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700F0B" w14:textId="77777777" w:rsidR="003B1CFB" w:rsidRPr="007159DE" w:rsidRDefault="003B1CFB" w:rsidP="003B1CFB">
      <w:pPr>
        <w:pStyle w:val="11"/>
        <w:rPr>
          <w:rFonts w:hint="eastAsia"/>
          <w:color w:val="000000" w:themeColor="text1"/>
        </w:rPr>
      </w:pPr>
      <w:bookmarkStart w:id="0" w:name="_Hlk176421845"/>
      <w:bookmarkStart w:id="1" w:name="_Hlk172796250"/>
      <w:bookmarkStart w:id="2" w:name="_Hlk213070687"/>
      <w:bookmarkEnd w:id="0"/>
    </w:p>
    <w:p w14:paraId="3AFDEC18" w14:textId="77777777" w:rsidR="003B1CFB" w:rsidRPr="007159DE" w:rsidRDefault="003B1CFB" w:rsidP="003B1CFB">
      <w:pPr>
        <w:adjustRightInd w:val="0"/>
        <w:snapToGrid w:val="0"/>
        <w:spacing w:line="300" w:lineRule="auto"/>
        <w:jc w:val="center"/>
        <w:rPr>
          <w:rFonts w:ascii="Times New Roman" w:hAnsi="Times New Roman" w:cs="Times New Roman"/>
          <w:b/>
          <w:color w:val="000000" w:themeColor="text1"/>
        </w:rPr>
      </w:pPr>
    </w:p>
    <w:p w14:paraId="3A57190E" w14:textId="77777777" w:rsidR="003B1CFB" w:rsidRPr="007159DE" w:rsidRDefault="003B1CFB" w:rsidP="003B1CFB">
      <w:pPr>
        <w:adjustRightInd w:val="0"/>
        <w:snapToGrid w:val="0"/>
        <w:spacing w:line="300" w:lineRule="auto"/>
        <w:jc w:val="center"/>
        <w:rPr>
          <w:rFonts w:ascii="Times New Roman" w:hAnsi="Times New Roman" w:cs="Times New Roman"/>
          <w:b/>
          <w:color w:val="000000" w:themeColor="text1"/>
        </w:rPr>
      </w:pPr>
    </w:p>
    <w:p w14:paraId="3A68FABD" w14:textId="77777777" w:rsidR="003B1CFB" w:rsidRPr="007159DE" w:rsidRDefault="003B1CFB" w:rsidP="003B1CFB">
      <w:pPr>
        <w:adjustRightInd w:val="0"/>
        <w:snapToGrid w:val="0"/>
        <w:spacing w:line="300" w:lineRule="auto"/>
        <w:jc w:val="center"/>
        <w:rPr>
          <w:rFonts w:ascii="Times New Roman" w:hAnsi="Times New Roman" w:cs="Times New Roman"/>
          <w:b/>
          <w:color w:val="000000" w:themeColor="text1"/>
        </w:rPr>
      </w:pPr>
    </w:p>
    <w:p w14:paraId="6867F787" w14:textId="77777777" w:rsidR="003B1CFB" w:rsidRPr="007159DE" w:rsidRDefault="003B1CFB" w:rsidP="003B1CFB">
      <w:pPr>
        <w:adjustRightInd w:val="0"/>
        <w:snapToGrid w:val="0"/>
        <w:spacing w:line="300" w:lineRule="auto"/>
        <w:jc w:val="center"/>
        <w:rPr>
          <w:rFonts w:ascii="Times New Roman" w:hAnsi="Times New Roman" w:cs="Times New Roman"/>
          <w:b/>
          <w:color w:val="000000" w:themeColor="text1"/>
        </w:rPr>
      </w:pPr>
    </w:p>
    <w:p w14:paraId="778FF232" w14:textId="77777777" w:rsidR="003B1CFB" w:rsidRPr="007159DE" w:rsidRDefault="003B1CFB" w:rsidP="003B1CFB">
      <w:pPr>
        <w:adjustRightInd w:val="0"/>
        <w:snapToGrid w:val="0"/>
        <w:jc w:val="center"/>
        <w:rPr>
          <w:rFonts w:ascii="华文楷体" w:eastAsia="华文楷体" w:hAnsi="华文楷体" w:cs="Times New Roman" w:hint="eastAsia"/>
          <w:color w:val="000000" w:themeColor="text1"/>
          <w:sz w:val="72"/>
        </w:rPr>
      </w:pPr>
      <w:r w:rsidRPr="007159DE">
        <w:rPr>
          <w:rFonts w:ascii="方正小标宋_GBK" w:eastAsia="方正小标宋_GBK" w:hint="eastAsia"/>
          <w:bCs/>
          <w:color w:val="000000" w:themeColor="text1"/>
          <w:sz w:val="72"/>
          <w:szCs w:val="72"/>
        </w:rPr>
        <w:t>建设项目环境影响报告表</w:t>
      </w:r>
    </w:p>
    <w:p w14:paraId="684B678A" w14:textId="77777777" w:rsidR="003B1CFB" w:rsidRPr="007159DE" w:rsidRDefault="003B1CFB" w:rsidP="003B1CFB">
      <w:pPr>
        <w:adjustRightInd w:val="0"/>
        <w:snapToGrid w:val="0"/>
        <w:jc w:val="center"/>
        <w:rPr>
          <w:rFonts w:ascii="华文楷体" w:eastAsia="华文楷体" w:hAnsi="华文楷体" w:cs="Times New Roman" w:hint="eastAsia"/>
          <w:color w:val="000000" w:themeColor="text1"/>
          <w:sz w:val="48"/>
        </w:rPr>
      </w:pPr>
      <w:r w:rsidRPr="007159DE">
        <w:rPr>
          <w:rFonts w:ascii="华文楷体" w:eastAsia="华文楷体" w:hAnsi="华文楷体" w:cs="Times New Roman" w:hint="eastAsia"/>
          <w:color w:val="000000" w:themeColor="text1"/>
          <w:sz w:val="48"/>
        </w:rPr>
        <w:t>（污染影响类）</w:t>
      </w:r>
    </w:p>
    <w:p w14:paraId="2FD0113F" w14:textId="77777777" w:rsidR="003B1CFB" w:rsidRPr="007159DE" w:rsidRDefault="003B1CFB" w:rsidP="003B1CFB">
      <w:pPr>
        <w:adjustRightInd w:val="0"/>
        <w:snapToGrid w:val="0"/>
        <w:jc w:val="center"/>
        <w:rPr>
          <w:rFonts w:ascii="Times New Roman" w:hAnsi="Times New Roman" w:cs="Times New Roman"/>
          <w:b/>
          <w:color w:val="000000" w:themeColor="text1"/>
          <w:sz w:val="72"/>
        </w:rPr>
      </w:pPr>
    </w:p>
    <w:p w14:paraId="5C3257E1" w14:textId="77777777" w:rsidR="003B1CFB" w:rsidRPr="007159DE" w:rsidRDefault="003B1CFB" w:rsidP="003B1CFB">
      <w:pPr>
        <w:adjustRightInd w:val="0"/>
        <w:snapToGrid w:val="0"/>
        <w:spacing w:line="300" w:lineRule="auto"/>
        <w:jc w:val="center"/>
        <w:rPr>
          <w:rFonts w:ascii="Times New Roman" w:hAnsi="Times New Roman" w:cs="Times New Roman"/>
          <w:b/>
          <w:color w:val="000000" w:themeColor="text1"/>
        </w:rPr>
      </w:pPr>
    </w:p>
    <w:p w14:paraId="12624335" w14:textId="77777777" w:rsidR="003B1CFB" w:rsidRPr="007159DE" w:rsidRDefault="003B1CFB" w:rsidP="003B1CFB">
      <w:pPr>
        <w:adjustRightInd w:val="0"/>
        <w:snapToGrid w:val="0"/>
        <w:spacing w:line="300" w:lineRule="auto"/>
        <w:jc w:val="center"/>
        <w:rPr>
          <w:rFonts w:ascii="Times New Roman" w:hAnsi="Times New Roman" w:cs="Times New Roman"/>
          <w:b/>
          <w:color w:val="000000" w:themeColor="text1"/>
        </w:rPr>
      </w:pPr>
    </w:p>
    <w:p w14:paraId="5EB91461" w14:textId="77777777" w:rsidR="003B1CFB" w:rsidRPr="007159DE" w:rsidRDefault="003B1CFB" w:rsidP="003B1CFB">
      <w:pPr>
        <w:adjustRightInd w:val="0"/>
        <w:snapToGrid w:val="0"/>
        <w:spacing w:line="300" w:lineRule="auto"/>
        <w:jc w:val="center"/>
        <w:rPr>
          <w:rFonts w:ascii="Times New Roman" w:hAnsi="Times New Roman" w:cs="Times New Roman"/>
          <w:b/>
          <w:color w:val="000000" w:themeColor="text1"/>
        </w:rPr>
      </w:pPr>
    </w:p>
    <w:p w14:paraId="7D4FBC0E" w14:textId="41DD154F" w:rsidR="003B1CFB" w:rsidRPr="007159DE" w:rsidRDefault="003B1CFB" w:rsidP="003B1CFB">
      <w:pPr>
        <w:adjustRightInd w:val="0"/>
        <w:snapToGrid w:val="0"/>
        <w:spacing w:line="300" w:lineRule="auto"/>
        <w:jc w:val="center"/>
        <w:rPr>
          <w:rFonts w:ascii="Times New Roman" w:hAnsi="Times New Roman" w:cs="Times New Roman"/>
          <w:b/>
          <w:color w:val="000000" w:themeColor="text1"/>
        </w:rPr>
      </w:pPr>
    </w:p>
    <w:p w14:paraId="76878BFB" w14:textId="49120502" w:rsidR="003B1CFB" w:rsidRPr="007159DE" w:rsidRDefault="003B1CFB" w:rsidP="003B1CFB">
      <w:pPr>
        <w:adjustRightInd w:val="0"/>
        <w:snapToGrid w:val="0"/>
        <w:spacing w:line="300" w:lineRule="auto"/>
        <w:jc w:val="center"/>
        <w:rPr>
          <w:rFonts w:ascii="Times New Roman" w:hAnsi="Times New Roman" w:cs="Times New Roman"/>
          <w:b/>
          <w:color w:val="000000" w:themeColor="text1"/>
        </w:rPr>
      </w:pPr>
    </w:p>
    <w:p w14:paraId="5356FC0F" w14:textId="4B10BF96" w:rsidR="003B1CFB" w:rsidRPr="007159DE" w:rsidRDefault="003B1CFB" w:rsidP="003B1CFB">
      <w:pPr>
        <w:adjustRightInd w:val="0"/>
        <w:snapToGrid w:val="0"/>
        <w:spacing w:line="300" w:lineRule="auto"/>
        <w:jc w:val="center"/>
        <w:rPr>
          <w:rFonts w:ascii="Times New Roman" w:hAnsi="Times New Roman" w:cs="Times New Roman"/>
          <w:b/>
          <w:color w:val="000000" w:themeColor="text1"/>
        </w:rPr>
      </w:pPr>
    </w:p>
    <w:p w14:paraId="5C92CC29" w14:textId="06AF259A" w:rsidR="003B1CFB" w:rsidRPr="007159DE" w:rsidRDefault="003B1CFB" w:rsidP="003B1CFB">
      <w:pPr>
        <w:adjustRightInd w:val="0"/>
        <w:snapToGrid w:val="0"/>
        <w:spacing w:line="300" w:lineRule="auto"/>
        <w:jc w:val="center"/>
        <w:rPr>
          <w:rFonts w:ascii="Times New Roman" w:hAnsi="Times New Roman" w:cs="Times New Roman"/>
          <w:b/>
          <w:color w:val="000000" w:themeColor="text1"/>
        </w:rPr>
      </w:pPr>
    </w:p>
    <w:p w14:paraId="08423D38" w14:textId="77777777" w:rsidR="003B1CFB" w:rsidRPr="007159DE" w:rsidRDefault="003B1CFB" w:rsidP="003B1CFB">
      <w:pPr>
        <w:adjustRightInd w:val="0"/>
        <w:snapToGrid w:val="0"/>
        <w:spacing w:line="300" w:lineRule="auto"/>
        <w:jc w:val="center"/>
        <w:rPr>
          <w:rFonts w:ascii="Times New Roman" w:hAnsi="Times New Roman" w:cs="Times New Roman"/>
          <w:b/>
          <w:color w:val="000000" w:themeColor="text1"/>
        </w:rPr>
      </w:pPr>
    </w:p>
    <w:tbl>
      <w:tblPr>
        <w:tblStyle w:val="af9"/>
        <w:tblW w:w="45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3"/>
        <w:gridCol w:w="5610"/>
      </w:tblGrid>
      <w:tr w:rsidR="007159DE" w:rsidRPr="007159DE" w14:paraId="0F605B19" w14:textId="77777777" w:rsidTr="00FD5BE2">
        <w:trPr>
          <w:trHeight w:val="454"/>
          <w:jc w:val="center"/>
        </w:trPr>
        <w:tc>
          <w:tcPr>
            <w:tcW w:w="2550" w:type="dxa"/>
            <w:vAlign w:val="center"/>
          </w:tcPr>
          <w:p w14:paraId="1109F38F" w14:textId="77777777" w:rsidR="0065161C" w:rsidRPr="007159DE" w:rsidRDefault="0065161C" w:rsidP="0065161C">
            <w:pPr>
              <w:adjustRightInd w:val="0"/>
              <w:snapToGrid w:val="0"/>
              <w:spacing w:line="360" w:lineRule="auto"/>
              <w:jc w:val="distribute"/>
              <w:rPr>
                <w:rFonts w:ascii="Times New Roman" w:hAnsi="Times New Roman" w:cs="Times New Roman"/>
                <w:color w:val="000000" w:themeColor="text1"/>
                <w:sz w:val="28"/>
                <w:szCs w:val="28"/>
              </w:rPr>
            </w:pPr>
            <w:r w:rsidRPr="007159DE">
              <w:rPr>
                <w:rFonts w:ascii="Times New Roman" w:hAnsi="Times New Roman" w:cs="Times New Roman"/>
                <w:color w:val="000000" w:themeColor="text1"/>
                <w:sz w:val="28"/>
                <w:szCs w:val="28"/>
              </w:rPr>
              <w:t>项目名称：</w:t>
            </w:r>
          </w:p>
        </w:tc>
        <w:tc>
          <w:tcPr>
            <w:tcW w:w="5604" w:type="dxa"/>
            <w:vAlign w:val="center"/>
          </w:tcPr>
          <w:p w14:paraId="45D1741D" w14:textId="73EDE671" w:rsidR="0065161C" w:rsidRPr="007159DE" w:rsidRDefault="008735C6" w:rsidP="0065161C">
            <w:pPr>
              <w:adjustRightInd w:val="0"/>
              <w:snapToGrid w:val="0"/>
              <w:spacing w:line="360" w:lineRule="auto"/>
              <w:rPr>
                <w:rFonts w:ascii="Times New Roman" w:hAnsi="Times New Roman" w:cs="Times New Roman"/>
                <w:b/>
                <w:bCs/>
                <w:color w:val="000000" w:themeColor="text1"/>
                <w:sz w:val="28"/>
                <w:szCs w:val="28"/>
                <w:u w:val="single"/>
              </w:rPr>
            </w:pPr>
            <w:r w:rsidRPr="007159DE">
              <w:rPr>
                <w:rFonts w:ascii="Times New Roman" w:hAnsi="Times New Roman" w:cs="Times New Roman"/>
                <w:b/>
                <w:bCs/>
                <w:color w:val="000000" w:themeColor="text1"/>
                <w:sz w:val="28"/>
                <w:szCs w:val="28"/>
                <w:u w:val="single"/>
              </w:rPr>
              <w:t>黑龙江百意康医疗废物转运有限公司医疗废物转运、储存建设项目</w:t>
            </w:r>
            <w:r w:rsidR="00125996" w:rsidRPr="007159DE">
              <w:rPr>
                <w:rFonts w:ascii="Times New Roman" w:hAnsi="Times New Roman" w:cs="Times New Roman" w:hint="eastAsia"/>
                <w:b/>
                <w:bCs/>
                <w:color w:val="000000" w:themeColor="text1"/>
                <w:sz w:val="28"/>
                <w:szCs w:val="28"/>
                <w:u w:val="single"/>
              </w:rPr>
              <w:t xml:space="preserve">        </w:t>
            </w:r>
            <w:r w:rsidR="00C24636" w:rsidRPr="007159DE">
              <w:rPr>
                <w:rFonts w:ascii="Times New Roman" w:hAnsi="Times New Roman" w:cs="Times New Roman" w:hint="eastAsia"/>
                <w:b/>
                <w:bCs/>
                <w:color w:val="000000" w:themeColor="text1"/>
                <w:sz w:val="28"/>
                <w:szCs w:val="28"/>
                <w:u w:val="single"/>
              </w:rPr>
              <w:t xml:space="preserve">          </w:t>
            </w:r>
          </w:p>
        </w:tc>
      </w:tr>
      <w:tr w:rsidR="007159DE" w:rsidRPr="007159DE" w14:paraId="0AAB2B3F" w14:textId="77777777" w:rsidTr="00FD5BE2">
        <w:trPr>
          <w:trHeight w:val="454"/>
          <w:jc w:val="center"/>
        </w:trPr>
        <w:tc>
          <w:tcPr>
            <w:tcW w:w="2550" w:type="dxa"/>
            <w:vAlign w:val="center"/>
          </w:tcPr>
          <w:p w14:paraId="0E507366" w14:textId="77777777" w:rsidR="0065161C" w:rsidRPr="007159DE" w:rsidRDefault="0065161C" w:rsidP="0065161C">
            <w:pPr>
              <w:adjustRightInd w:val="0"/>
              <w:snapToGrid w:val="0"/>
              <w:spacing w:line="360" w:lineRule="auto"/>
              <w:rPr>
                <w:rFonts w:ascii="Times New Roman" w:hAnsi="Times New Roman" w:cs="Times New Roman"/>
                <w:color w:val="000000" w:themeColor="text1"/>
                <w:sz w:val="28"/>
                <w:szCs w:val="28"/>
              </w:rPr>
            </w:pPr>
            <w:r w:rsidRPr="007159DE">
              <w:rPr>
                <w:rFonts w:ascii="Times New Roman" w:hAnsi="Times New Roman" w:cs="Times New Roman"/>
                <w:color w:val="000000" w:themeColor="text1"/>
                <w:sz w:val="28"/>
                <w:szCs w:val="28"/>
              </w:rPr>
              <w:t>建设单位</w:t>
            </w:r>
            <w:r w:rsidRPr="007159DE">
              <w:rPr>
                <w:rFonts w:ascii="Times New Roman" w:hAnsi="Times New Roman" w:cs="Times New Roman" w:hint="eastAsia"/>
                <w:color w:val="000000" w:themeColor="text1"/>
                <w:sz w:val="28"/>
                <w:szCs w:val="28"/>
              </w:rPr>
              <w:t>（</w:t>
            </w:r>
            <w:r w:rsidRPr="007159DE">
              <w:rPr>
                <w:rFonts w:ascii="Times New Roman" w:hAnsi="Times New Roman" w:cs="Times New Roman"/>
                <w:color w:val="000000" w:themeColor="text1"/>
                <w:sz w:val="28"/>
                <w:szCs w:val="28"/>
              </w:rPr>
              <w:t>盖章</w:t>
            </w:r>
            <w:r w:rsidRPr="007159DE">
              <w:rPr>
                <w:rFonts w:ascii="Times New Roman" w:hAnsi="Times New Roman" w:cs="Times New Roman" w:hint="eastAsia"/>
                <w:color w:val="000000" w:themeColor="text1"/>
                <w:sz w:val="28"/>
                <w:szCs w:val="28"/>
              </w:rPr>
              <w:t>）</w:t>
            </w:r>
            <w:r w:rsidRPr="007159DE">
              <w:rPr>
                <w:rFonts w:ascii="Times New Roman" w:hAnsi="Times New Roman" w:cs="Times New Roman"/>
                <w:color w:val="000000" w:themeColor="text1"/>
                <w:sz w:val="28"/>
                <w:szCs w:val="28"/>
              </w:rPr>
              <w:t>：</w:t>
            </w:r>
          </w:p>
        </w:tc>
        <w:tc>
          <w:tcPr>
            <w:tcW w:w="5604" w:type="dxa"/>
            <w:vAlign w:val="center"/>
          </w:tcPr>
          <w:p w14:paraId="3F67C2DB" w14:textId="2ED7880E" w:rsidR="0065161C" w:rsidRPr="007159DE" w:rsidRDefault="00C24636" w:rsidP="0065161C">
            <w:pPr>
              <w:adjustRightInd w:val="0"/>
              <w:snapToGrid w:val="0"/>
              <w:spacing w:line="360" w:lineRule="auto"/>
              <w:rPr>
                <w:rFonts w:ascii="Times New Roman" w:hAnsi="Times New Roman" w:cs="Times New Roman"/>
                <w:b/>
                <w:bCs/>
                <w:color w:val="000000" w:themeColor="text1"/>
                <w:sz w:val="28"/>
                <w:szCs w:val="28"/>
                <w:u w:val="single"/>
              </w:rPr>
            </w:pPr>
            <w:r w:rsidRPr="007159DE">
              <w:rPr>
                <w:rFonts w:ascii="Times New Roman" w:hAnsi="Times New Roman" w:cs="Times New Roman" w:hint="eastAsia"/>
                <w:b/>
                <w:bCs/>
                <w:color w:val="000000" w:themeColor="text1"/>
                <w:sz w:val="28"/>
                <w:szCs w:val="28"/>
                <w:u w:val="single"/>
              </w:rPr>
              <w:t>黑龙江百意康医疗废物转运有限公司</w:t>
            </w:r>
            <w:r w:rsidR="00125996" w:rsidRPr="007159DE">
              <w:rPr>
                <w:rFonts w:ascii="Times New Roman" w:hAnsi="Times New Roman" w:cs="Times New Roman" w:hint="eastAsia"/>
                <w:b/>
                <w:bCs/>
                <w:color w:val="000000" w:themeColor="text1"/>
                <w:sz w:val="28"/>
                <w:szCs w:val="28"/>
                <w:u w:val="single"/>
              </w:rPr>
              <w:t xml:space="preserve">        </w:t>
            </w:r>
          </w:p>
        </w:tc>
      </w:tr>
      <w:tr w:rsidR="00655D61" w:rsidRPr="007159DE" w14:paraId="5D0F1668" w14:textId="77777777" w:rsidTr="00FD5BE2">
        <w:trPr>
          <w:trHeight w:val="454"/>
          <w:jc w:val="center"/>
        </w:trPr>
        <w:tc>
          <w:tcPr>
            <w:tcW w:w="2550" w:type="dxa"/>
            <w:vAlign w:val="center"/>
          </w:tcPr>
          <w:p w14:paraId="63A6C1A3" w14:textId="77777777" w:rsidR="0065161C" w:rsidRPr="007159DE" w:rsidRDefault="0065161C" w:rsidP="0065161C">
            <w:pPr>
              <w:adjustRightInd w:val="0"/>
              <w:snapToGrid w:val="0"/>
              <w:spacing w:line="360" w:lineRule="auto"/>
              <w:jc w:val="distribute"/>
              <w:rPr>
                <w:rFonts w:ascii="Times New Roman" w:hAnsi="Times New Roman" w:cs="Times New Roman"/>
                <w:color w:val="000000" w:themeColor="text1"/>
                <w:sz w:val="28"/>
                <w:szCs w:val="28"/>
              </w:rPr>
            </w:pPr>
            <w:r w:rsidRPr="007159DE">
              <w:rPr>
                <w:rFonts w:ascii="Times New Roman" w:hAnsi="Times New Roman" w:cs="Times New Roman"/>
                <w:color w:val="000000" w:themeColor="text1"/>
                <w:sz w:val="28"/>
                <w:szCs w:val="28"/>
              </w:rPr>
              <w:t>编制日期：</w:t>
            </w:r>
          </w:p>
        </w:tc>
        <w:tc>
          <w:tcPr>
            <w:tcW w:w="5604" w:type="dxa"/>
            <w:vAlign w:val="center"/>
          </w:tcPr>
          <w:p w14:paraId="0F5F7B6F" w14:textId="37516EAA" w:rsidR="0065161C" w:rsidRPr="007159DE" w:rsidRDefault="0065161C" w:rsidP="0065161C">
            <w:pPr>
              <w:adjustRightInd w:val="0"/>
              <w:snapToGrid w:val="0"/>
              <w:spacing w:line="360" w:lineRule="auto"/>
              <w:rPr>
                <w:rFonts w:ascii="Times New Roman" w:hAnsi="Times New Roman" w:cs="Times New Roman"/>
                <w:color w:val="000000" w:themeColor="text1"/>
                <w:sz w:val="28"/>
                <w:szCs w:val="28"/>
              </w:rPr>
            </w:pPr>
            <w:r w:rsidRPr="007159DE">
              <w:rPr>
                <w:rFonts w:ascii="Times New Roman" w:hAnsi="Times New Roman" w:cs="Times New Roman" w:hint="eastAsia"/>
                <w:b/>
                <w:bCs/>
                <w:color w:val="000000" w:themeColor="text1"/>
                <w:sz w:val="28"/>
                <w:szCs w:val="28"/>
                <w:u w:val="single"/>
              </w:rPr>
              <w:t xml:space="preserve"> </w:t>
            </w:r>
            <w:r w:rsidRPr="007159DE">
              <w:rPr>
                <w:rFonts w:ascii="Times New Roman" w:hAnsi="Times New Roman" w:cs="Times New Roman"/>
                <w:b/>
                <w:bCs/>
                <w:color w:val="000000" w:themeColor="text1"/>
                <w:sz w:val="28"/>
                <w:szCs w:val="28"/>
                <w:u w:val="single"/>
              </w:rPr>
              <w:t xml:space="preserve">         </w:t>
            </w:r>
            <w:r w:rsidRPr="007159DE">
              <w:rPr>
                <w:rFonts w:ascii="Times New Roman" w:hAnsi="Times New Roman" w:cs="Times New Roman" w:hint="eastAsia"/>
                <w:b/>
                <w:bCs/>
                <w:color w:val="000000" w:themeColor="text1"/>
                <w:sz w:val="28"/>
                <w:szCs w:val="28"/>
                <w:u w:val="single"/>
              </w:rPr>
              <w:t>2</w:t>
            </w:r>
            <w:r w:rsidRPr="007159DE">
              <w:rPr>
                <w:rFonts w:ascii="Times New Roman" w:hAnsi="Times New Roman" w:cs="Times New Roman"/>
                <w:b/>
                <w:bCs/>
                <w:color w:val="000000" w:themeColor="text1"/>
                <w:sz w:val="28"/>
                <w:szCs w:val="28"/>
                <w:u w:val="single"/>
              </w:rPr>
              <w:t>02</w:t>
            </w:r>
            <w:r w:rsidR="00233AAB" w:rsidRPr="007159DE">
              <w:rPr>
                <w:rFonts w:ascii="Times New Roman" w:hAnsi="Times New Roman" w:cs="Times New Roman" w:hint="eastAsia"/>
                <w:b/>
                <w:bCs/>
                <w:color w:val="000000" w:themeColor="text1"/>
                <w:sz w:val="28"/>
                <w:szCs w:val="28"/>
                <w:u w:val="single"/>
              </w:rPr>
              <w:t>6</w:t>
            </w:r>
            <w:r w:rsidRPr="007159DE">
              <w:rPr>
                <w:rFonts w:ascii="Times New Roman" w:hAnsi="Times New Roman" w:cs="Times New Roman" w:hint="eastAsia"/>
                <w:b/>
                <w:bCs/>
                <w:color w:val="000000" w:themeColor="text1"/>
                <w:sz w:val="28"/>
                <w:szCs w:val="28"/>
                <w:u w:val="single"/>
              </w:rPr>
              <w:t>年</w:t>
            </w:r>
            <w:r w:rsidR="008B2C52">
              <w:rPr>
                <w:rFonts w:ascii="Times New Roman" w:hAnsi="Times New Roman" w:cs="Times New Roman" w:hint="eastAsia"/>
                <w:b/>
                <w:bCs/>
                <w:color w:val="000000" w:themeColor="text1"/>
                <w:sz w:val="28"/>
                <w:szCs w:val="28"/>
                <w:u w:val="single"/>
              </w:rPr>
              <w:t>5</w:t>
            </w:r>
            <w:r w:rsidRPr="007159DE">
              <w:rPr>
                <w:rFonts w:ascii="Times New Roman" w:hAnsi="Times New Roman" w:cs="Times New Roman" w:hint="eastAsia"/>
                <w:b/>
                <w:bCs/>
                <w:color w:val="000000" w:themeColor="text1"/>
                <w:sz w:val="28"/>
                <w:szCs w:val="28"/>
                <w:u w:val="single"/>
              </w:rPr>
              <w:t>月</w:t>
            </w:r>
            <w:r w:rsidRPr="007159DE">
              <w:rPr>
                <w:rFonts w:ascii="Times New Roman" w:hAnsi="Times New Roman" w:cs="Times New Roman" w:hint="eastAsia"/>
                <w:b/>
                <w:bCs/>
                <w:color w:val="000000" w:themeColor="text1"/>
                <w:sz w:val="28"/>
                <w:szCs w:val="28"/>
                <w:u w:val="single"/>
              </w:rPr>
              <w:t xml:space="preserve"> </w:t>
            </w:r>
            <w:r w:rsidRPr="007159DE">
              <w:rPr>
                <w:rFonts w:ascii="Times New Roman" w:hAnsi="Times New Roman" w:cs="Times New Roman"/>
                <w:b/>
                <w:bCs/>
                <w:color w:val="000000" w:themeColor="text1"/>
                <w:sz w:val="28"/>
                <w:szCs w:val="28"/>
                <w:u w:val="single"/>
              </w:rPr>
              <w:t xml:space="preserve">                      </w:t>
            </w:r>
          </w:p>
        </w:tc>
      </w:tr>
    </w:tbl>
    <w:p w14:paraId="76EE57B9" w14:textId="77777777" w:rsidR="003B1CFB" w:rsidRPr="007159DE" w:rsidRDefault="003B1CFB" w:rsidP="003B1CFB">
      <w:pPr>
        <w:adjustRightInd w:val="0"/>
        <w:snapToGrid w:val="0"/>
        <w:spacing w:line="300" w:lineRule="auto"/>
        <w:jc w:val="center"/>
        <w:rPr>
          <w:rFonts w:ascii="Times New Roman" w:hAnsi="Times New Roman" w:cs="Times New Roman"/>
          <w:b/>
          <w:color w:val="000000" w:themeColor="text1"/>
        </w:rPr>
      </w:pPr>
    </w:p>
    <w:p w14:paraId="30A8511D" w14:textId="77777777" w:rsidR="003B1CFB" w:rsidRPr="007159DE" w:rsidRDefault="003B1CFB" w:rsidP="003B1CFB">
      <w:pPr>
        <w:adjustRightInd w:val="0"/>
        <w:snapToGrid w:val="0"/>
        <w:spacing w:line="300" w:lineRule="auto"/>
        <w:jc w:val="center"/>
        <w:rPr>
          <w:rFonts w:ascii="Times New Roman" w:hAnsi="Times New Roman" w:cs="Times New Roman"/>
          <w:b/>
          <w:color w:val="000000" w:themeColor="text1"/>
        </w:rPr>
      </w:pPr>
    </w:p>
    <w:p w14:paraId="443C9795" w14:textId="77777777" w:rsidR="003B1CFB" w:rsidRPr="007159DE" w:rsidRDefault="003B1CFB" w:rsidP="003B1CFB">
      <w:pPr>
        <w:adjustRightInd w:val="0"/>
        <w:snapToGrid w:val="0"/>
        <w:spacing w:line="360" w:lineRule="auto"/>
        <w:jc w:val="center"/>
        <w:rPr>
          <w:rFonts w:ascii="Times New Roman" w:hAnsi="Times New Roman" w:cs="Times New Roman"/>
          <w:b/>
          <w:color w:val="000000" w:themeColor="text1"/>
        </w:rPr>
      </w:pPr>
    </w:p>
    <w:p w14:paraId="63AE888E" w14:textId="77777777" w:rsidR="003B1CFB" w:rsidRPr="007159DE" w:rsidRDefault="003B1CFB" w:rsidP="003B1CFB">
      <w:pPr>
        <w:adjustRightInd w:val="0"/>
        <w:snapToGrid w:val="0"/>
        <w:spacing w:line="300" w:lineRule="auto"/>
        <w:jc w:val="center"/>
        <w:rPr>
          <w:rFonts w:ascii="Times New Roman" w:hAnsi="Times New Roman" w:cs="Times New Roman"/>
          <w:b/>
          <w:color w:val="000000" w:themeColor="text1"/>
        </w:rPr>
      </w:pPr>
    </w:p>
    <w:p w14:paraId="39B9A047" w14:textId="77777777" w:rsidR="003B1CFB" w:rsidRPr="007159DE" w:rsidRDefault="003B1CFB" w:rsidP="003B1CFB">
      <w:pPr>
        <w:adjustRightInd w:val="0"/>
        <w:snapToGrid w:val="0"/>
        <w:spacing w:line="300" w:lineRule="auto"/>
        <w:jc w:val="center"/>
        <w:rPr>
          <w:rFonts w:ascii="Times New Roman" w:hAnsi="Times New Roman" w:cs="Times New Roman"/>
          <w:b/>
          <w:color w:val="000000" w:themeColor="text1"/>
        </w:rPr>
      </w:pPr>
    </w:p>
    <w:p w14:paraId="2146A4D4" w14:textId="77777777" w:rsidR="003B1CFB" w:rsidRPr="007159DE" w:rsidRDefault="003B1CFB" w:rsidP="003B1CFB">
      <w:pPr>
        <w:adjustRightInd w:val="0"/>
        <w:snapToGrid w:val="0"/>
        <w:spacing w:line="300" w:lineRule="auto"/>
        <w:jc w:val="center"/>
        <w:rPr>
          <w:rFonts w:ascii="Times New Roman" w:hAnsi="Times New Roman" w:cs="Times New Roman"/>
          <w:b/>
          <w:color w:val="000000" w:themeColor="text1"/>
        </w:rPr>
      </w:pPr>
    </w:p>
    <w:p w14:paraId="70BE1BE4" w14:textId="77777777" w:rsidR="003B1CFB" w:rsidRPr="007159DE" w:rsidRDefault="003B1CFB" w:rsidP="003B1CFB">
      <w:pPr>
        <w:adjustRightInd w:val="0"/>
        <w:snapToGrid w:val="0"/>
        <w:spacing w:line="300" w:lineRule="auto"/>
        <w:jc w:val="center"/>
        <w:rPr>
          <w:rFonts w:ascii="Times New Roman" w:hAnsi="Times New Roman" w:cs="Times New Roman"/>
          <w:b/>
          <w:color w:val="000000" w:themeColor="text1"/>
          <w:sz w:val="28"/>
        </w:rPr>
      </w:pPr>
      <w:bookmarkStart w:id="3" w:name="_Hlk93497332"/>
      <w:r w:rsidRPr="007159DE">
        <w:rPr>
          <w:rFonts w:ascii="Times New Roman" w:hAnsi="Times New Roman" w:cs="Times New Roman" w:hint="eastAsia"/>
          <w:b/>
          <w:color w:val="000000" w:themeColor="text1"/>
          <w:sz w:val="28"/>
        </w:rPr>
        <w:t>中华人民共和国生态环境部制</w:t>
      </w:r>
    </w:p>
    <w:bookmarkEnd w:id="1"/>
    <w:bookmarkEnd w:id="3"/>
    <w:p w14:paraId="5CE2B8EF" w14:textId="4A6C1A5D" w:rsidR="00CA55A1" w:rsidRPr="007159DE" w:rsidRDefault="00CA55A1">
      <w:pPr>
        <w:adjustRightInd w:val="0"/>
        <w:snapToGrid w:val="0"/>
        <w:spacing w:line="360" w:lineRule="auto"/>
        <w:jc w:val="center"/>
        <w:rPr>
          <w:rFonts w:ascii="Times New Roman" w:hAnsi="Times New Roman" w:cs="Times New Roman"/>
          <w:b/>
          <w:bCs/>
          <w:color w:val="000000" w:themeColor="text1"/>
        </w:rPr>
      </w:pPr>
    </w:p>
    <w:bookmarkEnd w:id="2"/>
    <w:p w14:paraId="4F040D3F" w14:textId="665AD57D" w:rsidR="00747669" w:rsidRPr="007159DE" w:rsidRDefault="00747669">
      <w:pPr>
        <w:adjustRightInd w:val="0"/>
        <w:snapToGrid w:val="0"/>
        <w:spacing w:line="360" w:lineRule="auto"/>
        <w:jc w:val="center"/>
        <w:rPr>
          <w:rFonts w:ascii="Times New Roman" w:hAnsi="Times New Roman" w:cs="Times New Roman"/>
          <w:b/>
          <w:bCs/>
          <w:color w:val="000000" w:themeColor="text1"/>
        </w:rPr>
      </w:pPr>
    </w:p>
    <w:p w14:paraId="1B255BC1" w14:textId="52941046" w:rsidR="00E554CB" w:rsidRPr="007159DE" w:rsidRDefault="00E554CB">
      <w:pPr>
        <w:adjustRightInd w:val="0"/>
        <w:snapToGrid w:val="0"/>
        <w:spacing w:line="360" w:lineRule="auto"/>
        <w:jc w:val="center"/>
        <w:rPr>
          <w:rFonts w:ascii="Times New Roman" w:hAnsi="Times New Roman" w:cs="Times New Roman"/>
          <w:b/>
          <w:bCs/>
          <w:color w:val="000000" w:themeColor="text1"/>
        </w:rPr>
      </w:pPr>
    </w:p>
    <w:p w14:paraId="0FB6F3AD" w14:textId="0F5DF2F7" w:rsidR="00390B68" w:rsidRPr="007159DE" w:rsidRDefault="00955AF1" w:rsidP="00747669">
      <w:pPr>
        <w:adjustRightInd w:val="0"/>
        <w:snapToGrid w:val="0"/>
        <w:spacing w:line="360" w:lineRule="auto"/>
        <w:jc w:val="center"/>
        <w:rPr>
          <w:rFonts w:ascii="Times New Roman" w:hAnsi="Times New Roman" w:cs="Times New Roman"/>
          <w:b/>
          <w:bCs/>
          <w:color w:val="000000" w:themeColor="text1"/>
        </w:rPr>
      </w:pPr>
      <w:r w:rsidRPr="007159DE">
        <w:rPr>
          <w:noProof/>
          <w:color w:val="000000" w:themeColor="text1"/>
        </w:rPr>
        <w:lastRenderedPageBreak/>
        <w:drawing>
          <wp:inline distT="0" distB="0" distL="0" distR="0" wp14:anchorId="223E97C4" wp14:editId="770608ED">
            <wp:extent cx="5759450" cy="7800975"/>
            <wp:effectExtent l="0" t="0" r="0" b="9525"/>
            <wp:docPr id="17668126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812665" name=""/>
                    <pic:cNvPicPr/>
                  </pic:nvPicPr>
                  <pic:blipFill>
                    <a:blip r:embed="rId9"/>
                    <a:stretch>
                      <a:fillRect/>
                    </a:stretch>
                  </pic:blipFill>
                  <pic:spPr>
                    <a:xfrm>
                      <a:off x="0" y="0"/>
                      <a:ext cx="5759450" cy="7800975"/>
                    </a:xfrm>
                    <a:prstGeom prst="rect">
                      <a:avLst/>
                    </a:prstGeom>
                  </pic:spPr>
                </pic:pic>
              </a:graphicData>
            </a:graphic>
          </wp:inline>
        </w:drawing>
      </w:r>
    </w:p>
    <w:p w14:paraId="7417A987" w14:textId="3F9E7459" w:rsidR="001E6C4C" w:rsidRPr="007159DE" w:rsidRDefault="001E6C4C" w:rsidP="001E6C4C">
      <w:pPr>
        <w:adjustRightInd w:val="0"/>
        <w:snapToGrid w:val="0"/>
        <w:spacing w:line="360" w:lineRule="auto"/>
        <w:rPr>
          <w:rFonts w:hint="eastAsia"/>
          <w:noProof/>
          <w:color w:val="000000" w:themeColor="text1"/>
        </w:rPr>
      </w:pPr>
      <w:r w:rsidRPr="007159DE">
        <w:rPr>
          <w:rFonts w:hint="eastAsia"/>
          <w:noProof/>
          <w:color w:val="000000" w:themeColor="text1"/>
        </w:rPr>
        <w:br w:type="page"/>
      </w:r>
    </w:p>
    <w:p w14:paraId="3CE243C3" w14:textId="2FB8DAA6" w:rsidR="001E6C4C" w:rsidRPr="007159DE" w:rsidRDefault="001E6C4C">
      <w:pPr>
        <w:adjustRightInd w:val="0"/>
        <w:snapToGrid w:val="0"/>
        <w:spacing w:line="360" w:lineRule="auto"/>
        <w:jc w:val="center"/>
        <w:rPr>
          <w:rFonts w:hint="eastAsia"/>
          <w:noProof/>
          <w:color w:val="000000" w:themeColor="text1"/>
        </w:rPr>
      </w:pPr>
    </w:p>
    <w:p w14:paraId="7F39B2D4" w14:textId="77777777" w:rsidR="00390B68" w:rsidRPr="000D04FA" w:rsidRDefault="009A075C">
      <w:pPr>
        <w:adjustRightInd w:val="0"/>
        <w:snapToGrid w:val="0"/>
        <w:jc w:val="center"/>
        <w:rPr>
          <w:rFonts w:ascii="Times New Roman" w:hAnsi="Times New Roman" w:cs="Times New Roman"/>
          <w:b/>
          <w:color w:val="000000" w:themeColor="text1"/>
          <w:sz w:val="22"/>
          <w:szCs w:val="28"/>
        </w:rPr>
      </w:pPr>
      <w:r w:rsidRPr="007159DE">
        <w:rPr>
          <w:rFonts w:ascii="Times New Roman" w:hAnsi="Times New Roman" w:cs="Times New Roman"/>
          <w:b/>
          <w:bCs/>
          <w:color w:val="000000" w:themeColor="text1"/>
          <w:sz w:val="36"/>
          <w:szCs w:val="28"/>
        </w:rPr>
        <w:t>目</w:t>
      </w:r>
      <w:r w:rsidRPr="007159DE">
        <w:rPr>
          <w:rFonts w:ascii="Times New Roman" w:hAnsi="Times New Roman" w:cs="Times New Roman"/>
          <w:b/>
          <w:bCs/>
          <w:color w:val="000000" w:themeColor="text1"/>
          <w:sz w:val="36"/>
          <w:szCs w:val="28"/>
        </w:rPr>
        <w:t xml:space="preserve">  </w:t>
      </w:r>
      <w:r w:rsidRPr="007159DE">
        <w:rPr>
          <w:rFonts w:ascii="Times New Roman" w:hAnsi="Times New Roman" w:cs="Times New Roman"/>
          <w:b/>
          <w:bCs/>
          <w:color w:val="000000" w:themeColor="text1"/>
          <w:sz w:val="36"/>
          <w:szCs w:val="28"/>
        </w:rPr>
        <w:t>录</w:t>
      </w:r>
    </w:p>
    <w:p w14:paraId="7BDDFF4D" w14:textId="3C6F7B30" w:rsidR="009E246D" w:rsidRPr="009E246D" w:rsidRDefault="009A075C">
      <w:pPr>
        <w:pStyle w:val="TOC1"/>
        <w:rPr>
          <w:rFonts w:ascii="Times New Roman" w:eastAsiaTheme="minorEastAsia" w:hAnsi="Times New Roman" w:cs="Times New Roman"/>
          <w:noProof/>
          <w:kern w:val="2"/>
          <w:sz w:val="22"/>
          <w14:ligatures w14:val="standardContextual"/>
        </w:rPr>
      </w:pPr>
      <w:r w:rsidRPr="000D04FA">
        <w:rPr>
          <w:rFonts w:ascii="Times New Roman" w:hAnsi="Times New Roman" w:cs="Times New Roman"/>
          <w:color w:val="000000" w:themeColor="text1"/>
          <w:sz w:val="28"/>
          <w:szCs w:val="28"/>
        </w:rPr>
        <w:fldChar w:fldCharType="begin"/>
      </w:r>
      <w:r w:rsidRPr="000D04FA">
        <w:rPr>
          <w:rFonts w:ascii="Times New Roman" w:hAnsi="Times New Roman" w:cs="Times New Roman"/>
          <w:color w:val="000000" w:themeColor="text1"/>
          <w:sz w:val="28"/>
          <w:szCs w:val="28"/>
        </w:rPr>
        <w:instrText xml:space="preserve"> TOC \o "1-3" \h \z \u </w:instrText>
      </w:r>
      <w:r w:rsidRPr="000D04FA">
        <w:rPr>
          <w:rFonts w:ascii="Times New Roman" w:hAnsi="Times New Roman" w:cs="Times New Roman"/>
          <w:color w:val="000000" w:themeColor="text1"/>
          <w:sz w:val="28"/>
          <w:szCs w:val="28"/>
        </w:rPr>
        <w:fldChar w:fldCharType="separate"/>
      </w:r>
      <w:hyperlink w:anchor="_Toc228971989" w:history="1">
        <w:r w:rsidR="009E246D" w:rsidRPr="009E246D">
          <w:rPr>
            <w:rStyle w:val="afc"/>
            <w:rFonts w:ascii="Times New Roman" w:hAnsi="Times New Roman" w:cs="Times New Roman"/>
            <w:noProof/>
          </w:rPr>
          <w:t>一、建设项目基本情况</w:t>
        </w:r>
        <w:r w:rsidR="009E246D" w:rsidRPr="009E246D">
          <w:rPr>
            <w:rFonts w:ascii="Times New Roman" w:hAnsi="Times New Roman" w:cs="Times New Roman"/>
            <w:noProof/>
            <w:webHidden/>
          </w:rPr>
          <w:tab/>
        </w:r>
        <w:r w:rsidR="009E246D" w:rsidRPr="009E246D">
          <w:rPr>
            <w:rFonts w:ascii="Times New Roman" w:hAnsi="Times New Roman" w:cs="Times New Roman"/>
            <w:noProof/>
            <w:webHidden/>
          </w:rPr>
          <w:fldChar w:fldCharType="begin"/>
        </w:r>
        <w:r w:rsidR="009E246D" w:rsidRPr="009E246D">
          <w:rPr>
            <w:rFonts w:ascii="Times New Roman" w:hAnsi="Times New Roman" w:cs="Times New Roman"/>
            <w:noProof/>
            <w:webHidden/>
          </w:rPr>
          <w:instrText xml:space="preserve"> PAGEREF _Toc228971989 \h </w:instrText>
        </w:r>
        <w:r w:rsidR="009E246D" w:rsidRPr="009E246D">
          <w:rPr>
            <w:rFonts w:ascii="Times New Roman" w:hAnsi="Times New Roman" w:cs="Times New Roman"/>
            <w:noProof/>
            <w:webHidden/>
          </w:rPr>
        </w:r>
        <w:r w:rsidR="009E246D" w:rsidRPr="009E246D">
          <w:rPr>
            <w:rFonts w:ascii="Times New Roman" w:hAnsi="Times New Roman" w:cs="Times New Roman"/>
            <w:noProof/>
            <w:webHidden/>
          </w:rPr>
          <w:fldChar w:fldCharType="separate"/>
        </w:r>
        <w:r w:rsidR="000770F1">
          <w:rPr>
            <w:rFonts w:ascii="Times New Roman" w:hAnsi="Times New Roman" w:cs="Times New Roman"/>
            <w:noProof/>
            <w:webHidden/>
          </w:rPr>
          <w:t>1</w:t>
        </w:r>
        <w:r w:rsidR="009E246D" w:rsidRPr="009E246D">
          <w:rPr>
            <w:rFonts w:ascii="Times New Roman" w:hAnsi="Times New Roman" w:cs="Times New Roman"/>
            <w:noProof/>
            <w:webHidden/>
          </w:rPr>
          <w:fldChar w:fldCharType="end"/>
        </w:r>
      </w:hyperlink>
    </w:p>
    <w:p w14:paraId="0E982E87" w14:textId="4F1CC063" w:rsidR="009E246D" w:rsidRPr="009E246D" w:rsidRDefault="009E246D">
      <w:pPr>
        <w:pStyle w:val="TOC1"/>
        <w:rPr>
          <w:rFonts w:ascii="Times New Roman" w:eastAsiaTheme="minorEastAsia" w:hAnsi="Times New Roman" w:cs="Times New Roman"/>
          <w:noProof/>
          <w:kern w:val="2"/>
          <w:sz w:val="22"/>
          <w14:ligatures w14:val="standardContextual"/>
        </w:rPr>
      </w:pPr>
      <w:hyperlink w:anchor="_Toc228971990" w:history="1">
        <w:r w:rsidRPr="009E246D">
          <w:rPr>
            <w:rStyle w:val="afc"/>
            <w:rFonts w:ascii="Times New Roman" w:hAnsi="Times New Roman" w:cs="Times New Roman"/>
            <w:noProof/>
          </w:rPr>
          <w:t>二、建设项目工程分析</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_Toc228971990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20</w:t>
        </w:r>
        <w:r w:rsidRPr="009E246D">
          <w:rPr>
            <w:rFonts w:ascii="Times New Roman" w:hAnsi="Times New Roman" w:cs="Times New Roman"/>
            <w:noProof/>
            <w:webHidden/>
          </w:rPr>
          <w:fldChar w:fldCharType="end"/>
        </w:r>
      </w:hyperlink>
    </w:p>
    <w:p w14:paraId="7F3DA6C3" w14:textId="1CE64810" w:rsidR="009E246D" w:rsidRPr="009E246D" w:rsidRDefault="009E246D">
      <w:pPr>
        <w:pStyle w:val="TOC1"/>
        <w:rPr>
          <w:rFonts w:ascii="Times New Roman" w:eastAsiaTheme="minorEastAsia" w:hAnsi="Times New Roman" w:cs="Times New Roman"/>
          <w:noProof/>
          <w:kern w:val="2"/>
          <w:sz w:val="22"/>
          <w14:ligatures w14:val="standardContextual"/>
        </w:rPr>
      </w:pPr>
      <w:hyperlink w:anchor="_Toc228971991" w:history="1">
        <w:r w:rsidRPr="009E246D">
          <w:rPr>
            <w:rStyle w:val="afc"/>
            <w:rFonts w:ascii="Times New Roman" w:hAnsi="Times New Roman" w:cs="Times New Roman"/>
            <w:noProof/>
          </w:rPr>
          <w:t>三、区域环境质量现状、环境保护目标及评价标准</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_Toc228971991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39</w:t>
        </w:r>
        <w:r w:rsidRPr="009E246D">
          <w:rPr>
            <w:rFonts w:ascii="Times New Roman" w:hAnsi="Times New Roman" w:cs="Times New Roman"/>
            <w:noProof/>
            <w:webHidden/>
          </w:rPr>
          <w:fldChar w:fldCharType="end"/>
        </w:r>
      </w:hyperlink>
    </w:p>
    <w:p w14:paraId="7B33901B" w14:textId="1E189702" w:rsidR="009E246D" w:rsidRPr="009E246D" w:rsidRDefault="009E246D">
      <w:pPr>
        <w:pStyle w:val="TOC1"/>
        <w:rPr>
          <w:rFonts w:ascii="Times New Roman" w:eastAsiaTheme="minorEastAsia" w:hAnsi="Times New Roman" w:cs="Times New Roman"/>
          <w:noProof/>
          <w:kern w:val="2"/>
          <w:sz w:val="22"/>
          <w14:ligatures w14:val="standardContextual"/>
        </w:rPr>
      </w:pPr>
      <w:hyperlink w:anchor="_Toc228971992" w:history="1">
        <w:r w:rsidRPr="009E246D">
          <w:rPr>
            <w:rStyle w:val="afc"/>
            <w:rFonts w:ascii="Times New Roman" w:hAnsi="Times New Roman" w:cs="Times New Roman"/>
            <w:noProof/>
          </w:rPr>
          <w:t>四、主要环境影响和保护措施</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_Toc228971992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48</w:t>
        </w:r>
        <w:r w:rsidRPr="009E246D">
          <w:rPr>
            <w:rFonts w:ascii="Times New Roman" w:hAnsi="Times New Roman" w:cs="Times New Roman"/>
            <w:noProof/>
            <w:webHidden/>
          </w:rPr>
          <w:fldChar w:fldCharType="end"/>
        </w:r>
      </w:hyperlink>
    </w:p>
    <w:p w14:paraId="042C5306" w14:textId="16366542" w:rsidR="009E246D" w:rsidRPr="009E246D" w:rsidRDefault="009E246D">
      <w:pPr>
        <w:pStyle w:val="TOC1"/>
        <w:rPr>
          <w:rFonts w:ascii="Times New Roman" w:eastAsiaTheme="minorEastAsia" w:hAnsi="Times New Roman" w:cs="Times New Roman"/>
          <w:noProof/>
          <w:kern w:val="2"/>
          <w:sz w:val="22"/>
          <w14:ligatures w14:val="standardContextual"/>
        </w:rPr>
      </w:pPr>
      <w:hyperlink w:anchor="_Toc228971993" w:history="1">
        <w:r w:rsidRPr="009E246D">
          <w:rPr>
            <w:rStyle w:val="afc"/>
            <w:rFonts w:ascii="Times New Roman" w:hAnsi="Times New Roman" w:cs="Times New Roman"/>
            <w:noProof/>
          </w:rPr>
          <w:t>五、环境保护措施监督检查清单</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_Toc228971993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77</w:t>
        </w:r>
        <w:r w:rsidRPr="009E246D">
          <w:rPr>
            <w:rFonts w:ascii="Times New Roman" w:hAnsi="Times New Roman" w:cs="Times New Roman"/>
            <w:noProof/>
            <w:webHidden/>
          </w:rPr>
          <w:fldChar w:fldCharType="end"/>
        </w:r>
      </w:hyperlink>
    </w:p>
    <w:p w14:paraId="3379C05B" w14:textId="3143F8FC" w:rsidR="009E246D" w:rsidRPr="009E246D" w:rsidRDefault="009E246D">
      <w:pPr>
        <w:pStyle w:val="TOC1"/>
        <w:rPr>
          <w:rFonts w:ascii="Times New Roman" w:eastAsiaTheme="minorEastAsia" w:hAnsi="Times New Roman" w:cs="Times New Roman"/>
          <w:noProof/>
          <w:kern w:val="2"/>
          <w:sz w:val="22"/>
          <w14:ligatures w14:val="standardContextual"/>
        </w:rPr>
      </w:pPr>
      <w:hyperlink w:anchor="_Toc228971994" w:history="1">
        <w:r w:rsidRPr="009E246D">
          <w:rPr>
            <w:rStyle w:val="afc"/>
            <w:rFonts w:ascii="Times New Roman" w:hAnsi="Times New Roman" w:cs="Times New Roman"/>
            <w:noProof/>
          </w:rPr>
          <w:t>六、结论</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_Toc228971994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81</w:t>
        </w:r>
        <w:r w:rsidRPr="009E246D">
          <w:rPr>
            <w:rFonts w:ascii="Times New Roman" w:hAnsi="Times New Roman" w:cs="Times New Roman"/>
            <w:noProof/>
            <w:webHidden/>
          </w:rPr>
          <w:fldChar w:fldCharType="end"/>
        </w:r>
      </w:hyperlink>
    </w:p>
    <w:p w14:paraId="60D53F38" w14:textId="61398078" w:rsidR="009E246D" w:rsidRPr="009E246D" w:rsidRDefault="009E246D">
      <w:pPr>
        <w:pStyle w:val="TOC1"/>
        <w:rPr>
          <w:rFonts w:ascii="Times New Roman" w:eastAsiaTheme="minorEastAsia" w:hAnsi="Times New Roman" w:cs="Times New Roman"/>
          <w:noProof/>
          <w:kern w:val="2"/>
          <w:sz w:val="22"/>
          <w14:ligatures w14:val="standardContextual"/>
        </w:rPr>
      </w:pPr>
      <w:hyperlink w:anchor="_Toc228971995" w:history="1">
        <w:r w:rsidRPr="009E246D">
          <w:rPr>
            <w:rStyle w:val="afc"/>
            <w:rFonts w:ascii="Times New Roman" w:eastAsia="黑体" w:hAnsi="Times New Roman" w:cs="Times New Roman"/>
            <w:noProof/>
          </w:rPr>
          <w:t>附表</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_Toc228971995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82</w:t>
        </w:r>
        <w:r w:rsidRPr="009E246D">
          <w:rPr>
            <w:rFonts w:ascii="Times New Roman" w:hAnsi="Times New Roman" w:cs="Times New Roman"/>
            <w:noProof/>
            <w:webHidden/>
          </w:rPr>
          <w:fldChar w:fldCharType="end"/>
        </w:r>
      </w:hyperlink>
    </w:p>
    <w:p w14:paraId="6FE73137" w14:textId="6A976C00" w:rsidR="009E246D" w:rsidRPr="009E246D" w:rsidRDefault="009E246D">
      <w:pPr>
        <w:pStyle w:val="TOC2"/>
        <w:tabs>
          <w:tab w:val="right" w:leader="hyphen" w:pos="9060"/>
        </w:tabs>
        <w:ind w:left="480"/>
        <w:rPr>
          <w:rFonts w:ascii="Times New Roman" w:eastAsiaTheme="minorEastAsia" w:hAnsi="Times New Roman" w:cs="Times New Roman"/>
          <w:noProof/>
          <w:kern w:val="2"/>
          <w:sz w:val="22"/>
          <w14:ligatures w14:val="standardContextual"/>
        </w:rPr>
      </w:pPr>
      <w:hyperlink w:anchor="_Toc228971996" w:history="1">
        <w:r w:rsidRPr="009E246D">
          <w:rPr>
            <w:rStyle w:val="afc"/>
            <w:rFonts w:ascii="Times New Roman" w:eastAsia="黑体" w:hAnsi="Times New Roman" w:cs="Times New Roman"/>
            <w:noProof/>
          </w:rPr>
          <w:t>附表</w:t>
        </w:r>
        <w:r w:rsidRPr="009E246D">
          <w:rPr>
            <w:rStyle w:val="afc"/>
            <w:rFonts w:ascii="Times New Roman" w:eastAsia="黑体" w:hAnsi="Times New Roman" w:cs="Times New Roman"/>
            <w:noProof/>
          </w:rPr>
          <w:t>1</w:t>
        </w:r>
        <w:r w:rsidRPr="009E246D">
          <w:rPr>
            <w:rStyle w:val="afc"/>
            <w:rFonts w:ascii="Times New Roman" w:eastAsia="黑体" w:hAnsi="Times New Roman" w:cs="Times New Roman"/>
            <w:noProof/>
          </w:rPr>
          <w:t>建设项目污染物排放量汇总表</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_Toc228971996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82</w:t>
        </w:r>
        <w:r w:rsidRPr="009E246D">
          <w:rPr>
            <w:rFonts w:ascii="Times New Roman" w:hAnsi="Times New Roman" w:cs="Times New Roman"/>
            <w:noProof/>
            <w:webHidden/>
          </w:rPr>
          <w:fldChar w:fldCharType="end"/>
        </w:r>
      </w:hyperlink>
    </w:p>
    <w:p w14:paraId="1357FE13" w14:textId="3798EB7E" w:rsidR="009E246D" w:rsidRPr="009E246D" w:rsidRDefault="009E246D">
      <w:pPr>
        <w:pStyle w:val="TOC1"/>
        <w:rPr>
          <w:rFonts w:ascii="Times New Roman" w:eastAsiaTheme="minorEastAsia" w:hAnsi="Times New Roman" w:cs="Times New Roman"/>
          <w:noProof/>
          <w:kern w:val="2"/>
          <w:sz w:val="22"/>
          <w14:ligatures w14:val="standardContextual"/>
        </w:rPr>
      </w:pPr>
      <w:hyperlink w:anchor="_Toc228971997" w:history="1">
        <w:r w:rsidRPr="009E246D">
          <w:rPr>
            <w:rStyle w:val="afc"/>
            <w:rFonts w:ascii="Times New Roman" w:eastAsia="黑体" w:hAnsi="Times New Roman" w:cs="Times New Roman"/>
            <w:noProof/>
          </w:rPr>
          <w:t>附件</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_Toc228971997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83</w:t>
        </w:r>
        <w:r w:rsidRPr="009E246D">
          <w:rPr>
            <w:rFonts w:ascii="Times New Roman" w:hAnsi="Times New Roman" w:cs="Times New Roman"/>
            <w:noProof/>
            <w:webHidden/>
          </w:rPr>
          <w:fldChar w:fldCharType="end"/>
        </w:r>
      </w:hyperlink>
    </w:p>
    <w:p w14:paraId="31BAD261" w14:textId="293BC79E" w:rsidR="009E246D" w:rsidRPr="009E246D" w:rsidRDefault="009E246D">
      <w:pPr>
        <w:pStyle w:val="TOC2"/>
        <w:tabs>
          <w:tab w:val="right" w:leader="hyphen" w:pos="9060"/>
        </w:tabs>
        <w:ind w:left="480"/>
        <w:rPr>
          <w:rFonts w:ascii="Times New Roman" w:eastAsiaTheme="minorEastAsia" w:hAnsi="Times New Roman" w:cs="Times New Roman"/>
          <w:noProof/>
          <w:kern w:val="2"/>
          <w:sz w:val="22"/>
          <w14:ligatures w14:val="standardContextual"/>
        </w:rPr>
      </w:pPr>
      <w:hyperlink w:anchor="_Toc228971998" w:history="1">
        <w:r w:rsidRPr="009E246D">
          <w:rPr>
            <w:rStyle w:val="afc"/>
            <w:rFonts w:ascii="Times New Roman" w:eastAsia="黑体" w:hAnsi="Times New Roman" w:cs="Times New Roman"/>
            <w:noProof/>
          </w:rPr>
          <w:t>附件</w:t>
        </w:r>
        <w:r w:rsidRPr="009E246D">
          <w:rPr>
            <w:rStyle w:val="afc"/>
            <w:rFonts w:ascii="Times New Roman" w:eastAsia="黑体" w:hAnsi="Times New Roman" w:cs="Times New Roman"/>
            <w:noProof/>
          </w:rPr>
          <w:t>1</w:t>
        </w:r>
        <w:r w:rsidRPr="009E246D">
          <w:rPr>
            <w:rStyle w:val="afc"/>
            <w:rFonts w:ascii="Times New Roman" w:eastAsia="黑体" w:hAnsi="Times New Roman" w:cs="Times New Roman"/>
            <w:noProof/>
          </w:rPr>
          <w:t>营业执照</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_Toc228971998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83</w:t>
        </w:r>
        <w:r w:rsidRPr="009E246D">
          <w:rPr>
            <w:rFonts w:ascii="Times New Roman" w:hAnsi="Times New Roman" w:cs="Times New Roman"/>
            <w:noProof/>
            <w:webHidden/>
          </w:rPr>
          <w:fldChar w:fldCharType="end"/>
        </w:r>
      </w:hyperlink>
    </w:p>
    <w:p w14:paraId="6725A4E8" w14:textId="77E3BDEC" w:rsidR="009E246D" w:rsidRPr="009E246D" w:rsidRDefault="009E246D">
      <w:pPr>
        <w:pStyle w:val="TOC2"/>
        <w:tabs>
          <w:tab w:val="right" w:leader="hyphen" w:pos="9060"/>
        </w:tabs>
        <w:ind w:left="480"/>
        <w:rPr>
          <w:rFonts w:ascii="Times New Roman" w:eastAsiaTheme="minorEastAsia" w:hAnsi="Times New Roman" w:cs="Times New Roman"/>
          <w:noProof/>
          <w:kern w:val="2"/>
          <w:sz w:val="22"/>
          <w14:ligatures w14:val="standardContextual"/>
        </w:rPr>
      </w:pPr>
      <w:hyperlink w:anchor="_Toc228971999" w:history="1">
        <w:r w:rsidRPr="009E246D">
          <w:rPr>
            <w:rStyle w:val="afc"/>
            <w:rFonts w:ascii="Times New Roman" w:eastAsia="黑体" w:hAnsi="Times New Roman" w:cs="Times New Roman"/>
            <w:noProof/>
          </w:rPr>
          <w:t>附件</w:t>
        </w:r>
        <w:r w:rsidRPr="009E246D">
          <w:rPr>
            <w:rStyle w:val="afc"/>
            <w:rFonts w:ascii="Times New Roman" w:eastAsia="黑体" w:hAnsi="Times New Roman" w:cs="Times New Roman"/>
            <w:noProof/>
          </w:rPr>
          <w:t>2</w:t>
        </w:r>
        <w:r w:rsidRPr="009E246D">
          <w:rPr>
            <w:rStyle w:val="afc"/>
            <w:rFonts w:ascii="Times New Roman" w:eastAsia="黑体" w:hAnsi="Times New Roman" w:cs="Times New Roman"/>
            <w:noProof/>
          </w:rPr>
          <w:t>用地文件及厂房租赁合同</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_Toc228971999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84</w:t>
        </w:r>
        <w:r w:rsidRPr="009E246D">
          <w:rPr>
            <w:rFonts w:ascii="Times New Roman" w:hAnsi="Times New Roman" w:cs="Times New Roman"/>
            <w:noProof/>
            <w:webHidden/>
          </w:rPr>
          <w:fldChar w:fldCharType="end"/>
        </w:r>
      </w:hyperlink>
    </w:p>
    <w:p w14:paraId="2A345809" w14:textId="71F0A198" w:rsidR="009E246D" w:rsidRPr="009E246D" w:rsidRDefault="009E246D">
      <w:pPr>
        <w:pStyle w:val="TOC2"/>
        <w:tabs>
          <w:tab w:val="right" w:leader="hyphen" w:pos="9060"/>
        </w:tabs>
        <w:ind w:left="480"/>
        <w:rPr>
          <w:rFonts w:ascii="Times New Roman" w:eastAsiaTheme="minorEastAsia" w:hAnsi="Times New Roman" w:cs="Times New Roman"/>
          <w:noProof/>
          <w:kern w:val="2"/>
          <w:sz w:val="22"/>
          <w14:ligatures w14:val="standardContextual"/>
        </w:rPr>
      </w:pPr>
      <w:hyperlink w:anchor="_Toc228972000" w:history="1">
        <w:r w:rsidRPr="009E246D">
          <w:rPr>
            <w:rStyle w:val="afc"/>
            <w:rFonts w:ascii="Times New Roman" w:eastAsia="黑体" w:hAnsi="Times New Roman" w:cs="Times New Roman"/>
            <w:noProof/>
          </w:rPr>
          <w:t>附件</w:t>
        </w:r>
        <w:r w:rsidRPr="009E246D">
          <w:rPr>
            <w:rStyle w:val="afc"/>
            <w:rFonts w:ascii="Times New Roman" w:eastAsia="黑体" w:hAnsi="Times New Roman" w:cs="Times New Roman"/>
            <w:noProof/>
          </w:rPr>
          <w:t>3</w:t>
        </w:r>
        <w:r w:rsidRPr="009E246D">
          <w:rPr>
            <w:rStyle w:val="afc"/>
            <w:rFonts w:ascii="Times New Roman" w:eastAsia="黑体" w:hAnsi="Times New Roman" w:cs="Times New Roman"/>
            <w:noProof/>
          </w:rPr>
          <w:t>生态环境分区管控分析报告</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_Toc228972000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92</w:t>
        </w:r>
        <w:r w:rsidRPr="009E246D">
          <w:rPr>
            <w:rFonts w:ascii="Times New Roman" w:hAnsi="Times New Roman" w:cs="Times New Roman"/>
            <w:noProof/>
            <w:webHidden/>
          </w:rPr>
          <w:fldChar w:fldCharType="end"/>
        </w:r>
      </w:hyperlink>
    </w:p>
    <w:p w14:paraId="35221F7F" w14:textId="41105222" w:rsidR="009E246D" w:rsidRPr="009E246D" w:rsidRDefault="009E246D">
      <w:pPr>
        <w:pStyle w:val="TOC2"/>
        <w:tabs>
          <w:tab w:val="right" w:leader="hyphen" w:pos="9060"/>
        </w:tabs>
        <w:ind w:left="480"/>
        <w:rPr>
          <w:rFonts w:ascii="Times New Roman" w:eastAsiaTheme="minorEastAsia" w:hAnsi="Times New Roman" w:cs="Times New Roman"/>
          <w:noProof/>
          <w:kern w:val="2"/>
          <w:sz w:val="22"/>
          <w14:ligatures w14:val="standardContextual"/>
        </w:rPr>
      </w:pPr>
      <w:hyperlink w:anchor="_Toc228972001" w:history="1">
        <w:r w:rsidRPr="009E246D">
          <w:rPr>
            <w:rStyle w:val="afc"/>
            <w:rFonts w:ascii="Times New Roman" w:eastAsia="黑体" w:hAnsi="Times New Roman" w:cs="Times New Roman"/>
            <w:noProof/>
          </w:rPr>
          <w:t>附件</w:t>
        </w:r>
        <w:r w:rsidRPr="009E246D">
          <w:rPr>
            <w:rStyle w:val="afc"/>
            <w:rFonts w:ascii="Times New Roman" w:eastAsia="黑体" w:hAnsi="Times New Roman" w:cs="Times New Roman"/>
            <w:noProof/>
          </w:rPr>
          <w:t>4</w:t>
        </w:r>
        <w:r w:rsidRPr="009E246D">
          <w:rPr>
            <w:rStyle w:val="afc"/>
            <w:rFonts w:ascii="Times New Roman" w:eastAsia="黑体" w:hAnsi="Times New Roman" w:cs="Times New Roman"/>
            <w:noProof/>
          </w:rPr>
          <w:t>检测报告</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_Toc228972001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97</w:t>
        </w:r>
        <w:r w:rsidRPr="009E246D">
          <w:rPr>
            <w:rFonts w:ascii="Times New Roman" w:hAnsi="Times New Roman" w:cs="Times New Roman"/>
            <w:noProof/>
            <w:webHidden/>
          </w:rPr>
          <w:fldChar w:fldCharType="end"/>
        </w:r>
      </w:hyperlink>
    </w:p>
    <w:p w14:paraId="791F16E3" w14:textId="098CD531" w:rsidR="009E246D" w:rsidRPr="009E246D" w:rsidRDefault="009E246D">
      <w:pPr>
        <w:pStyle w:val="TOC2"/>
        <w:tabs>
          <w:tab w:val="right" w:leader="hyphen" w:pos="9060"/>
        </w:tabs>
        <w:ind w:left="480"/>
        <w:rPr>
          <w:rFonts w:ascii="Times New Roman" w:eastAsiaTheme="minorEastAsia" w:hAnsi="Times New Roman" w:cs="Times New Roman"/>
          <w:noProof/>
          <w:kern w:val="2"/>
          <w:sz w:val="22"/>
          <w14:ligatures w14:val="standardContextual"/>
        </w:rPr>
      </w:pPr>
      <w:hyperlink w:anchor="_Toc228972002" w:history="1">
        <w:r w:rsidRPr="009E246D">
          <w:rPr>
            <w:rStyle w:val="afc"/>
            <w:rFonts w:ascii="Times New Roman" w:eastAsia="黑体" w:hAnsi="Times New Roman" w:cs="Times New Roman"/>
            <w:noProof/>
          </w:rPr>
          <w:t>附件</w:t>
        </w:r>
        <w:r w:rsidRPr="009E246D">
          <w:rPr>
            <w:rStyle w:val="afc"/>
            <w:rFonts w:ascii="Times New Roman" w:eastAsia="黑体" w:hAnsi="Times New Roman" w:cs="Times New Roman"/>
            <w:noProof/>
          </w:rPr>
          <w:t>5</w:t>
        </w:r>
        <w:r w:rsidRPr="009E246D">
          <w:rPr>
            <w:rStyle w:val="afc"/>
            <w:rFonts w:ascii="Times New Roman" w:eastAsia="黑体" w:hAnsi="Times New Roman" w:cs="Times New Roman"/>
            <w:noProof/>
          </w:rPr>
          <w:t>关于《黑龙江省绥化市城乡固体废物分类治理专项规划（</w:t>
        </w:r>
        <w:r w:rsidRPr="009E246D">
          <w:rPr>
            <w:rStyle w:val="afc"/>
            <w:rFonts w:ascii="Times New Roman" w:eastAsia="黑体" w:hAnsi="Times New Roman" w:cs="Times New Roman"/>
            <w:noProof/>
          </w:rPr>
          <w:t>2019-2035</w:t>
        </w:r>
        <w:r w:rsidRPr="009E246D">
          <w:rPr>
            <w:rStyle w:val="afc"/>
            <w:rFonts w:ascii="Times New Roman" w:eastAsia="黑体" w:hAnsi="Times New Roman" w:cs="Times New Roman"/>
            <w:noProof/>
          </w:rPr>
          <w:t>年）环境影响报告书》的审查意见</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_Toc228972002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108</w:t>
        </w:r>
        <w:r w:rsidRPr="009E246D">
          <w:rPr>
            <w:rFonts w:ascii="Times New Roman" w:hAnsi="Times New Roman" w:cs="Times New Roman"/>
            <w:noProof/>
            <w:webHidden/>
          </w:rPr>
          <w:fldChar w:fldCharType="end"/>
        </w:r>
      </w:hyperlink>
    </w:p>
    <w:p w14:paraId="38BDF4CE" w14:textId="6A8D8444" w:rsidR="009E246D" w:rsidRPr="009E246D" w:rsidRDefault="009E246D">
      <w:pPr>
        <w:pStyle w:val="TOC2"/>
        <w:tabs>
          <w:tab w:val="right" w:leader="hyphen" w:pos="9060"/>
        </w:tabs>
        <w:ind w:left="480"/>
        <w:rPr>
          <w:rFonts w:ascii="Times New Roman" w:eastAsiaTheme="minorEastAsia" w:hAnsi="Times New Roman" w:cs="Times New Roman"/>
          <w:noProof/>
          <w:kern w:val="2"/>
          <w:sz w:val="22"/>
          <w14:ligatures w14:val="standardContextual"/>
        </w:rPr>
      </w:pPr>
      <w:hyperlink w:anchor="_Toc228972003" w:history="1">
        <w:r w:rsidRPr="009E246D">
          <w:rPr>
            <w:rStyle w:val="afc"/>
            <w:rFonts w:ascii="Times New Roman" w:eastAsia="黑体" w:hAnsi="Times New Roman" w:cs="Times New Roman"/>
            <w:noProof/>
          </w:rPr>
          <w:t>附件</w:t>
        </w:r>
        <w:r w:rsidRPr="009E246D">
          <w:rPr>
            <w:rStyle w:val="afc"/>
            <w:rFonts w:ascii="Times New Roman" w:eastAsia="黑体" w:hAnsi="Times New Roman" w:cs="Times New Roman"/>
            <w:noProof/>
          </w:rPr>
          <w:t>6</w:t>
        </w:r>
        <w:r w:rsidRPr="009E246D">
          <w:rPr>
            <w:rStyle w:val="afc"/>
            <w:rFonts w:ascii="Times New Roman" w:eastAsia="黑体" w:hAnsi="Times New Roman" w:cs="Times New Roman"/>
            <w:noProof/>
          </w:rPr>
          <w:t>庆安县医疗废物转运合同</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_Toc228972003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113</w:t>
        </w:r>
        <w:r w:rsidRPr="009E246D">
          <w:rPr>
            <w:rFonts w:ascii="Times New Roman" w:hAnsi="Times New Roman" w:cs="Times New Roman"/>
            <w:noProof/>
            <w:webHidden/>
          </w:rPr>
          <w:fldChar w:fldCharType="end"/>
        </w:r>
      </w:hyperlink>
    </w:p>
    <w:p w14:paraId="6A6563DE" w14:textId="179DFCFC" w:rsidR="009E246D" w:rsidRPr="009E246D" w:rsidRDefault="009E246D">
      <w:pPr>
        <w:pStyle w:val="TOC2"/>
        <w:tabs>
          <w:tab w:val="right" w:leader="hyphen" w:pos="9060"/>
        </w:tabs>
        <w:ind w:left="480"/>
        <w:rPr>
          <w:rFonts w:ascii="Times New Roman" w:eastAsiaTheme="minorEastAsia" w:hAnsi="Times New Roman" w:cs="Times New Roman"/>
          <w:noProof/>
          <w:kern w:val="2"/>
          <w:sz w:val="22"/>
          <w14:ligatures w14:val="standardContextual"/>
        </w:rPr>
      </w:pPr>
      <w:hyperlink w:anchor="_Toc228972004" w:history="1">
        <w:r w:rsidRPr="009E246D">
          <w:rPr>
            <w:rStyle w:val="afc"/>
            <w:rFonts w:ascii="Times New Roman" w:eastAsia="黑体" w:hAnsi="Times New Roman" w:cs="Times New Roman"/>
            <w:noProof/>
          </w:rPr>
          <w:t>附件</w:t>
        </w:r>
        <w:r w:rsidRPr="009E246D">
          <w:rPr>
            <w:rStyle w:val="afc"/>
            <w:rFonts w:ascii="Times New Roman" w:eastAsia="黑体" w:hAnsi="Times New Roman" w:cs="Times New Roman"/>
            <w:noProof/>
          </w:rPr>
          <w:t>7</w:t>
        </w:r>
        <w:r w:rsidRPr="009E246D">
          <w:rPr>
            <w:rStyle w:val="afc"/>
            <w:rFonts w:ascii="Times New Roman" w:eastAsia="黑体" w:hAnsi="Times New Roman" w:cs="Times New Roman"/>
            <w:noProof/>
          </w:rPr>
          <w:t>类比项目检测报告（节选）</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_Toc228972004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116</w:t>
        </w:r>
        <w:r w:rsidRPr="009E246D">
          <w:rPr>
            <w:rFonts w:ascii="Times New Roman" w:hAnsi="Times New Roman" w:cs="Times New Roman"/>
            <w:noProof/>
            <w:webHidden/>
          </w:rPr>
          <w:fldChar w:fldCharType="end"/>
        </w:r>
      </w:hyperlink>
    </w:p>
    <w:p w14:paraId="4EB51E1B" w14:textId="1E6082A1" w:rsidR="009E246D" w:rsidRPr="009E246D" w:rsidRDefault="009E246D">
      <w:pPr>
        <w:pStyle w:val="TOC2"/>
        <w:tabs>
          <w:tab w:val="right" w:leader="hyphen" w:pos="9060"/>
        </w:tabs>
        <w:ind w:left="480"/>
        <w:rPr>
          <w:rFonts w:ascii="Times New Roman" w:eastAsiaTheme="minorEastAsia" w:hAnsi="Times New Roman" w:cs="Times New Roman"/>
          <w:noProof/>
          <w:kern w:val="2"/>
          <w:sz w:val="22"/>
          <w14:ligatures w14:val="standardContextual"/>
        </w:rPr>
      </w:pPr>
      <w:hyperlink w:anchor="_Toc228972005" w:history="1">
        <w:r w:rsidRPr="009E246D">
          <w:rPr>
            <w:rStyle w:val="afc"/>
            <w:rFonts w:ascii="Times New Roman" w:eastAsia="黑体" w:hAnsi="Times New Roman" w:cs="Times New Roman"/>
            <w:noProof/>
          </w:rPr>
          <w:t>附件</w:t>
        </w:r>
        <w:r w:rsidRPr="009E246D">
          <w:rPr>
            <w:rStyle w:val="afc"/>
            <w:rFonts w:ascii="Times New Roman" w:eastAsia="黑体" w:hAnsi="Times New Roman" w:cs="Times New Roman"/>
            <w:noProof/>
          </w:rPr>
          <w:t>8</w:t>
        </w:r>
        <w:r w:rsidRPr="009E246D">
          <w:rPr>
            <w:rStyle w:val="afc"/>
            <w:rFonts w:ascii="Times New Roman" w:eastAsia="黑体" w:hAnsi="Times New Roman" w:cs="Times New Roman"/>
            <w:noProof/>
          </w:rPr>
          <w:t>总量计算说明</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_Toc228972005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118</w:t>
        </w:r>
        <w:r w:rsidRPr="009E246D">
          <w:rPr>
            <w:rFonts w:ascii="Times New Roman" w:hAnsi="Times New Roman" w:cs="Times New Roman"/>
            <w:noProof/>
            <w:webHidden/>
          </w:rPr>
          <w:fldChar w:fldCharType="end"/>
        </w:r>
      </w:hyperlink>
    </w:p>
    <w:p w14:paraId="1550BF36" w14:textId="014E3F33" w:rsidR="009E246D" w:rsidRPr="009E246D" w:rsidRDefault="009E246D">
      <w:pPr>
        <w:pStyle w:val="TOC1"/>
        <w:rPr>
          <w:rFonts w:ascii="Times New Roman" w:eastAsiaTheme="minorEastAsia" w:hAnsi="Times New Roman" w:cs="Times New Roman"/>
          <w:noProof/>
          <w:kern w:val="2"/>
          <w:sz w:val="22"/>
          <w14:ligatures w14:val="standardContextual"/>
        </w:rPr>
      </w:pPr>
      <w:hyperlink w:anchor="_Toc228972006" w:history="1">
        <w:r w:rsidRPr="009E246D">
          <w:rPr>
            <w:rStyle w:val="afc"/>
            <w:rFonts w:ascii="Times New Roman" w:eastAsia="黑体" w:hAnsi="Times New Roman" w:cs="Times New Roman"/>
            <w:noProof/>
          </w:rPr>
          <w:t>附图</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_Toc228972006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119</w:t>
        </w:r>
        <w:r w:rsidRPr="009E246D">
          <w:rPr>
            <w:rFonts w:ascii="Times New Roman" w:hAnsi="Times New Roman" w:cs="Times New Roman"/>
            <w:noProof/>
            <w:webHidden/>
          </w:rPr>
          <w:fldChar w:fldCharType="end"/>
        </w:r>
      </w:hyperlink>
    </w:p>
    <w:p w14:paraId="55C44672" w14:textId="219E6526" w:rsidR="009E246D" w:rsidRPr="009E246D" w:rsidRDefault="009E246D">
      <w:pPr>
        <w:pStyle w:val="TOC2"/>
        <w:tabs>
          <w:tab w:val="right" w:leader="hyphen" w:pos="9060"/>
        </w:tabs>
        <w:ind w:left="480"/>
        <w:rPr>
          <w:rFonts w:ascii="Times New Roman" w:eastAsiaTheme="minorEastAsia" w:hAnsi="Times New Roman" w:cs="Times New Roman"/>
          <w:noProof/>
          <w:kern w:val="2"/>
          <w:sz w:val="22"/>
          <w14:ligatures w14:val="standardContextual"/>
        </w:rPr>
      </w:pPr>
      <w:hyperlink w:anchor="_Toc228972007" w:history="1">
        <w:r w:rsidRPr="009E246D">
          <w:rPr>
            <w:rStyle w:val="afc"/>
            <w:rFonts w:ascii="Times New Roman" w:eastAsia="黑体" w:hAnsi="Times New Roman" w:cs="Times New Roman"/>
            <w:noProof/>
          </w:rPr>
          <w:t>附图</w:t>
        </w:r>
        <w:r w:rsidRPr="009E246D">
          <w:rPr>
            <w:rStyle w:val="afc"/>
            <w:rFonts w:ascii="Times New Roman" w:eastAsia="黑体" w:hAnsi="Times New Roman" w:cs="Times New Roman"/>
            <w:noProof/>
          </w:rPr>
          <w:t>1</w:t>
        </w:r>
        <w:r w:rsidRPr="009E246D">
          <w:rPr>
            <w:rStyle w:val="afc"/>
            <w:rFonts w:ascii="Times New Roman" w:eastAsia="黑体" w:hAnsi="Times New Roman" w:cs="Times New Roman"/>
            <w:noProof/>
          </w:rPr>
          <w:t>地理位置图</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_Toc228972007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119</w:t>
        </w:r>
        <w:r w:rsidRPr="009E246D">
          <w:rPr>
            <w:rFonts w:ascii="Times New Roman" w:hAnsi="Times New Roman" w:cs="Times New Roman"/>
            <w:noProof/>
            <w:webHidden/>
          </w:rPr>
          <w:fldChar w:fldCharType="end"/>
        </w:r>
      </w:hyperlink>
    </w:p>
    <w:p w14:paraId="65CF565C" w14:textId="0218BC14" w:rsidR="009E246D" w:rsidRPr="009E246D" w:rsidRDefault="009E246D">
      <w:pPr>
        <w:pStyle w:val="TOC2"/>
        <w:tabs>
          <w:tab w:val="right" w:leader="hyphen" w:pos="9060"/>
        </w:tabs>
        <w:ind w:left="480"/>
        <w:rPr>
          <w:rFonts w:ascii="Times New Roman" w:eastAsiaTheme="minorEastAsia" w:hAnsi="Times New Roman" w:cs="Times New Roman"/>
          <w:noProof/>
          <w:kern w:val="2"/>
          <w:sz w:val="22"/>
          <w14:ligatures w14:val="standardContextual"/>
        </w:rPr>
      </w:pPr>
      <w:hyperlink w:anchor="_Toc228972008" w:history="1">
        <w:r w:rsidRPr="009E246D">
          <w:rPr>
            <w:rStyle w:val="afc"/>
            <w:rFonts w:ascii="Times New Roman" w:eastAsia="黑体" w:hAnsi="Times New Roman" w:cs="Times New Roman"/>
            <w:noProof/>
          </w:rPr>
          <w:t>附图</w:t>
        </w:r>
        <w:r w:rsidRPr="009E246D">
          <w:rPr>
            <w:rStyle w:val="afc"/>
            <w:rFonts w:ascii="Times New Roman" w:eastAsia="黑体" w:hAnsi="Times New Roman" w:cs="Times New Roman"/>
            <w:noProof/>
          </w:rPr>
          <w:t>2</w:t>
        </w:r>
        <w:r w:rsidRPr="009E246D">
          <w:rPr>
            <w:rStyle w:val="afc"/>
            <w:rFonts w:ascii="Times New Roman" w:eastAsia="黑体" w:hAnsi="Times New Roman" w:cs="Times New Roman"/>
            <w:noProof/>
          </w:rPr>
          <w:t>本项目环境管控单元图</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_Toc228972008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120</w:t>
        </w:r>
        <w:r w:rsidRPr="009E246D">
          <w:rPr>
            <w:rFonts w:ascii="Times New Roman" w:hAnsi="Times New Roman" w:cs="Times New Roman"/>
            <w:noProof/>
            <w:webHidden/>
          </w:rPr>
          <w:fldChar w:fldCharType="end"/>
        </w:r>
      </w:hyperlink>
    </w:p>
    <w:p w14:paraId="5E30E42E" w14:textId="4ACCCD23" w:rsidR="009E246D" w:rsidRPr="009E246D" w:rsidRDefault="009E246D">
      <w:pPr>
        <w:pStyle w:val="TOC2"/>
        <w:tabs>
          <w:tab w:val="right" w:leader="hyphen" w:pos="9060"/>
        </w:tabs>
        <w:ind w:left="480"/>
        <w:rPr>
          <w:rFonts w:ascii="Times New Roman" w:eastAsiaTheme="minorEastAsia" w:hAnsi="Times New Roman" w:cs="Times New Roman"/>
          <w:noProof/>
          <w:kern w:val="2"/>
          <w:sz w:val="22"/>
          <w14:ligatures w14:val="standardContextual"/>
        </w:rPr>
      </w:pPr>
      <w:hyperlink w:anchor="_Toc228972009" w:history="1">
        <w:r w:rsidRPr="009E246D">
          <w:rPr>
            <w:rStyle w:val="afc"/>
            <w:rFonts w:ascii="Times New Roman" w:eastAsia="黑体" w:hAnsi="Times New Roman" w:cs="Times New Roman"/>
            <w:noProof/>
          </w:rPr>
          <w:t>附图</w:t>
        </w:r>
        <w:r w:rsidRPr="009E246D">
          <w:rPr>
            <w:rStyle w:val="afc"/>
            <w:rFonts w:ascii="Times New Roman" w:eastAsia="黑体" w:hAnsi="Times New Roman" w:cs="Times New Roman"/>
            <w:noProof/>
          </w:rPr>
          <w:t>3</w:t>
        </w:r>
        <w:r w:rsidRPr="009E246D">
          <w:rPr>
            <w:rStyle w:val="afc"/>
            <w:rFonts w:ascii="Times New Roman" w:eastAsia="黑体" w:hAnsi="Times New Roman" w:cs="Times New Roman"/>
            <w:noProof/>
          </w:rPr>
          <w:t>平面布置图及分区防渗图</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_Toc228972009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121</w:t>
        </w:r>
        <w:r w:rsidRPr="009E246D">
          <w:rPr>
            <w:rFonts w:ascii="Times New Roman" w:hAnsi="Times New Roman" w:cs="Times New Roman"/>
            <w:noProof/>
            <w:webHidden/>
          </w:rPr>
          <w:fldChar w:fldCharType="end"/>
        </w:r>
      </w:hyperlink>
    </w:p>
    <w:p w14:paraId="14AEB3F9" w14:textId="1706146E" w:rsidR="009E246D" w:rsidRPr="009E246D" w:rsidRDefault="009E246D">
      <w:pPr>
        <w:pStyle w:val="TOC2"/>
        <w:tabs>
          <w:tab w:val="right" w:leader="hyphen" w:pos="9060"/>
        </w:tabs>
        <w:ind w:left="480"/>
        <w:rPr>
          <w:rFonts w:ascii="Times New Roman" w:eastAsiaTheme="minorEastAsia" w:hAnsi="Times New Roman" w:cs="Times New Roman"/>
          <w:noProof/>
          <w:kern w:val="2"/>
          <w:sz w:val="22"/>
          <w14:ligatures w14:val="standardContextual"/>
        </w:rPr>
      </w:pPr>
      <w:hyperlink w:anchor="_Toc228972010" w:history="1">
        <w:r w:rsidRPr="009E246D">
          <w:rPr>
            <w:rStyle w:val="afc"/>
            <w:rFonts w:ascii="Times New Roman" w:eastAsia="黑体" w:hAnsi="Times New Roman" w:cs="Times New Roman"/>
            <w:noProof/>
          </w:rPr>
          <w:t>附图</w:t>
        </w:r>
        <w:r w:rsidRPr="009E246D">
          <w:rPr>
            <w:rStyle w:val="afc"/>
            <w:rFonts w:ascii="Times New Roman" w:eastAsia="黑体" w:hAnsi="Times New Roman" w:cs="Times New Roman"/>
            <w:noProof/>
          </w:rPr>
          <w:t>4</w:t>
        </w:r>
        <w:r w:rsidRPr="009E246D">
          <w:rPr>
            <w:rStyle w:val="afc"/>
            <w:rFonts w:ascii="Times New Roman" w:eastAsia="黑体" w:hAnsi="Times New Roman" w:cs="Times New Roman"/>
            <w:noProof/>
          </w:rPr>
          <w:t>大气环境保护目标分布图</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_Toc228972010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123</w:t>
        </w:r>
        <w:r w:rsidRPr="009E246D">
          <w:rPr>
            <w:rFonts w:ascii="Times New Roman" w:hAnsi="Times New Roman" w:cs="Times New Roman"/>
            <w:noProof/>
            <w:webHidden/>
          </w:rPr>
          <w:fldChar w:fldCharType="end"/>
        </w:r>
      </w:hyperlink>
    </w:p>
    <w:p w14:paraId="0D3B0338" w14:textId="094438C6" w:rsidR="009E246D" w:rsidRPr="009E246D" w:rsidRDefault="009E246D">
      <w:pPr>
        <w:pStyle w:val="TOC2"/>
        <w:tabs>
          <w:tab w:val="right" w:leader="hyphen" w:pos="9060"/>
        </w:tabs>
        <w:ind w:left="480"/>
        <w:rPr>
          <w:rFonts w:ascii="Times New Roman" w:eastAsiaTheme="minorEastAsia" w:hAnsi="Times New Roman" w:cs="Times New Roman"/>
          <w:noProof/>
          <w:kern w:val="2"/>
          <w:sz w:val="22"/>
          <w14:ligatures w14:val="standardContextual"/>
        </w:rPr>
      </w:pPr>
      <w:hyperlink w:anchor="_Toc228972011" w:history="1">
        <w:r w:rsidRPr="009E246D">
          <w:rPr>
            <w:rStyle w:val="afc"/>
            <w:rFonts w:ascii="Times New Roman" w:eastAsia="黑体" w:hAnsi="Times New Roman" w:cs="Times New Roman"/>
            <w:noProof/>
          </w:rPr>
          <w:t>附图</w:t>
        </w:r>
        <w:r w:rsidRPr="009E246D">
          <w:rPr>
            <w:rStyle w:val="afc"/>
            <w:rFonts w:ascii="Times New Roman" w:eastAsia="黑体" w:hAnsi="Times New Roman" w:cs="Times New Roman"/>
            <w:noProof/>
          </w:rPr>
          <w:t>5</w:t>
        </w:r>
        <w:r w:rsidRPr="009E246D">
          <w:rPr>
            <w:rStyle w:val="afc"/>
            <w:rFonts w:ascii="Times New Roman" w:eastAsia="黑体" w:hAnsi="Times New Roman" w:cs="Times New Roman"/>
            <w:noProof/>
          </w:rPr>
          <w:t>本项目与饮用水水源保护区相对位置图</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_Toc228972011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124</w:t>
        </w:r>
        <w:r w:rsidRPr="009E246D">
          <w:rPr>
            <w:rFonts w:ascii="Times New Roman" w:hAnsi="Times New Roman" w:cs="Times New Roman"/>
            <w:noProof/>
            <w:webHidden/>
          </w:rPr>
          <w:fldChar w:fldCharType="end"/>
        </w:r>
      </w:hyperlink>
    </w:p>
    <w:p w14:paraId="2BF731D1" w14:textId="431E6CFB" w:rsidR="009E246D" w:rsidRPr="009E246D" w:rsidRDefault="009E246D">
      <w:pPr>
        <w:pStyle w:val="TOC2"/>
        <w:tabs>
          <w:tab w:val="right" w:leader="hyphen" w:pos="9060"/>
        </w:tabs>
        <w:ind w:left="480"/>
        <w:rPr>
          <w:rFonts w:ascii="Times New Roman" w:eastAsiaTheme="minorEastAsia" w:hAnsi="Times New Roman" w:cs="Times New Roman"/>
          <w:noProof/>
          <w:kern w:val="2"/>
          <w:sz w:val="22"/>
          <w14:ligatures w14:val="standardContextual"/>
        </w:rPr>
      </w:pPr>
      <w:hyperlink w:anchor="_Toc228972012" w:history="1">
        <w:r w:rsidRPr="009E246D">
          <w:rPr>
            <w:rStyle w:val="afc"/>
            <w:rFonts w:ascii="Times New Roman" w:eastAsia="黑体" w:hAnsi="Times New Roman" w:cs="Times New Roman"/>
            <w:noProof/>
          </w:rPr>
          <w:t>附图</w:t>
        </w:r>
        <w:r w:rsidRPr="009E246D">
          <w:rPr>
            <w:rStyle w:val="afc"/>
            <w:rFonts w:ascii="Times New Roman" w:eastAsia="黑体" w:hAnsi="Times New Roman" w:cs="Times New Roman"/>
            <w:noProof/>
          </w:rPr>
          <w:t>6</w:t>
        </w:r>
        <w:r w:rsidRPr="009E246D">
          <w:rPr>
            <w:rStyle w:val="afc"/>
            <w:rFonts w:ascii="Times New Roman" w:eastAsia="黑体" w:hAnsi="Times New Roman" w:cs="Times New Roman"/>
            <w:noProof/>
          </w:rPr>
          <w:t>医疗废物收运路线示意图、收运路线敏感目标分布图</w:t>
        </w:r>
        <w:r w:rsidRPr="009E246D">
          <w:rPr>
            <w:rFonts w:ascii="Times New Roman" w:hAnsi="Times New Roman" w:cs="Times New Roman"/>
            <w:noProof/>
            <w:webHidden/>
          </w:rPr>
          <w:tab/>
        </w:r>
        <w:r w:rsidRPr="009E246D">
          <w:rPr>
            <w:rFonts w:ascii="Times New Roman" w:hAnsi="Times New Roman" w:cs="Times New Roman"/>
            <w:noProof/>
            <w:webHidden/>
          </w:rPr>
          <w:fldChar w:fldCharType="begin"/>
        </w:r>
        <w:r w:rsidRPr="009E246D">
          <w:rPr>
            <w:rFonts w:ascii="Times New Roman" w:hAnsi="Times New Roman" w:cs="Times New Roman"/>
            <w:noProof/>
            <w:webHidden/>
          </w:rPr>
          <w:instrText xml:space="preserve"> PAGEREF _Toc228972012 \h </w:instrText>
        </w:r>
        <w:r w:rsidRPr="009E246D">
          <w:rPr>
            <w:rFonts w:ascii="Times New Roman" w:hAnsi="Times New Roman" w:cs="Times New Roman"/>
            <w:noProof/>
            <w:webHidden/>
          </w:rPr>
        </w:r>
        <w:r w:rsidRPr="009E246D">
          <w:rPr>
            <w:rFonts w:ascii="Times New Roman" w:hAnsi="Times New Roman" w:cs="Times New Roman"/>
            <w:noProof/>
            <w:webHidden/>
          </w:rPr>
          <w:fldChar w:fldCharType="separate"/>
        </w:r>
        <w:r w:rsidR="000770F1">
          <w:rPr>
            <w:rFonts w:ascii="Times New Roman" w:hAnsi="Times New Roman" w:cs="Times New Roman"/>
            <w:noProof/>
            <w:webHidden/>
          </w:rPr>
          <w:t>125</w:t>
        </w:r>
        <w:r w:rsidRPr="009E246D">
          <w:rPr>
            <w:rFonts w:ascii="Times New Roman" w:hAnsi="Times New Roman" w:cs="Times New Roman"/>
            <w:noProof/>
            <w:webHidden/>
          </w:rPr>
          <w:fldChar w:fldCharType="end"/>
        </w:r>
      </w:hyperlink>
    </w:p>
    <w:p w14:paraId="3DF86A9C" w14:textId="453EFACA" w:rsidR="00390B68" w:rsidRPr="007159DE" w:rsidRDefault="009A075C">
      <w:pPr>
        <w:adjustRightInd w:val="0"/>
        <w:snapToGrid w:val="0"/>
        <w:spacing w:line="360" w:lineRule="auto"/>
        <w:rPr>
          <w:rFonts w:ascii="Times New Roman" w:hAnsi="Times New Roman" w:cs="Times New Roman"/>
          <w:color w:val="000000" w:themeColor="text1"/>
          <w:sz w:val="28"/>
        </w:rPr>
      </w:pPr>
      <w:r w:rsidRPr="000D04FA">
        <w:rPr>
          <w:rFonts w:ascii="Times New Roman" w:hAnsi="Times New Roman" w:cs="Times New Roman"/>
          <w:color w:val="000000" w:themeColor="text1"/>
          <w:sz w:val="28"/>
          <w:szCs w:val="28"/>
        </w:rPr>
        <w:fldChar w:fldCharType="end"/>
      </w:r>
    </w:p>
    <w:p w14:paraId="5221F3A0" w14:textId="77777777" w:rsidR="00390B68" w:rsidRPr="007159DE" w:rsidRDefault="00390B68">
      <w:pPr>
        <w:adjustRightInd w:val="0"/>
        <w:snapToGrid w:val="0"/>
        <w:rPr>
          <w:rFonts w:ascii="Times New Roman" w:hAnsi="Times New Roman" w:cs="Times New Roman"/>
          <w:b/>
          <w:color w:val="000000" w:themeColor="text1"/>
        </w:rPr>
        <w:sectPr w:rsidR="00390B68" w:rsidRPr="007159DE">
          <w:footerReference w:type="even" r:id="rId10"/>
          <w:type w:val="continuous"/>
          <w:pgSz w:w="11906" w:h="16838"/>
          <w:pgMar w:top="1814" w:right="1418" w:bottom="1418" w:left="1418" w:header="851" w:footer="992" w:gutter="0"/>
          <w:pgNumType w:start="1"/>
          <w:cols w:space="720"/>
          <w:docGrid w:type="lines" w:linePitch="312"/>
        </w:sectPr>
      </w:pPr>
    </w:p>
    <w:p w14:paraId="7B8C1531" w14:textId="77777777" w:rsidR="00390B68" w:rsidRPr="007159DE" w:rsidRDefault="009A075C">
      <w:pPr>
        <w:pStyle w:val="af4"/>
        <w:adjustRightInd w:val="0"/>
        <w:snapToGrid w:val="0"/>
        <w:rPr>
          <w:rFonts w:ascii="Times New Roman" w:hAnsi="Times New Roman" w:cs="Times New Roman"/>
          <w:color w:val="000000" w:themeColor="text1"/>
          <w:sz w:val="24"/>
          <w:szCs w:val="24"/>
        </w:rPr>
      </w:pPr>
      <w:bookmarkStart w:id="4" w:name="_Toc228971989"/>
      <w:r w:rsidRPr="007159DE">
        <w:rPr>
          <w:rFonts w:ascii="Times New Roman" w:hAnsi="Times New Roman" w:cs="Times New Roman"/>
          <w:color w:val="000000" w:themeColor="text1"/>
          <w:sz w:val="24"/>
          <w:szCs w:val="24"/>
        </w:rPr>
        <w:lastRenderedPageBreak/>
        <w:t>一、建设项目基本情况</w:t>
      </w:r>
      <w:bookmarkEnd w:id="4"/>
    </w:p>
    <w:tbl>
      <w:tblPr>
        <w:tblW w:w="5000" w:type="pct"/>
        <w:tblInd w:w="1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62"/>
        <w:gridCol w:w="1265"/>
        <w:gridCol w:w="2137"/>
        <w:gridCol w:w="2268"/>
        <w:gridCol w:w="2408"/>
      </w:tblGrid>
      <w:tr w:rsidR="0094750B" w:rsidRPr="007159DE" w14:paraId="049E7AB0" w14:textId="77777777" w:rsidTr="00017F03">
        <w:trPr>
          <w:trHeight w:val="1134"/>
        </w:trPr>
        <w:tc>
          <w:tcPr>
            <w:tcW w:w="2227" w:type="dxa"/>
            <w:gridSpan w:val="2"/>
            <w:tcMar>
              <w:top w:w="16" w:type="dxa"/>
              <w:left w:w="16" w:type="dxa"/>
              <w:right w:w="16" w:type="dxa"/>
            </w:tcMar>
            <w:vAlign w:val="center"/>
          </w:tcPr>
          <w:p w14:paraId="4815F15C"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建设项目名称</w:t>
            </w:r>
          </w:p>
        </w:tc>
        <w:tc>
          <w:tcPr>
            <w:tcW w:w="6813" w:type="dxa"/>
            <w:gridSpan w:val="3"/>
            <w:vAlign w:val="center"/>
          </w:tcPr>
          <w:p w14:paraId="0CD93A4E" w14:textId="26E640A3" w:rsidR="00390B68" w:rsidRPr="007159DE" w:rsidRDefault="008735C6" w:rsidP="00125996">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黑龙江百意康医疗废物转运有限公司医疗废物转运、储存建设项目</w:t>
            </w:r>
          </w:p>
        </w:tc>
      </w:tr>
      <w:tr w:rsidR="0094750B" w:rsidRPr="007159DE" w14:paraId="6A2065D7" w14:textId="77777777" w:rsidTr="00017F03">
        <w:trPr>
          <w:trHeight w:val="1134"/>
        </w:trPr>
        <w:tc>
          <w:tcPr>
            <w:tcW w:w="2227" w:type="dxa"/>
            <w:gridSpan w:val="2"/>
            <w:tcMar>
              <w:top w:w="16" w:type="dxa"/>
              <w:left w:w="16" w:type="dxa"/>
              <w:right w:w="16" w:type="dxa"/>
            </w:tcMar>
            <w:vAlign w:val="center"/>
          </w:tcPr>
          <w:p w14:paraId="4ED555D4"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项目代码</w:t>
            </w:r>
          </w:p>
        </w:tc>
        <w:tc>
          <w:tcPr>
            <w:tcW w:w="6813" w:type="dxa"/>
            <w:gridSpan w:val="3"/>
            <w:vAlign w:val="center"/>
          </w:tcPr>
          <w:p w14:paraId="694A8014"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无</w:t>
            </w:r>
          </w:p>
        </w:tc>
      </w:tr>
      <w:tr w:rsidR="0094750B" w:rsidRPr="007159DE" w14:paraId="4C471EFC" w14:textId="77777777" w:rsidTr="00017F03">
        <w:trPr>
          <w:trHeight w:val="1134"/>
        </w:trPr>
        <w:tc>
          <w:tcPr>
            <w:tcW w:w="2227" w:type="dxa"/>
            <w:gridSpan w:val="2"/>
            <w:tcMar>
              <w:top w:w="16" w:type="dxa"/>
              <w:left w:w="16" w:type="dxa"/>
              <w:right w:w="16" w:type="dxa"/>
            </w:tcMar>
            <w:vAlign w:val="center"/>
          </w:tcPr>
          <w:p w14:paraId="77EFDC7E"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建设单位联系人</w:t>
            </w:r>
          </w:p>
        </w:tc>
        <w:tc>
          <w:tcPr>
            <w:tcW w:w="2137" w:type="dxa"/>
            <w:vAlign w:val="center"/>
          </w:tcPr>
          <w:p w14:paraId="47EAC37C" w14:textId="1239BC5B" w:rsidR="00390B68" w:rsidRPr="007159DE" w:rsidRDefault="00C24636">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韩万和</w:t>
            </w:r>
          </w:p>
        </w:tc>
        <w:tc>
          <w:tcPr>
            <w:tcW w:w="2268" w:type="dxa"/>
            <w:vAlign w:val="center"/>
          </w:tcPr>
          <w:p w14:paraId="145A53AD"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联系方式</w:t>
            </w:r>
          </w:p>
        </w:tc>
        <w:tc>
          <w:tcPr>
            <w:tcW w:w="2408" w:type="dxa"/>
            <w:vAlign w:val="center"/>
          </w:tcPr>
          <w:p w14:paraId="6848CF57" w14:textId="793EFC8F" w:rsidR="00390B68" w:rsidRPr="007159DE" w:rsidRDefault="00C32A6F">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13845539749</w:t>
            </w:r>
          </w:p>
        </w:tc>
      </w:tr>
      <w:tr w:rsidR="0094750B" w:rsidRPr="007159DE" w14:paraId="20AD3FE1" w14:textId="77777777" w:rsidTr="00017F03">
        <w:trPr>
          <w:trHeight w:val="1134"/>
        </w:trPr>
        <w:tc>
          <w:tcPr>
            <w:tcW w:w="2227" w:type="dxa"/>
            <w:gridSpan w:val="2"/>
            <w:tcMar>
              <w:top w:w="16" w:type="dxa"/>
              <w:left w:w="16" w:type="dxa"/>
              <w:right w:w="16" w:type="dxa"/>
            </w:tcMar>
            <w:vAlign w:val="center"/>
          </w:tcPr>
          <w:p w14:paraId="5F7C9657"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建设地点</w:t>
            </w:r>
          </w:p>
        </w:tc>
        <w:tc>
          <w:tcPr>
            <w:tcW w:w="6813" w:type="dxa"/>
            <w:gridSpan w:val="3"/>
            <w:vAlign w:val="center"/>
          </w:tcPr>
          <w:p w14:paraId="2B4567D6" w14:textId="77618D89" w:rsidR="00390B68" w:rsidRPr="007159DE" w:rsidRDefault="00C32A6F">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黑龙江省绥化市庆安县丰收乡丰收村蔡家屯</w:t>
            </w:r>
          </w:p>
        </w:tc>
      </w:tr>
      <w:tr w:rsidR="0094750B" w:rsidRPr="007159DE" w14:paraId="56B06712" w14:textId="77777777" w:rsidTr="00017F03">
        <w:trPr>
          <w:trHeight w:val="1134"/>
        </w:trPr>
        <w:tc>
          <w:tcPr>
            <w:tcW w:w="2227" w:type="dxa"/>
            <w:gridSpan w:val="2"/>
            <w:tcMar>
              <w:top w:w="16" w:type="dxa"/>
              <w:left w:w="16" w:type="dxa"/>
              <w:right w:w="16" w:type="dxa"/>
            </w:tcMar>
            <w:vAlign w:val="center"/>
          </w:tcPr>
          <w:p w14:paraId="31786AFD"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地理坐标</w:t>
            </w:r>
          </w:p>
        </w:tc>
        <w:tc>
          <w:tcPr>
            <w:tcW w:w="6813" w:type="dxa"/>
            <w:gridSpan w:val="3"/>
            <w:vAlign w:val="center"/>
          </w:tcPr>
          <w:p w14:paraId="73AD33FD" w14:textId="3D2BA85F"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w:t>
            </w:r>
            <w:r w:rsidR="001F172A" w:rsidRPr="007159DE">
              <w:rPr>
                <w:rFonts w:ascii="Times New Roman" w:hAnsi="Times New Roman" w:cs="Times New Roman" w:hint="eastAsia"/>
                <w:color w:val="000000" w:themeColor="text1"/>
                <w:sz w:val="21"/>
                <w:szCs w:val="21"/>
                <w:u w:val="single"/>
              </w:rPr>
              <w:t>1</w:t>
            </w:r>
            <w:r w:rsidR="00FF7033" w:rsidRPr="007159DE">
              <w:rPr>
                <w:rFonts w:ascii="Times New Roman" w:hAnsi="Times New Roman" w:cs="Times New Roman" w:hint="eastAsia"/>
                <w:color w:val="000000" w:themeColor="text1"/>
                <w:sz w:val="21"/>
                <w:szCs w:val="21"/>
                <w:u w:val="single"/>
              </w:rPr>
              <w:t>27</w:t>
            </w:r>
            <w:r w:rsidRPr="007159DE">
              <w:rPr>
                <w:rFonts w:ascii="Times New Roman" w:hAnsi="Times New Roman" w:cs="Times New Roman"/>
                <w:color w:val="000000" w:themeColor="text1"/>
                <w:sz w:val="21"/>
                <w:szCs w:val="21"/>
              </w:rPr>
              <w:t>度</w:t>
            </w:r>
            <w:r w:rsidR="00FF7033" w:rsidRPr="007159DE">
              <w:rPr>
                <w:rFonts w:ascii="Times New Roman" w:hAnsi="Times New Roman" w:cs="Times New Roman" w:hint="eastAsia"/>
                <w:color w:val="000000" w:themeColor="text1"/>
                <w:sz w:val="21"/>
                <w:szCs w:val="21"/>
                <w:u w:val="single"/>
              </w:rPr>
              <w:t>34</w:t>
            </w:r>
            <w:r w:rsidRPr="007159DE">
              <w:rPr>
                <w:rFonts w:ascii="Times New Roman" w:hAnsi="Times New Roman" w:cs="Times New Roman"/>
                <w:color w:val="000000" w:themeColor="text1"/>
                <w:sz w:val="21"/>
                <w:szCs w:val="21"/>
              </w:rPr>
              <w:t>分</w:t>
            </w:r>
            <w:r w:rsidR="00FF7033" w:rsidRPr="007159DE">
              <w:rPr>
                <w:rFonts w:ascii="Times New Roman" w:hAnsi="Times New Roman" w:cs="Times New Roman" w:hint="eastAsia"/>
                <w:color w:val="000000" w:themeColor="text1"/>
                <w:sz w:val="21"/>
                <w:szCs w:val="21"/>
                <w:u w:val="single"/>
              </w:rPr>
              <w:t>46.087</w:t>
            </w:r>
            <w:r w:rsidRPr="007159DE">
              <w:rPr>
                <w:rFonts w:ascii="Times New Roman" w:hAnsi="Times New Roman" w:cs="Times New Roman"/>
                <w:color w:val="000000" w:themeColor="text1"/>
                <w:sz w:val="21"/>
                <w:szCs w:val="21"/>
              </w:rPr>
              <w:t>秒，</w:t>
            </w:r>
            <w:r w:rsidR="007B669B" w:rsidRPr="007159DE">
              <w:rPr>
                <w:rFonts w:ascii="Times New Roman" w:hAnsi="Times New Roman" w:cs="Times New Roman"/>
                <w:color w:val="000000" w:themeColor="text1"/>
                <w:sz w:val="21"/>
                <w:szCs w:val="21"/>
                <w:u w:val="single"/>
              </w:rPr>
              <w:t>4</w:t>
            </w:r>
            <w:r w:rsidR="00FF7033" w:rsidRPr="007159DE">
              <w:rPr>
                <w:rFonts w:ascii="Times New Roman" w:hAnsi="Times New Roman" w:cs="Times New Roman" w:hint="eastAsia"/>
                <w:color w:val="000000" w:themeColor="text1"/>
                <w:sz w:val="21"/>
                <w:szCs w:val="21"/>
                <w:u w:val="single"/>
              </w:rPr>
              <w:t>6</w:t>
            </w:r>
            <w:r w:rsidRPr="007159DE">
              <w:rPr>
                <w:rFonts w:ascii="Times New Roman" w:hAnsi="Times New Roman" w:cs="Times New Roman"/>
                <w:color w:val="000000" w:themeColor="text1"/>
                <w:sz w:val="21"/>
                <w:szCs w:val="21"/>
              </w:rPr>
              <w:t>度</w:t>
            </w:r>
            <w:r w:rsidR="00FF7033" w:rsidRPr="007159DE">
              <w:rPr>
                <w:rFonts w:ascii="Times New Roman" w:hAnsi="Times New Roman" w:cs="Times New Roman" w:hint="eastAsia"/>
                <w:color w:val="000000" w:themeColor="text1"/>
                <w:sz w:val="21"/>
                <w:szCs w:val="21"/>
                <w:u w:val="single"/>
              </w:rPr>
              <w:t>52</w:t>
            </w:r>
            <w:r w:rsidRPr="007159DE">
              <w:rPr>
                <w:rFonts w:ascii="Times New Roman" w:hAnsi="Times New Roman" w:cs="Times New Roman"/>
                <w:color w:val="000000" w:themeColor="text1"/>
                <w:sz w:val="21"/>
                <w:szCs w:val="21"/>
              </w:rPr>
              <w:t>分</w:t>
            </w:r>
            <w:r w:rsidR="00FF7033" w:rsidRPr="007159DE">
              <w:rPr>
                <w:rFonts w:ascii="Times New Roman" w:hAnsi="Times New Roman" w:cs="Times New Roman" w:hint="eastAsia"/>
                <w:color w:val="000000" w:themeColor="text1"/>
                <w:sz w:val="21"/>
                <w:szCs w:val="21"/>
                <w:u w:val="single"/>
              </w:rPr>
              <w:t>9</w:t>
            </w:r>
            <w:r w:rsidR="00CA7A44" w:rsidRPr="007159DE">
              <w:rPr>
                <w:rFonts w:ascii="Times New Roman" w:hAnsi="Times New Roman" w:cs="Times New Roman" w:hint="eastAsia"/>
                <w:color w:val="000000" w:themeColor="text1"/>
                <w:sz w:val="21"/>
                <w:szCs w:val="21"/>
                <w:u w:val="single"/>
              </w:rPr>
              <w:t>.</w:t>
            </w:r>
            <w:r w:rsidR="00FF7033" w:rsidRPr="007159DE">
              <w:rPr>
                <w:rFonts w:ascii="Times New Roman" w:hAnsi="Times New Roman" w:cs="Times New Roman" w:hint="eastAsia"/>
                <w:color w:val="000000" w:themeColor="text1"/>
                <w:sz w:val="21"/>
                <w:szCs w:val="21"/>
                <w:u w:val="single"/>
              </w:rPr>
              <w:t>670</w:t>
            </w:r>
            <w:r w:rsidRPr="007159DE">
              <w:rPr>
                <w:rFonts w:ascii="Times New Roman" w:hAnsi="Times New Roman" w:cs="Times New Roman"/>
                <w:color w:val="000000" w:themeColor="text1"/>
                <w:sz w:val="21"/>
                <w:szCs w:val="21"/>
              </w:rPr>
              <w:t>秒）</w:t>
            </w:r>
          </w:p>
        </w:tc>
      </w:tr>
      <w:tr w:rsidR="0094750B" w:rsidRPr="007159DE" w14:paraId="1195CAC3" w14:textId="77777777" w:rsidTr="00017F03">
        <w:trPr>
          <w:trHeight w:val="1134"/>
        </w:trPr>
        <w:tc>
          <w:tcPr>
            <w:tcW w:w="2227" w:type="dxa"/>
            <w:gridSpan w:val="2"/>
            <w:tcMar>
              <w:top w:w="16" w:type="dxa"/>
              <w:left w:w="16" w:type="dxa"/>
              <w:right w:w="16" w:type="dxa"/>
            </w:tcMar>
            <w:vAlign w:val="center"/>
          </w:tcPr>
          <w:p w14:paraId="486F089D"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国民经济行业类别</w:t>
            </w:r>
          </w:p>
        </w:tc>
        <w:tc>
          <w:tcPr>
            <w:tcW w:w="2137" w:type="dxa"/>
            <w:vAlign w:val="center"/>
          </w:tcPr>
          <w:p w14:paraId="66AA382A" w14:textId="6F141857" w:rsidR="00466BDC" w:rsidRPr="007159DE" w:rsidRDefault="00FF7033" w:rsidP="00D944D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N7724</w:t>
            </w:r>
            <w:r w:rsidRPr="007159DE">
              <w:rPr>
                <w:rFonts w:ascii="Times New Roman" w:hAnsi="Times New Roman" w:cs="Times New Roman" w:hint="eastAsia"/>
                <w:color w:val="000000" w:themeColor="text1"/>
                <w:sz w:val="21"/>
                <w:szCs w:val="21"/>
              </w:rPr>
              <w:t>危险废物治理</w:t>
            </w:r>
          </w:p>
        </w:tc>
        <w:tc>
          <w:tcPr>
            <w:tcW w:w="2268" w:type="dxa"/>
            <w:vAlign w:val="center"/>
          </w:tcPr>
          <w:p w14:paraId="2B3987E3"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建设项目行业类别</w:t>
            </w:r>
          </w:p>
        </w:tc>
        <w:tc>
          <w:tcPr>
            <w:tcW w:w="2408" w:type="dxa"/>
            <w:vAlign w:val="center"/>
          </w:tcPr>
          <w:p w14:paraId="591EE721" w14:textId="3C879924" w:rsidR="00390B68" w:rsidRPr="007159DE" w:rsidRDefault="00466BDC">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四十</w:t>
            </w:r>
            <w:r w:rsidR="00626464" w:rsidRPr="007159DE">
              <w:rPr>
                <w:rFonts w:ascii="Times New Roman" w:hAnsi="Times New Roman" w:cs="Times New Roman" w:hint="eastAsia"/>
                <w:color w:val="000000" w:themeColor="text1"/>
                <w:sz w:val="21"/>
                <w:szCs w:val="21"/>
              </w:rPr>
              <w:t>七</w:t>
            </w:r>
            <w:r w:rsidRPr="007159DE">
              <w:rPr>
                <w:rFonts w:ascii="Times New Roman" w:hAnsi="Times New Roman" w:cs="Times New Roman" w:hint="eastAsia"/>
                <w:color w:val="000000" w:themeColor="text1"/>
                <w:sz w:val="21"/>
                <w:szCs w:val="21"/>
              </w:rPr>
              <w:t>、</w:t>
            </w:r>
            <w:r w:rsidR="00626464" w:rsidRPr="007159DE">
              <w:rPr>
                <w:rFonts w:ascii="Times New Roman" w:hAnsi="Times New Roman" w:cs="Times New Roman" w:hint="eastAsia"/>
                <w:color w:val="000000" w:themeColor="text1"/>
                <w:sz w:val="21"/>
                <w:szCs w:val="21"/>
              </w:rPr>
              <w:t>生态保护和环境治理业</w:t>
            </w:r>
            <w:r w:rsidR="00E46B4D" w:rsidRPr="007159DE">
              <w:rPr>
                <w:rFonts w:ascii="Times New Roman" w:hAnsi="Times New Roman" w:cs="Times New Roman" w:hint="eastAsia"/>
                <w:color w:val="000000" w:themeColor="text1"/>
                <w:sz w:val="21"/>
                <w:szCs w:val="21"/>
              </w:rPr>
              <w:t xml:space="preserve"> </w:t>
            </w:r>
            <w:r w:rsidR="00626464" w:rsidRPr="007159DE">
              <w:rPr>
                <w:rFonts w:ascii="Times New Roman" w:hAnsi="Times New Roman" w:cs="Times New Roman" w:hint="eastAsia"/>
                <w:color w:val="000000" w:themeColor="text1"/>
                <w:sz w:val="21"/>
                <w:szCs w:val="21"/>
              </w:rPr>
              <w:t>102</w:t>
            </w:r>
            <w:r w:rsidR="00E46B4D" w:rsidRPr="007159DE">
              <w:rPr>
                <w:rFonts w:ascii="Times New Roman" w:hAnsi="Times New Roman" w:cs="Times New Roman" w:hint="eastAsia"/>
                <w:color w:val="000000" w:themeColor="text1"/>
                <w:sz w:val="21"/>
                <w:szCs w:val="21"/>
              </w:rPr>
              <w:t xml:space="preserve"> </w:t>
            </w:r>
            <w:r w:rsidR="00626464" w:rsidRPr="007159DE">
              <w:rPr>
                <w:rFonts w:ascii="Times New Roman" w:hAnsi="Times New Roman" w:cs="Times New Roman" w:hint="eastAsia"/>
                <w:color w:val="000000" w:themeColor="text1"/>
                <w:sz w:val="21"/>
                <w:szCs w:val="21"/>
              </w:rPr>
              <w:t>医疗废物处置、病死及病害动物无害化处理</w:t>
            </w:r>
            <w:r w:rsidR="00626464" w:rsidRPr="007159DE">
              <w:rPr>
                <w:rFonts w:ascii="Times New Roman" w:hAnsi="Times New Roman" w:cs="Times New Roman" w:hint="eastAsia"/>
                <w:color w:val="000000" w:themeColor="text1"/>
                <w:sz w:val="21"/>
                <w:szCs w:val="21"/>
              </w:rPr>
              <w:t xml:space="preserve"> </w:t>
            </w:r>
            <w:r w:rsidR="00626464" w:rsidRPr="007159DE">
              <w:rPr>
                <w:rFonts w:ascii="Times New Roman" w:hAnsi="Times New Roman" w:cs="Times New Roman" w:hint="eastAsia"/>
                <w:color w:val="000000" w:themeColor="text1"/>
                <w:sz w:val="21"/>
                <w:szCs w:val="21"/>
              </w:rPr>
              <w:t>其他</w:t>
            </w:r>
          </w:p>
        </w:tc>
      </w:tr>
      <w:tr w:rsidR="0094750B" w:rsidRPr="007159DE" w14:paraId="1B722DE0" w14:textId="77777777" w:rsidTr="00017F03">
        <w:trPr>
          <w:trHeight w:val="1134"/>
        </w:trPr>
        <w:tc>
          <w:tcPr>
            <w:tcW w:w="2227" w:type="dxa"/>
            <w:gridSpan w:val="2"/>
            <w:tcMar>
              <w:top w:w="16" w:type="dxa"/>
              <w:left w:w="16" w:type="dxa"/>
              <w:right w:w="16" w:type="dxa"/>
            </w:tcMar>
            <w:vAlign w:val="center"/>
          </w:tcPr>
          <w:p w14:paraId="3A90524A"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建设性质</w:t>
            </w:r>
          </w:p>
        </w:tc>
        <w:tc>
          <w:tcPr>
            <w:tcW w:w="2137" w:type="dxa"/>
            <w:vAlign w:val="center"/>
          </w:tcPr>
          <w:p w14:paraId="4DB1A43E" w14:textId="380C2904" w:rsidR="00390B68" w:rsidRPr="007159DE" w:rsidRDefault="00CC5B21">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w:t>
            </w:r>
            <w:r w:rsidR="009A075C" w:rsidRPr="007159DE">
              <w:rPr>
                <w:rFonts w:ascii="Times New Roman" w:hAnsi="Times New Roman" w:cs="Times New Roman"/>
                <w:color w:val="000000" w:themeColor="text1"/>
                <w:sz w:val="21"/>
                <w:szCs w:val="21"/>
              </w:rPr>
              <w:t>新建（迁建）</w:t>
            </w:r>
          </w:p>
          <w:p w14:paraId="32F6C3AE" w14:textId="19B80935" w:rsidR="00390B68" w:rsidRPr="007159DE" w:rsidRDefault="00253100">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w:t>
            </w:r>
            <w:r w:rsidR="009A075C" w:rsidRPr="007159DE">
              <w:rPr>
                <w:rFonts w:ascii="Times New Roman" w:hAnsi="Times New Roman" w:cs="Times New Roman"/>
                <w:color w:val="000000" w:themeColor="text1"/>
                <w:sz w:val="21"/>
                <w:szCs w:val="21"/>
              </w:rPr>
              <w:t>改建</w:t>
            </w:r>
          </w:p>
          <w:p w14:paraId="3FBDA5EE" w14:textId="77777777" w:rsidR="00390B68" w:rsidRPr="007159DE" w:rsidRDefault="009A075C">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w:t>
            </w:r>
            <w:r w:rsidRPr="007159DE">
              <w:rPr>
                <w:rFonts w:ascii="Times New Roman" w:hAnsi="Times New Roman" w:cs="Times New Roman"/>
                <w:color w:val="000000" w:themeColor="text1"/>
                <w:sz w:val="21"/>
                <w:szCs w:val="21"/>
              </w:rPr>
              <w:t>扩建</w:t>
            </w:r>
          </w:p>
          <w:p w14:paraId="69936C62" w14:textId="2F5CE2A2" w:rsidR="00390B68" w:rsidRPr="007159DE" w:rsidRDefault="00CC5B21">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w:t>
            </w:r>
            <w:r w:rsidR="009A075C" w:rsidRPr="007159DE">
              <w:rPr>
                <w:rFonts w:ascii="Times New Roman" w:hAnsi="Times New Roman" w:cs="Times New Roman"/>
                <w:color w:val="000000" w:themeColor="text1"/>
                <w:sz w:val="21"/>
                <w:szCs w:val="21"/>
              </w:rPr>
              <w:t>技术改造</w:t>
            </w:r>
          </w:p>
        </w:tc>
        <w:tc>
          <w:tcPr>
            <w:tcW w:w="2268" w:type="dxa"/>
            <w:vAlign w:val="center"/>
          </w:tcPr>
          <w:p w14:paraId="57B1CC08"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建设项目</w:t>
            </w:r>
          </w:p>
          <w:p w14:paraId="5AED4657"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申报情形</w:t>
            </w:r>
          </w:p>
        </w:tc>
        <w:tc>
          <w:tcPr>
            <w:tcW w:w="2408" w:type="dxa"/>
            <w:vAlign w:val="center"/>
          </w:tcPr>
          <w:p w14:paraId="5BB065F9" w14:textId="620BCBD7" w:rsidR="00390B68" w:rsidRPr="007159DE" w:rsidRDefault="004A133A">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w:t>
            </w:r>
            <w:r w:rsidR="009A075C" w:rsidRPr="007159DE">
              <w:rPr>
                <w:rFonts w:ascii="Times New Roman" w:hAnsi="Times New Roman" w:cs="Times New Roman"/>
                <w:color w:val="000000" w:themeColor="text1"/>
                <w:sz w:val="21"/>
                <w:szCs w:val="21"/>
              </w:rPr>
              <w:t>首次申报项目</w:t>
            </w:r>
          </w:p>
          <w:p w14:paraId="1944F0A7" w14:textId="77777777" w:rsidR="00390B68" w:rsidRPr="007159DE" w:rsidRDefault="009A075C">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w:t>
            </w:r>
            <w:r w:rsidRPr="007159DE">
              <w:rPr>
                <w:rFonts w:ascii="Times New Roman" w:hAnsi="Times New Roman" w:cs="Times New Roman"/>
                <w:color w:val="000000" w:themeColor="text1"/>
                <w:sz w:val="21"/>
                <w:szCs w:val="21"/>
              </w:rPr>
              <w:t>不予批准后再次申报项目</w:t>
            </w:r>
          </w:p>
          <w:p w14:paraId="04D0FF6D" w14:textId="1AFCEFE0" w:rsidR="00390B68" w:rsidRPr="007159DE" w:rsidRDefault="00B63D9C">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w:t>
            </w:r>
            <w:r w:rsidR="009A075C" w:rsidRPr="007159DE">
              <w:rPr>
                <w:rFonts w:ascii="Times New Roman" w:hAnsi="Times New Roman" w:cs="Times New Roman"/>
                <w:color w:val="000000" w:themeColor="text1"/>
                <w:sz w:val="21"/>
                <w:szCs w:val="21"/>
              </w:rPr>
              <w:t>超五年重新审核项目</w:t>
            </w:r>
          </w:p>
          <w:p w14:paraId="60E3BA62" w14:textId="65AE4CFB" w:rsidR="00390B68" w:rsidRPr="007159DE" w:rsidRDefault="004A133A">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w:t>
            </w:r>
            <w:r w:rsidR="009A075C" w:rsidRPr="007159DE">
              <w:rPr>
                <w:rFonts w:ascii="Times New Roman" w:hAnsi="Times New Roman" w:cs="Times New Roman"/>
                <w:color w:val="000000" w:themeColor="text1"/>
                <w:sz w:val="21"/>
                <w:szCs w:val="21"/>
              </w:rPr>
              <w:t>重大变动重新报批项目</w:t>
            </w:r>
          </w:p>
        </w:tc>
      </w:tr>
      <w:tr w:rsidR="0094750B" w:rsidRPr="007159DE" w14:paraId="435477D5" w14:textId="77777777" w:rsidTr="00017F03">
        <w:trPr>
          <w:trHeight w:val="1134"/>
        </w:trPr>
        <w:tc>
          <w:tcPr>
            <w:tcW w:w="2227" w:type="dxa"/>
            <w:gridSpan w:val="2"/>
            <w:tcMar>
              <w:top w:w="16" w:type="dxa"/>
              <w:left w:w="16" w:type="dxa"/>
              <w:right w:w="16" w:type="dxa"/>
            </w:tcMar>
            <w:vAlign w:val="center"/>
          </w:tcPr>
          <w:p w14:paraId="0656AFEA"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项目审批（核准</w:t>
            </w:r>
            <w:r w:rsidRPr="007159DE">
              <w:rPr>
                <w:rFonts w:ascii="Times New Roman" w:hAnsi="Times New Roman" w:cs="Times New Roman"/>
                <w:color w:val="000000" w:themeColor="text1"/>
                <w:sz w:val="21"/>
                <w:szCs w:val="21"/>
              </w:rPr>
              <w:t>/</w:t>
            </w:r>
          </w:p>
          <w:p w14:paraId="46A746B3"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备案）部门（选填）</w:t>
            </w:r>
          </w:p>
        </w:tc>
        <w:tc>
          <w:tcPr>
            <w:tcW w:w="2137" w:type="dxa"/>
            <w:vAlign w:val="center"/>
          </w:tcPr>
          <w:p w14:paraId="1A501EB1"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w:t>
            </w:r>
          </w:p>
        </w:tc>
        <w:tc>
          <w:tcPr>
            <w:tcW w:w="2268" w:type="dxa"/>
            <w:vAlign w:val="center"/>
          </w:tcPr>
          <w:p w14:paraId="0EB621BA"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项目审批（核准</w:t>
            </w:r>
            <w:r w:rsidRPr="007159DE">
              <w:rPr>
                <w:rFonts w:ascii="Times New Roman" w:hAnsi="Times New Roman" w:cs="Times New Roman"/>
                <w:color w:val="000000" w:themeColor="text1"/>
                <w:sz w:val="21"/>
                <w:szCs w:val="21"/>
              </w:rPr>
              <w:t>/</w:t>
            </w:r>
          </w:p>
          <w:p w14:paraId="7C38A399"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备案）文号（选填）</w:t>
            </w:r>
          </w:p>
        </w:tc>
        <w:tc>
          <w:tcPr>
            <w:tcW w:w="2408" w:type="dxa"/>
            <w:vAlign w:val="center"/>
          </w:tcPr>
          <w:p w14:paraId="23E92C47"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w:t>
            </w:r>
          </w:p>
        </w:tc>
      </w:tr>
      <w:tr w:rsidR="0094750B" w:rsidRPr="007159DE" w14:paraId="4069423A" w14:textId="77777777" w:rsidTr="00017F03">
        <w:trPr>
          <w:trHeight w:val="1134"/>
        </w:trPr>
        <w:tc>
          <w:tcPr>
            <w:tcW w:w="2227" w:type="dxa"/>
            <w:gridSpan w:val="2"/>
            <w:tcMar>
              <w:top w:w="16" w:type="dxa"/>
              <w:left w:w="16" w:type="dxa"/>
              <w:right w:w="16" w:type="dxa"/>
            </w:tcMar>
            <w:vAlign w:val="center"/>
          </w:tcPr>
          <w:p w14:paraId="1A8610A1"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总投资（万元）</w:t>
            </w:r>
          </w:p>
        </w:tc>
        <w:tc>
          <w:tcPr>
            <w:tcW w:w="2137" w:type="dxa"/>
            <w:vAlign w:val="center"/>
          </w:tcPr>
          <w:p w14:paraId="2438B9B2" w14:textId="12B52CBF" w:rsidR="00390B68" w:rsidRPr="007159DE" w:rsidRDefault="00DC4DE2">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200</w:t>
            </w:r>
          </w:p>
        </w:tc>
        <w:tc>
          <w:tcPr>
            <w:tcW w:w="2268" w:type="dxa"/>
            <w:tcMar>
              <w:top w:w="16" w:type="dxa"/>
              <w:left w:w="16" w:type="dxa"/>
              <w:right w:w="16" w:type="dxa"/>
            </w:tcMar>
            <w:vAlign w:val="center"/>
          </w:tcPr>
          <w:p w14:paraId="2F38A6E6"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环保投资（万元）</w:t>
            </w:r>
          </w:p>
        </w:tc>
        <w:tc>
          <w:tcPr>
            <w:tcW w:w="2408" w:type="dxa"/>
            <w:vAlign w:val="center"/>
          </w:tcPr>
          <w:p w14:paraId="2B67991A" w14:textId="25FD2C44" w:rsidR="00390B68" w:rsidRPr="007159DE" w:rsidRDefault="002E10ED">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20</w:t>
            </w:r>
            <w:r w:rsidR="00DC4DE2" w:rsidRPr="007159DE">
              <w:rPr>
                <w:rFonts w:ascii="Times New Roman" w:hAnsi="Times New Roman" w:cs="Times New Roman" w:hint="eastAsia"/>
                <w:color w:val="000000" w:themeColor="text1"/>
                <w:sz w:val="21"/>
                <w:szCs w:val="21"/>
              </w:rPr>
              <w:t>.0</w:t>
            </w:r>
          </w:p>
        </w:tc>
      </w:tr>
      <w:tr w:rsidR="0094750B" w:rsidRPr="007159DE" w14:paraId="4F54D3EE" w14:textId="77777777" w:rsidTr="00017F03">
        <w:trPr>
          <w:trHeight w:val="1134"/>
        </w:trPr>
        <w:tc>
          <w:tcPr>
            <w:tcW w:w="2227" w:type="dxa"/>
            <w:gridSpan w:val="2"/>
            <w:tcMar>
              <w:top w:w="16" w:type="dxa"/>
              <w:left w:w="16" w:type="dxa"/>
              <w:right w:w="16" w:type="dxa"/>
            </w:tcMar>
            <w:vAlign w:val="center"/>
          </w:tcPr>
          <w:p w14:paraId="211E855C"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环保投资占比</w:t>
            </w:r>
          </w:p>
        </w:tc>
        <w:tc>
          <w:tcPr>
            <w:tcW w:w="2137" w:type="dxa"/>
            <w:vAlign w:val="center"/>
          </w:tcPr>
          <w:p w14:paraId="2AEEEF8B" w14:textId="536A1849" w:rsidR="00390B68" w:rsidRPr="007159DE" w:rsidRDefault="002E10ED">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10.0</w:t>
            </w:r>
            <w:r w:rsidR="00DC4DE2" w:rsidRPr="007159DE">
              <w:rPr>
                <w:rFonts w:ascii="Times New Roman" w:hAnsi="Times New Roman" w:cs="Times New Roman" w:hint="eastAsia"/>
                <w:color w:val="000000" w:themeColor="text1"/>
                <w:sz w:val="21"/>
                <w:szCs w:val="21"/>
              </w:rPr>
              <w:t>%</w:t>
            </w:r>
          </w:p>
        </w:tc>
        <w:tc>
          <w:tcPr>
            <w:tcW w:w="2268" w:type="dxa"/>
            <w:tcMar>
              <w:top w:w="16" w:type="dxa"/>
              <w:left w:w="16" w:type="dxa"/>
              <w:right w:w="16" w:type="dxa"/>
            </w:tcMar>
            <w:vAlign w:val="center"/>
          </w:tcPr>
          <w:p w14:paraId="2B686829"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施工工期</w:t>
            </w:r>
          </w:p>
        </w:tc>
        <w:tc>
          <w:tcPr>
            <w:tcW w:w="2408" w:type="dxa"/>
            <w:vAlign w:val="center"/>
          </w:tcPr>
          <w:p w14:paraId="031D9C23" w14:textId="4BD80635" w:rsidR="00390B68" w:rsidRPr="007159DE" w:rsidRDefault="00000BDF">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202</w:t>
            </w:r>
            <w:r w:rsidR="00541019" w:rsidRPr="007159DE">
              <w:rPr>
                <w:rFonts w:ascii="Times New Roman" w:hAnsi="Times New Roman" w:cs="Times New Roman"/>
                <w:color w:val="000000" w:themeColor="text1"/>
                <w:sz w:val="21"/>
                <w:szCs w:val="21"/>
              </w:rPr>
              <w:t>6</w:t>
            </w:r>
            <w:r w:rsidRPr="007159DE">
              <w:rPr>
                <w:rFonts w:ascii="Times New Roman" w:hAnsi="Times New Roman" w:cs="Times New Roman" w:hint="eastAsia"/>
                <w:color w:val="000000" w:themeColor="text1"/>
                <w:sz w:val="21"/>
                <w:szCs w:val="21"/>
              </w:rPr>
              <w:t>年</w:t>
            </w:r>
            <w:r w:rsidR="00FF7033" w:rsidRPr="007159DE">
              <w:rPr>
                <w:rFonts w:ascii="Times New Roman" w:hAnsi="Times New Roman" w:cs="Times New Roman" w:hint="eastAsia"/>
                <w:color w:val="000000" w:themeColor="text1"/>
                <w:sz w:val="21"/>
                <w:szCs w:val="21"/>
              </w:rPr>
              <w:t>6</w:t>
            </w:r>
            <w:r w:rsidR="009A075C" w:rsidRPr="007159DE">
              <w:rPr>
                <w:rFonts w:ascii="Times New Roman" w:hAnsi="Times New Roman" w:cs="Times New Roman" w:hint="eastAsia"/>
                <w:color w:val="000000" w:themeColor="text1"/>
                <w:sz w:val="21"/>
                <w:szCs w:val="21"/>
              </w:rPr>
              <w:t>月</w:t>
            </w:r>
            <w:r w:rsidR="009A075C" w:rsidRPr="007159DE">
              <w:rPr>
                <w:rFonts w:ascii="Times New Roman" w:hAnsi="Times New Roman" w:cs="Times New Roman" w:hint="eastAsia"/>
                <w:color w:val="000000" w:themeColor="text1"/>
                <w:sz w:val="21"/>
                <w:szCs w:val="21"/>
              </w:rPr>
              <w:t>-</w:t>
            </w:r>
          </w:p>
          <w:p w14:paraId="21FBAE27" w14:textId="0D1B04C1" w:rsidR="00390B68" w:rsidRPr="007159DE" w:rsidRDefault="00000BDF">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20</w:t>
            </w:r>
            <w:r w:rsidR="00541019" w:rsidRPr="007159DE">
              <w:rPr>
                <w:rFonts w:ascii="Times New Roman" w:hAnsi="Times New Roman" w:cs="Times New Roman"/>
                <w:color w:val="000000" w:themeColor="text1"/>
                <w:sz w:val="21"/>
                <w:szCs w:val="21"/>
              </w:rPr>
              <w:t>26</w:t>
            </w:r>
            <w:r w:rsidRPr="007159DE">
              <w:rPr>
                <w:rFonts w:ascii="Times New Roman" w:hAnsi="Times New Roman" w:cs="Times New Roman"/>
                <w:color w:val="000000" w:themeColor="text1"/>
                <w:sz w:val="21"/>
                <w:szCs w:val="21"/>
              </w:rPr>
              <w:t>年</w:t>
            </w:r>
            <w:r w:rsidR="00FF7033" w:rsidRPr="007159DE">
              <w:rPr>
                <w:rFonts w:ascii="Times New Roman" w:hAnsi="Times New Roman" w:cs="Times New Roman" w:hint="eastAsia"/>
                <w:color w:val="000000" w:themeColor="text1"/>
                <w:sz w:val="21"/>
                <w:szCs w:val="21"/>
              </w:rPr>
              <w:t>7</w:t>
            </w:r>
            <w:r w:rsidR="009A075C" w:rsidRPr="007159DE">
              <w:rPr>
                <w:rFonts w:ascii="Times New Roman" w:hAnsi="Times New Roman" w:cs="Times New Roman" w:hint="eastAsia"/>
                <w:color w:val="000000" w:themeColor="text1"/>
                <w:sz w:val="21"/>
                <w:szCs w:val="21"/>
              </w:rPr>
              <w:t>月</w:t>
            </w:r>
          </w:p>
        </w:tc>
      </w:tr>
      <w:tr w:rsidR="0094750B" w:rsidRPr="007159DE" w14:paraId="6D385DA3" w14:textId="77777777" w:rsidTr="00017F03">
        <w:trPr>
          <w:trHeight w:val="1134"/>
        </w:trPr>
        <w:tc>
          <w:tcPr>
            <w:tcW w:w="2227" w:type="dxa"/>
            <w:gridSpan w:val="2"/>
            <w:tcMar>
              <w:top w:w="16" w:type="dxa"/>
              <w:left w:w="16" w:type="dxa"/>
              <w:right w:w="16" w:type="dxa"/>
            </w:tcMar>
            <w:vAlign w:val="center"/>
          </w:tcPr>
          <w:p w14:paraId="04532011"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是否开工建设</w:t>
            </w:r>
          </w:p>
        </w:tc>
        <w:tc>
          <w:tcPr>
            <w:tcW w:w="2137" w:type="dxa"/>
            <w:vAlign w:val="center"/>
          </w:tcPr>
          <w:p w14:paraId="0401CE0C" w14:textId="0949921E" w:rsidR="00390B68" w:rsidRPr="007159DE" w:rsidRDefault="004A133A">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w:t>
            </w:r>
            <w:r w:rsidR="009A075C" w:rsidRPr="007159DE">
              <w:rPr>
                <w:rFonts w:ascii="Times New Roman" w:hAnsi="Times New Roman" w:cs="Times New Roman"/>
                <w:color w:val="000000" w:themeColor="text1"/>
                <w:sz w:val="21"/>
                <w:szCs w:val="21"/>
              </w:rPr>
              <w:t>否</w:t>
            </w:r>
          </w:p>
          <w:p w14:paraId="544A59BB" w14:textId="6437EC0F" w:rsidR="00390B68" w:rsidRPr="007159DE" w:rsidRDefault="004A133A">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w:t>
            </w:r>
            <w:r w:rsidR="009A075C" w:rsidRPr="007159DE">
              <w:rPr>
                <w:rFonts w:ascii="Times New Roman" w:hAnsi="Times New Roman" w:cs="Times New Roman"/>
                <w:color w:val="000000" w:themeColor="text1"/>
                <w:sz w:val="21"/>
                <w:szCs w:val="21"/>
              </w:rPr>
              <w:t>是：</w:t>
            </w:r>
            <w:r w:rsidRPr="007159DE">
              <w:rPr>
                <w:rFonts w:ascii="Times New Roman" w:hAnsi="Times New Roman" w:cs="Times New Roman" w:hint="eastAsia"/>
                <w:color w:val="000000" w:themeColor="text1"/>
                <w:sz w:val="21"/>
                <w:szCs w:val="21"/>
                <w:u w:val="single"/>
              </w:rPr>
              <w:t xml:space="preserve"> </w:t>
            </w:r>
            <w:r w:rsidRPr="007159DE">
              <w:rPr>
                <w:rFonts w:ascii="Times New Roman" w:hAnsi="Times New Roman" w:cs="Times New Roman"/>
                <w:color w:val="000000" w:themeColor="text1"/>
                <w:sz w:val="21"/>
                <w:szCs w:val="21"/>
                <w:u w:val="single"/>
              </w:rPr>
              <w:t xml:space="preserve">             </w:t>
            </w:r>
          </w:p>
        </w:tc>
        <w:tc>
          <w:tcPr>
            <w:tcW w:w="2268" w:type="dxa"/>
            <w:vAlign w:val="center"/>
          </w:tcPr>
          <w:p w14:paraId="43613DB0"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用地（用海）</w:t>
            </w:r>
          </w:p>
          <w:p w14:paraId="04887237"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面积（</w:t>
            </w:r>
            <w:r w:rsidRPr="007159DE">
              <w:rPr>
                <w:rFonts w:ascii="Times New Roman" w:hAnsi="Times New Roman" w:cs="Times New Roman"/>
                <w:color w:val="000000" w:themeColor="text1"/>
                <w:sz w:val="21"/>
                <w:szCs w:val="21"/>
              </w:rPr>
              <w:t>m</w:t>
            </w:r>
            <w:r w:rsidRPr="007159DE">
              <w:rPr>
                <w:rFonts w:ascii="Times New Roman" w:hAnsi="Times New Roman" w:cs="Times New Roman"/>
                <w:color w:val="000000" w:themeColor="text1"/>
                <w:sz w:val="21"/>
                <w:szCs w:val="21"/>
                <w:vertAlign w:val="superscript"/>
              </w:rPr>
              <w:t>2</w:t>
            </w:r>
            <w:r w:rsidRPr="007159DE">
              <w:rPr>
                <w:rFonts w:ascii="Times New Roman" w:hAnsi="Times New Roman" w:cs="Times New Roman"/>
                <w:color w:val="000000" w:themeColor="text1"/>
                <w:sz w:val="21"/>
                <w:szCs w:val="21"/>
              </w:rPr>
              <w:t>）</w:t>
            </w:r>
          </w:p>
        </w:tc>
        <w:tc>
          <w:tcPr>
            <w:tcW w:w="2408" w:type="dxa"/>
            <w:vAlign w:val="center"/>
          </w:tcPr>
          <w:p w14:paraId="01926354" w14:textId="26048CA0" w:rsidR="00390B68" w:rsidRPr="007159DE" w:rsidRDefault="00626464">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4122.62</w:t>
            </w:r>
          </w:p>
        </w:tc>
      </w:tr>
      <w:tr w:rsidR="0094750B" w:rsidRPr="007159DE" w14:paraId="630FD80A" w14:textId="77777777">
        <w:trPr>
          <w:trHeight w:val="13441"/>
        </w:trPr>
        <w:tc>
          <w:tcPr>
            <w:tcW w:w="2227" w:type="dxa"/>
            <w:gridSpan w:val="2"/>
            <w:tcMar>
              <w:top w:w="16" w:type="dxa"/>
              <w:left w:w="16" w:type="dxa"/>
              <w:right w:w="16" w:type="dxa"/>
            </w:tcMar>
            <w:vAlign w:val="center"/>
          </w:tcPr>
          <w:p w14:paraId="266D2E2D" w14:textId="77777777" w:rsidR="00390B68" w:rsidRPr="007159DE" w:rsidRDefault="009A075C">
            <w:pPr>
              <w:autoSpaceDE w:val="0"/>
              <w:autoSpaceDN w:val="0"/>
              <w:adjustRightInd w:val="0"/>
              <w:snapToGrid w:val="0"/>
              <w:jc w:val="center"/>
              <w:rPr>
                <w:rFonts w:ascii="Times New Roman" w:hAnsi="Times New Roman" w:cs="Times New Roman"/>
                <w:b/>
                <w:bCs/>
                <w:color w:val="000000" w:themeColor="text1"/>
              </w:rPr>
            </w:pPr>
            <w:r w:rsidRPr="007159DE">
              <w:rPr>
                <w:rFonts w:ascii="Times New Roman" w:hAnsi="Times New Roman" w:cs="Times New Roman"/>
                <w:b/>
                <w:bCs/>
                <w:color w:val="000000" w:themeColor="text1"/>
              </w:rPr>
              <w:lastRenderedPageBreak/>
              <w:t>专项评价</w:t>
            </w:r>
          </w:p>
          <w:p w14:paraId="459146D8" w14:textId="77777777" w:rsidR="00390B68" w:rsidRPr="007159DE" w:rsidRDefault="009A075C">
            <w:pPr>
              <w:autoSpaceDE w:val="0"/>
              <w:autoSpaceDN w:val="0"/>
              <w:adjustRightInd w:val="0"/>
              <w:snapToGrid w:val="0"/>
              <w:jc w:val="center"/>
              <w:rPr>
                <w:rFonts w:ascii="Times New Roman" w:hAnsi="Times New Roman" w:cs="Times New Roman"/>
                <w:b/>
                <w:bCs/>
                <w:color w:val="000000" w:themeColor="text1"/>
                <w:sz w:val="21"/>
                <w:szCs w:val="21"/>
              </w:rPr>
            </w:pPr>
            <w:r w:rsidRPr="007159DE">
              <w:rPr>
                <w:rFonts w:ascii="Times New Roman" w:hAnsi="Times New Roman" w:cs="Times New Roman"/>
                <w:b/>
                <w:bCs/>
                <w:color w:val="000000" w:themeColor="text1"/>
              </w:rPr>
              <w:t>设置情况</w:t>
            </w:r>
          </w:p>
        </w:tc>
        <w:tc>
          <w:tcPr>
            <w:tcW w:w="6813" w:type="dxa"/>
            <w:gridSpan w:val="3"/>
            <w:tcMar>
              <w:top w:w="16" w:type="dxa"/>
              <w:left w:w="16" w:type="dxa"/>
              <w:right w:w="16" w:type="dxa"/>
            </w:tcMar>
            <w:vAlign w:val="center"/>
          </w:tcPr>
          <w:p w14:paraId="7157A5C8" w14:textId="77777777" w:rsidR="00390B68" w:rsidRPr="007159DE" w:rsidRDefault="009A075C">
            <w:pPr>
              <w:autoSpaceDE w:val="0"/>
              <w:autoSpaceDN w:val="0"/>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根据《建设项目环境影响报告表编制技术指南（污染影响类）（试行）》，土壤、声环境不开展专项评价，地下水原则上不开展专项评价，涉及集中式饮用水水源和热水、矿泉水、温泉等特殊地下水资源保护区的开展地下水专项评价工作。本项目不涉及集中式饮用水水源和热水、矿泉水、温泉等特殊地下水资源保护区，项目专项设置情况参照下表。</w:t>
            </w:r>
          </w:p>
          <w:p w14:paraId="4A7FD747" w14:textId="77777777" w:rsidR="00390B68" w:rsidRPr="007159DE" w:rsidRDefault="009A075C">
            <w:pPr>
              <w:autoSpaceDE w:val="0"/>
              <w:autoSpaceDN w:val="0"/>
              <w:adjustRightInd w:val="0"/>
              <w:snapToGrid w:val="0"/>
              <w:jc w:val="center"/>
              <w:rPr>
                <w:rFonts w:ascii="Times New Roman" w:eastAsia="黑体" w:hAnsi="Times New Roman" w:cs="Times New Roman"/>
                <w:color w:val="000000" w:themeColor="text1"/>
                <w:sz w:val="22"/>
                <w:szCs w:val="22"/>
              </w:rPr>
            </w:pPr>
            <w:r w:rsidRPr="007159DE">
              <w:rPr>
                <w:rFonts w:ascii="Times New Roman" w:eastAsia="黑体" w:hAnsi="Times New Roman" w:cs="Times New Roman"/>
                <w:color w:val="000000" w:themeColor="text1"/>
                <w:sz w:val="22"/>
                <w:szCs w:val="22"/>
              </w:rPr>
              <w:t>表</w:t>
            </w:r>
            <w:r w:rsidRPr="007159DE">
              <w:rPr>
                <w:rFonts w:ascii="Times New Roman" w:eastAsia="黑体" w:hAnsi="Times New Roman" w:cs="Times New Roman"/>
                <w:color w:val="000000" w:themeColor="text1"/>
                <w:sz w:val="22"/>
                <w:szCs w:val="22"/>
              </w:rPr>
              <w:t xml:space="preserve">1-1 </w:t>
            </w:r>
            <w:r w:rsidRPr="007159DE">
              <w:rPr>
                <w:rFonts w:ascii="Times New Roman" w:eastAsia="黑体" w:hAnsi="Times New Roman" w:cs="Times New Roman"/>
                <w:color w:val="000000" w:themeColor="text1"/>
                <w:sz w:val="22"/>
                <w:szCs w:val="22"/>
              </w:rPr>
              <w:t>专项评价设置情况一览表</w:t>
            </w:r>
          </w:p>
          <w:tbl>
            <w:tblPr>
              <w:tblW w:w="5000" w:type="pct"/>
              <w:tblBorders>
                <w:top w:val="single" w:sz="12" w:space="0" w:color="auto"/>
                <w:bottom w:val="single" w:sz="12"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897"/>
              <w:gridCol w:w="2506"/>
              <w:gridCol w:w="2419"/>
              <w:gridCol w:w="959"/>
            </w:tblGrid>
            <w:tr w:rsidR="0094750B" w:rsidRPr="007159DE" w14:paraId="789D0C3F" w14:textId="77777777">
              <w:tc>
                <w:tcPr>
                  <w:tcW w:w="661" w:type="pct"/>
                  <w:tcMar>
                    <w:left w:w="57" w:type="dxa"/>
                    <w:right w:w="57" w:type="dxa"/>
                  </w:tcMar>
                  <w:vAlign w:val="center"/>
                </w:tcPr>
                <w:p w14:paraId="25728EBE" w14:textId="77777777" w:rsidR="00390B68" w:rsidRPr="007159DE" w:rsidRDefault="009A075C">
                  <w:pPr>
                    <w:autoSpaceDE w:val="0"/>
                    <w:autoSpaceDN w:val="0"/>
                    <w:adjustRightInd w:val="0"/>
                    <w:snapToGrid w:val="0"/>
                    <w:jc w:val="center"/>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专项评价类别</w:t>
                  </w:r>
                </w:p>
              </w:tc>
              <w:tc>
                <w:tcPr>
                  <w:tcW w:w="1848" w:type="pct"/>
                  <w:tcMar>
                    <w:left w:w="57" w:type="dxa"/>
                    <w:right w:w="57" w:type="dxa"/>
                  </w:tcMar>
                  <w:vAlign w:val="center"/>
                </w:tcPr>
                <w:p w14:paraId="36DAE198" w14:textId="77777777" w:rsidR="00390B68" w:rsidRPr="007159DE" w:rsidRDefault="009A075C">
                  <w:pPr>
                    <w:autoSpaceDE w:val="0"/>
                    <w:autoSpaceDN w:val="0"/>
                    <w:adjustRightInd w:val="0"/>
                    <w:snapToGrid w:val="0"/>
                    <w:jc w:val="center"/>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设置原则</w:t>
                  </w:r>
                </w:p>
              </w:tc>
              <w:tc>
                <w:tcPr>
                  <w:tcW w:w="1784" w:type="pct"/>
                  <w:tcMar>
                    <w:left w:w="57" w:type="dxa"/>
                    <w:right w:w="57" w:type="dxa"/>
                  </w:tcMar>
                  <w:vAlign w:val="center"/>
                </w:tcPr>
                <w:p w14:paraId="060D6481" w14:textId="77777777" w:rsidR="00390B68" w:rsidRPr="007159DE" w:rsidRDefault="009A075C">
                  <w:pPr>
                    <w:autoSpaceDE w:val="0"/>
                    <w:autoSpaceDN w:val="0"/>
                    <w:adjustRightInd w:val="0"/>
                    <w:snapToGrid w:val="0"/>
                    <w:jc w:val="center"/>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本项目情况</w:t>
                  </w:r>
                </w:p>
              </w:tc>
              <w:tc>
                <w:tcPr>
                  <w:tcW w:w="707" w:type="pct"/>
                  <w:tcMar>
                    <w:left w:w="57" w:type="dxa"/>
                    <w:right w:w="57" w:type="dxa"/>
                  </w:tcMar>
                  <w:vAlign w:val="center"/>
                </w:tcPr>
                <w:p w14:paraId="4AD56C00" w14:textId="77777777" w:rsidR="00390B68" w:rsidRPr="007159DE" w:rsidRDefault="009A075C">
                  <w:pPr>
                    <w:autoSpaceDE w:val="0"/>
                    <w:autoSpaceDN w:val="0"/>
                    <w:adjustRightInd w:val="0"/>
                    <w:snapToGrid w:val="0"/>
                    <w:jc w:val="center"/>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是否设置专项</w:t>
                  </w:r>
                </w:p>
              </w:tc>
            </w:tr>
            <w:tr w:rsidR="0094750B" w:rsidRPr="007159DE" w14:paraId="256C3D6E" w14:textId="77777777">
              <w:tc>
                <w:tcPr>
                  <w:tcW w:w="661" w:type="pct"/>
                  <w:tcMar>
                    <w:left w:w="57" w:type="dxa"/>
                    <w:right w:w="57" w:type="dxa"/>
                  </w:tcMar>
                  <w:vAlign w:val="center"/>
                </w:tcPr>
                <w:p w14:paraId="3BEBBB55" w14:textId="77777777" w:rsidR="00390B68" w:rsidRPr="007159DE" w:rsidRDefault="009A075C">
                  <w:pPr>
                    <w:autoSpaceDE w:val="0"/>
                    <w:autoSpaceDN w:val="0"/>
                    <w:adjustRightInd w:val="0"/>
                    <w:snapToGrid w:val="0"/>
                    <w:jc w:val="center"/>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大气</w:t>
                  </w:r>
                </w:p>
              </w:tc>
              <w:tc>
                <w:tcPr>
                  <w:tcW w:w="1848" w:type="pct"/>
                  <w:tcMar>
                    <w:left w:w="57" w:type="dxa"/>
                    <w:right w:w="57" w:type="dxa"/>
                  </w:tcMar>
                  <w:vAlign w:val="center"/>
                </w:tcPr>
                <w:p w14:paraId="5D7E7BD3" w14:textId="757FE918" w:rsidR="00390B68" w:rsidRPr="007159DE" w:rsidRDefault="009A075C">
                  <w:pPr>
                    <w:autoSpaceDE w:val="0"/>
                    <w:autoSpaceDN w:val="0"/>
                    <w:adjustRightInd w:val="0"/>
                    <w:snapToGrid w:val="0"/>
                    <w:jc w:val="both"/>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排放废气含有毒有害污染物</w:t>
                  </w:r>
                  <w:r w:rsidRPr="007159DE">
                    <w:rPr>
                      <w:rFonts w:hint="eastAsia"/>
                      <w:color w:val="000000" w:themeColor="text1"/>
                      <w:sz w:val="20"/>
                      <w:szCs w:val="16"/>
                      <w:vertAlign w:val="superscript"/>
                    </w:rPr>
                    <w:t>①</w:t>
                  </w:r>
                  <w:r w:rsidRPr="007159DE">
                    <w:rPr>
                      <w:rFonts w:ascii="Times New Roman" w:hAnsi="Times New Roman" w:cs="Times New Roman"/>
                      <w:color w:val="000000" w:themeColor="text1"/>
                      <w:sz w:val="20"/>
                      <w:szCs w:val="16"/>
                    </w:rPr>
                    <w:t>、二噁英、苯并</w:t>
                  </w:r>
                  <w:r w:rsidRPr="007159DE">
                    <w:rPr>
                      <w:rFonts w:ascii="Times New Roman" w:hAnsi="Times New Roman" w:cs="Times New Roman"/>
                      <w:color w:val="000000" w:themeColor="text1"/>
                      <w:sz w:val="20"/>
                      <w:szCs w:val="16"/>
                    </w:rPr>
                    <w:t>[a]</w:t>
                  </w:r>
                  <w:r w:rsidRPr="007159DE">
                    <w:rPr>
                      <w:rFonts w:ascii="Times New Roman" w:hAnsi="Times New Roman" w:cs="Times New Roman"/>
                      <w:color w:val="000000" w:themeColor="text1"/>
                      <w:sz w:val="20"/>
                      <w:szCs w:val="16"/>
                    </w:rPr>
                    <w:t>芘、氰化物、氯气且厂界外</w:t>
                  </w:r>
                  <w:r w:rsidR="004F6786" w:rsidRPr="007159DE">
                    <w:rPr>
                      <w:rFonts w:ascii="Times New Roman" w:hAnsi="Times New Roman" w:cs="Times New Roman"/>
                      <w:color w:val="000000" w:themeColor="text1"/>
                      <w:sz w:val="20"/>
                      <w:szCs w:val="16"/>
                    </w:rPr>
                    <w:t>50</w:t>
                  </w:r>
                  <w:r w:rsidRPr="007159DE">
                    <w:rPr>
                      <w:rFonts w:ascii="Times New Roman" w:hAnsi="Times New Roman" w:cs="Times New Roman"/>
                      <w:color w:val="000000" w:themeColor="text1"/>
                      <w:sz w:val="20"/>
                      <w:szCs w:val="16"/>
                    </w:rPr>
                    <w:t>0</w:t>
                  </w:r>
                  <w:r w:rsidRPr="007159DE">
                    <w:rPr>
                      <w:rFonts w:ascii="Times New Roman" w:hAnsi="Times New Roman" w:cs="Times New Roman"/>
                      <w:color w:val="000000" w:themeColor="text1"/>
                      <w:sz w:val="20"/>
                      <w:szCs w:val="16"/>
                    </w:rPr>
                    <w:t>米范围内有环境空气保护目标</w:t>
                  </w:r>
                  <w:r w:rsidRPr="007159DE">
                    <w:rPr>
                      <w:rFonts w:hint="eastAsia"/>
                      <w:color w:val="000000" w:themeColor="text1"/>
                      <w:sz w:val="20"/>
                      <w:szCs w:val="16"/>
                      <w:vertAlign w:val="superscript"/>
                    </w:rPr>
                    <w:t>②</w:t>
                  </w:r>
                  <w:r w:rsidRPr="007159DE">
                    <w:rPr>
                      <w:rFonts w:ascii="Times New Roman" w:hAnsi="Times New Roman" w:cs="Times New Roman"/>
                      <w:color w:val="000000" w:themeColor="text1"/>
                      <w:sz w:val="20"/>
                      <w:szCs w:val="16"/>
                    </w:rPr>
                    <w:t>的建设项目。</w:t>
                  </w:r>
                </w:p>
              </w:tc>
              <w:tc>
                <w:tcPr>
                  <w:tcW w:w="1784" w:type="pct"/>
                  <w:tcMar>
                    <w:left w:w="57" w:type="dxa"/>
                    <w:right w:w="57" w:type="dxa"/>
                  </w:tcMar>
                  <w:vAlign w:val="center"/>
                </w:tcPr>
                <w:p w14:paraId="58614696" w14:textId="35E0A1C9" w:rsidR="003A3E35" w:rsidRPr="007159DE" w:rsidRDefault="009A075C">
                  <w:pPr>
                    <w:autoSpaceDE w:val="0"/>
                    <w:autoSpaceDN w:val="0"/>
                    <w:adjustRightInd w:val="0"/>
                    <w:snapToGrid w:val="0"/>
                    <w:jc w:val="both"/>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本项目不涉及大气专项设置原则中提及的有毒有害物质。</w:t>
                  </w:r>
                </w:p>
              </w:tc>
              <w:tc>
                <w:tcPr>
                  <w:tcW w:w="707" w:type="pct"/>
                  <w:tcMar>
                    <w:left w:w="57" w:type="dxa"/>
                    <w:right w:w="57" w:type="dxa"/>
                  </w:tcMar>
                  <w:vAlign w:val="center"/>
                </w:tcPr>
                <w:p w14:paraId="26DDC8C7" w14:textId="77777777" w:rsidR="00390B68" w:rsidRPr="007159DE" w:rsidRDefault="009A075C">
                  <w:pPr>
                    <w:autoSpaceDE w:val="0"/>
                    <w:autoSpaceDN w:val="0"/>
                    <w:adjustRightInd w:val="0"/>
                    <w:snapToGrid w:val="0"/>
                    <w:jc w:val="center"/>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否</w:t>
                  </w:r>
                </w:p>
              </w:tc>
            </w:tr>
            <w:tr w:rsidR="0094750B" w:rsidRPr="007159DE" w14:paraId="30819FD5" w14:textId="77777777">
              <w:trPr>
                <w:trHeight w:val="634"/>
              </w:trPr>
              <w:tc>
                <w:tcPr>
                  <w:tcW w:w="661" w:type="pct"/>
                  <w:tcMar>
                    <w:left w:w="57" w:type="dxa"/>
                    <w:right w:w="57" w:type="dxa"/>
                  </w:tcMar>
                  <w:vAlign w:val="center"/>
                </w:tcPr>
                <w:p w14:paraId="447D7536" w14:textId="77777777" w:rsidR="00390B68" w:rsidRPr="007159DE" w:rsidRDefault="009A075C">
                  <w:pPr>
                    <w:autoSpaceDE w:val="0"/>
                    <w:autoSpaceDN w:val="0"/>
                    <w:adjustRightInd w:val="0"/>
                    <w:snapToGrid w:val="0"/>
                    <w:jc w:val="center"/>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地表水</w:t>
                  </w:r>
                </w:p>
              </w:tc>
              <w:tc>
                <w:tcPr>
                  <w:tcW w:w="1848" w:type="pct"/>
                  <w:tcMar>
                    <w:left w:w="57" w:type="dxa"/>
                    <w:right w:w="57" w:type="dxa"/>
                  </w:tcMar>
                  <w:vAlign w:val="center"/>
                </w:tcPr>
                <w:p w14:paraId="1C0660B3" w14:textId="77777777" w:rsidR="00390B68" w:rsidRPr="007159DE" w:rsidRDefault="009A075C">
                  <w:pPr>
                    <w:autoSpaceDE w:val="0"/>
                    <w:autoSpaceDN w:val="0"/>
                    <w:adjustRightInd w:val="0"/>
                    <w:snapToGrid w:val="0"/>
                    <w:jc w:val="both"/>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新增工业废水直排建设项目（槽罐车外送污水处理厂的除外）；新增废水直排的污水集中处理厂。</w:t>
                  </w:r>
                </w:p>
              </w:tc>
              <w:tc>
                <w:tcPr>
                  <w:tcW w:w="1784" w:type="pct"/>
                  <w:tcMar>
                    <w:left w:w="57" w:type="dxa"/>
                    <w:right w:w="57" w:type="dxa"/>
                  </w:tcMar>
                  <w:vAlign w:val="center"/>
                </w:tcPr>
                <w:p w14:paraId="3BB882D4" w14:textId="77777777" w:rsidR="00390B68" w:rsidRPr="007159DE" w:rsidRDefault="009A075C">
                  <w:pPr>
                    <w:autoSpaceDE w:val="0"/>
                    <w:autoSpaceDN w:val="0"/>
                    <w:adjustRightInd w:val="0"/>
                    <w:snapToGrid w:val="0"/>
                    <w:jc w:val="both"/>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本项目不属于工业废水直排建设项目以及废水直排的污水集中处理厂。</w:t>
                  </w:r>
                </w:p>
              </w:tc>
              <w:tc>
                <w:tcPr>
                  <w:tcW w:w="707" w:type="pct"/>
                  <w:tcMar>
                    <w:left w:w="57" w:type="dxa"/>
                    <w:right w:w="57" w:type="dxa"/>
                  </w:tcMar>
                  <w:vAlign w:val="center"/>
                </w:tcPr>
                <w:p w14:paraId="307FC3A7" w14:textId="77777777" w:rsidR="00390B68" w:rsidRPr="007159DE" w:rsidRDefault="009A075C">
                  <w:pPr>
                    <w:autoSpaceDE w:val="0"/>
                    <w:autoSpaceDN w:val="0"/>
                    <w:adjustRightInd w:val="0"/>
                    <w:snapToGrid w:val="0"/>
                    <w:jc w:val="center"/>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否</w:t>
                  </w:r>
                </w:p>
              </w:tc>
            </w:tr>
            <w:tr w:rsidR="0094750B" w:rsidRPr="007159DE" w14:paraId="549E23D0" w14:textId="77777777">
              <w:tc>
                <w:tcPr>
                  <w:tcW w:w="661" w:type="pct"/>
                  <w:tcMar>
                    <w:left w:w="57" w:type="dxa"/>
                    <w:right w:w="57" w:type="dxa"/>
                  </w:tcMar>
                  <w:vAlign w:val="center"/>
                </w:tcPr>
                <w:p w14:paraId="77DD70C3" w14:textId="77777777" w:rsidR="00390B68" w:rsidRPr="007159DE" w:rsidRDefault="009A075C">
                  <w:pPr>
                    <w:autoSpaceDE w:val="0"/>
                    <w:autoSpaceDN w:val="0"/>
                    <w:adjustRightInd w:val="0"/>
                    <w:snapToGrid w:val="0"/>
                    <w:jc w:val="center"/>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环境风险</w:t>
                  </w:r>
                </w:p>
              </w:tc>
              <w:tc>
                <w:tcPr>
                  <w:tcW w:w="1848" w:type="pct"/>
                  <w:tcMar>
                    <w:left w:w="57" w:type="dxa"/>
                    <w:right w:w="57" w:type="dxa"/>
                  </w:tcMar>
                  <w:vAlign w:val="center"/>
                </w:tcPr>
                <w:p w14:paraId="053BE680" w14:textId="77777777" w:rsidR="00390B68" w:rsidRPr="007159DE" w:rsidRDefault="009A075C">
                  <w:pPr>
                    <w:autoSpaceDE w:val="0"/>
                    <w:autoSpaceDN w:val="0"/>
                    <w:adjustRightInd w:val="0"/>
                    <w:snapToGrid w:val="0"/>
                    <w:jc w:val="both"/>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有毒有害和易燃易爆危险物质存储量超过临界量</w:t>
                  </w:r>
                  <w:r w:rsidRPr="007159DE">
                    <w:rPr>
                      <w:rFonts w:hint="eastAsia"/>
                      <w:color w:val="000000" w:themeColor="text1"/>
                      <w:sz w:val="20"/>
                      <w:szCs w:val="16"/>
                      <w:vertAlign w:val="superscript"/>
                    </w:rPr>
                    <w:t>③</w:t>
                  </w:r>
                  <w:r w:rsidRPr="007159DE">
                    <w:rPr>
                      <w:rFonts w:ascii="Times New Roman" w:hAnsi="Times New Roman" w:cs="Times New Roman"/>
                      <w:color w:val="000000" w:themeColor="text1"/>
                      <w:sz w:val="20"/>
                      <w:szCs w:val="16"/>
                    </w:rPr>
                    <w:t>的建设项目。</w:t>
                  </w:r>
                </w:p>
              </w:tc>
              <w:tc>
                <w:tcPr>
                  <w:tcW w:w="1784" w:type="pct"/>
                  <w:tcMar>
                    <w:left w:w="57" w:type="dxa"/>
                    <w:right w:w="57" w:type="dxa"/>
                  </w:tcMar>
                  <w:vAlign w:val="center"/>
                </w:tcPr>
                <w:p w14:paraId="66066123" w14:textId="0DB3C872" w:rsidR="00390B68" w:rsidRPr="007159DE" w:rsidRDefault="009A075C">
                  <w:pPr>
                    <w:autoSpaceDE w:val="0"/>
                    <w:autoSpaceDN w:val="0"/>
                    <w:adjustRightInd w:val="0"/>
                    <w:snapToGrid w:val="0"/>
                    <w:jc w:val="both"/>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本项目涉及</w:t>
                  </w:r>
                  <w:r w:rsidR="00744D6F" w:rsidRPr="007159DE">
                    <w:rPr>
                      <w:rFonts w:ascii="Times New Roman" w:hAnsi="Times New Roman" w:cs="Times New Roman" w:hint="eastAsia"/>
                      <w:color w:val="000000" w:themeColor="text1"/>
                      <w:sz w:val="20"/>
                      <w:szCs w:val="16"/>
                    </w:rPr>
                    <w:t>的</w:t>
                  </w:r>
                  <w:r w:rsidRPr="007159DE">
                    <w:rPr>
                      <w:rFonts w:ascii="Times New Roman" w:hAnsi="Times New Roman" w:cs="Times New Roman"/>
                      <w:color w:val="000000" w:themeColor="text1"/>
                      <w:sz w:val="20"/>
                      <w:szCs w:val="16"/>
                    </w:rPr>
                    <w:t>危险物质</w:t>
                  </w:r>
                  <w:r w:rsidR="00744D6F" w:rsidRPr="007159DE">
                    <w:rPr>
                      <w:rFonts w:ascii="Times New Roman" w:hAnsi="Times New Roman" w:cs="Times New Roman"/>
                      <w:color w:val="000000" w:themeColor="text1"/>
                      <w:sz w:val="20"/>
                      <w:szCs w:val="16"/>
                    </w:rPr>
                    <w:t>存储量</w:t>
                  </w:r>
                  <w:r w:rsidR="00744D6F" w:rsidRPr="007159DE">
                    <w:rPr>
                      <w:rFonts w:ascii="Times New Roman" w:hAnsi="Times New Roman" w:cs="Times New Roman" w:hint="eastAsia"/>
                      <w:color w:val="000000" w:themeColor="text1"/>
                      <w:sz w:val="20"/>
                      <w:szCs w:val="16"/>
                    </w:rPr>
                    <w:t>未超过</w:t>
                  </w:r>
                  <w:r w:rsidR="00744D6F" w:rsidRPr="007159DE">
                    <w:rPr>
                      <w:rFonts w:ascii="Times New Roman" w:hAnsi="Times New Roman" w:cs="Times New Roman"/>
                      <w:color w:val="000000" w:themeColor="text1"/>
                      <w:sz w:val="20"/>
                      <w:szCs w:val="16"/>
                    </w:rPr>
                    <w:t>临界量</w:t>
                  </w:r>
                  <w:r w:rsidR="00744D6F" w:rsidRPr="007159DE">
                    <w:rPr>
                      <w:rFonts w:ascii="Times New Roman" w:hAnsi="Times New Roman" w:cs="Times New Roman" w:hint="eastAsia"/>
                      <w:color w:val="000000" w:themeColor="text1"/>
                      <w:sz w:val="20"/>
                      <w:szCs w:val="16"/>
                    </w:rPr>
                    <w:t>。</w:t>
                  </w:r>
                </w:p>
              </w:tc>
              <w:tc>
                <w:tcPr>
                  <w:tcW w:w="707" w:type="pct"/>
                  <w:tcMar>
                    <w:left w:w="57" w:type="dxa"/>
                    <w:right w:w="57" w:type="dxa"/>
                  </w:tcMar>
                  <w:vAlign w:val="center"/>
                </w:tcPr>
                <w:p w14:paraId="1DC9751A" w14:textId="77777777" w:rsidR="00390B68" w:rsidRPr="007159DE" w:rsidRDefault="009A075C">
                  <w:pPr>
                    <w:autoSpaceDE w:val="0"/>
                    <w:autoSpaceDN w:val="0"/>
                    <w:adjustRightInd w:val="0"/>
                    <w:snapToGrid w:val="0"/>
                    <w:jc w:val="center"/>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否</w:t>
                  </w:r>
                </w:p>
              </w:tc>
            </w:tr>
            <w:tr w:rsidR="0094750B" w:rsidRPr="007159DE" w14:paraId="2DE5C424" w14:textId="77777777">
              <w:tc>
                <w:tcPr>
                  <w:tcW w:w="661" w:type="pct"/>
                  <w:tcMar>
                    <w:left w:w="57" w:type="dxa"/>
                    <w:right w:w="57" w:type="dxa"/>
                  </w:tcMar>
                  <w:vAlign w:val="center"/>
                </w:tcPr>
                <w:p w14:paraId="51D0B356" w14:textId="77777777" w:rsidR="00390B68" w:rsidRPr="007159DE" w:rsidRDefault="009A075C">
                  <w:pPr>
                    <w:autoSpaceDE w:val="0"/>
                    <w:autoSpaceDN w:val="0"/>
                    <w:adjustRightInd w:val="0"/>
                    <w:snapToGrid w:val="0"/>
                    <w:jc w:val="center"/>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生态</w:t>
                  </w:r>
                </w:p>
              </w:tc>
              <w:tc>
                <w:tcPr>
                  <w:tcW w:w="1848" w:type="pct"/>
                  <w:tcMar>
                    <w:left w:w="57" w:type="dxa"/>
                    <w:right w:w="57" w:type="dxa"/>
                  </w:tcMar>
                  <w:vAlign w:val="center"/>
                </w:tcPr>
                <w:p w14:paraId="4E7CBCBD" w14:textId="6B4C1A4F" w:rsidR="00390B68" w:rsidRPr="007159DE" w:rsidRDefault="009A075C">
                  <w:pPr>
                    <w:autoSpaceDE w:val="0"/>
                    <w:autoSpaceDN w:val="0"/>
                    <w:adjustRightInd w:val="0"/>
                    <w:snapToGrid w:val="0"/>
                    <w:jc w:val="both"/>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取水口下游</w:t>
                  </w:r>
                  <w:r w:rsidR="004F6786" w:rsidRPr="007159DE">
                    <w:rPr>
                      <w:rFonts w:ascii="Times New Roman" w:hAnsi="Times New Roman" w:cs="Times New Roman"/>
                      <w:color w:val="000000" w:themeColor="text1"/>
                      <w:sz w:val="20"/>
                      <w:szCs w:val="16"/>
                    </w:rPr>
                    <w:t>50</w:t>
                  </w:r>
                  <w:r w:rsidRPr="007159DE">
                    <w:rPr>
                      <w:rFonts w:ascii="Times New Roman" w:hAnsi="Times New Roman" w:cs="Times New Roman"/>
                      <w:color w:val="000000" w:themeColor="text1"/>
                      <w:sz w:val="20"/>
                      <w:szCs w:val="16"/>
                    </w:rPr>
                    <w:t>0</w:t>
                  </w:r>
                  <w:r w:rsidRPr="007159DE">
                    <w:rPr>
                      <w:rFonts w:ascii="Times New Roman" w:hAnsi="Times New Roman" w:cs="Times New Roman"/>
                      <w:color w:val="000000" w:themeColor="text1"/>
                      <w:sz w:val="20"/>
                      <w:szCs w:val="16"/>
                    </w:rPr>
                    <w:t>米范围内有重要水生生物的自然产卵场、索饵场、越冬场和洄游通道的新增河道取水的污染类建设项目。</w:t>
                  </w:r>
                </w:p>
              </w:tc>
              <w:tc>
                <w:tcPr>
                  <w:tcW w:w="1784" w:type="pct"/>
                  <w:tcMar>
                    <w:left w:w="57" w:type="dxa"/>
                    <w:right w:w="57" w:type="dxa"/>
                  </w:tcMar>
                  <w:vAlign w:val="center"/>
                </w:tcPr>
                <w:p w14:paraId="226177FA" w14:textId="77777777" w:rsidR="00390B68" w:rsidRPr="007159DE" w:rsidRDefault="009A075C">
                  <w:pPr>
                    <w:autoSpaceDE w:val="0"/>
                    <w:autoSpaceDN w:val="0"/>
                    <w:adjustRightInd w:val="0"/>
                    <w:snapToGrid w:val="0"/>
                    <w:jc w:val="both"/>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本项目不涉及取水口。</w:t>
                  </w:r>
                </w:p>
              </w:tc>
              <w:tc>
                <w:tcPr>
                  <w:tcW w:w="707" w:type="pct"/>
                  <w:tcMar>
                    <w:left w:w="57" w:type="dxa"/>
                    <w:right w:w="57" w:type="dxa"/>
                  </w:tcMar>
                  <w:vAlign w:val="center"/>
                </w:tcPr>
                <w:p w14:paraId="10447915" w14:textId="77777777" w:rsidR="00390B68" w:rsidRPr="007159DE" w:rsidRDefault="009A075C">
                  <w:pPr>
                    <w:autoSpaceDE w:val="0"/>
                    <w:autoSpaceDN w:val="0"/>
                    <w:adjustRightInd w:val="0"/>
                    <w:snapToGrid w:val="0"/>
                    <w:jc w:val="center"/>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否</w:t>
                  </w:r>
                </w:p>
              </w:tc>
            </w:tr>
            <w:tr w:rsidR="0094750B" w:rsidRPr="007159DE" w14:paraId="72B0D571" w14:textId="77777777">
              <w:tc>
                <w:tcPr>
                  <w:tcW w:w="661" w:type="pct"/>
                  <w:tcMar>
                    <w:left w:w="57" w:type="dxa"/>
                    <w:right w:w="57" w:type="dxa"/>
                  </w:tcMar>
                  <w:vAlign w:val="center"/>
                </w:tcPr>
                <w:p w14:paraId="62A264AE" w14:textId="77777777" w:rsidR="00390B68" w:rsidRPr="007159DE" w:rsidRDefault="009A075C">
                  <w:pPr>
                    <w:autoSpaceDE w:val="0"/>
                    <w:autoSpaceDN w:val="0"/>
                    <w:adjustRightInd w:val="0"/>
                    <w:snapToGrid w:val="0"/>
                    <w:jc w:val="center"/>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海洋</w:t>
                  </w:r>
                </w:p>
              </w:tc>
              <w:tc>
                <w:tcPr>
                  <w:tcW w:w="1848" w:type="pct"/>
                  <w:tcMar>
                    <w:left w:w="57" w:type="dxa"/>
                    <w:right w:w="57" w:type="dxa"/>
                  </w:tcMar>
                  <w:vAlign w:val="center"/>
                </w:tcPr>
                <w:p w14:paraId="0AFD4B9E" w14:textId="77777777" w:rsidR="00390B68" w:rsidRPr="007159DE" w:rsidRDefault="009A075C">
                  <w:pPr>
                    <w:autoSpaceDE w:val="0"/>
                    <w:autoSpaceDN w:val="0"/>
                    <w:adjustRightInd w:val="0"/>
                    <w:snapToGrid w:val="0"/>
                    <w:jc w:val="both"/>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直接向海排放污染物的海洋工程建设项目。</w:t>
                  </w:r>
                </w:p>
              </w:tc>
              <w:tc>
                <w:tcPr>
                  <w:tcW w:w="1784" w:type="pct"/>
                  <w:tcMar>
                    <w:left w:w="57" w:type="dxa"/>
                    <w:right w:w="57" w:type="dxa"/>
                  </w:tcMar>
                  <w:vAlign w:val="center"/>
                </w:tcPr>
                <w:p w14:paraId="324AAF29" w14:textId="77777777" w:rsidR="00390B68" w:rsidRPr="007159DE" w:rsidRDefault="009A075C">
                  <w:pPr>
                    <w:autoSpaceDE w:val="0"/>
                    <w:autoSpaceDN w:val="0"/>
                    <w:adjustRightInd w:val="0"/>
                    <w:snapToGrid w:val="0"/>
                    <w:jc w:val="both"/>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本项目不属于向海洋排放污染物的海洋工程建设项目。</w:t>
                  </w:r>
                </w:p>
              </w:tc>
              <w:tc>
                <w:tcPr>
                  <w:tcW w:w="707" w:type="pct"/>
                  <w:tcMar>
                    <w:left w:w="57" w:type="dxa"/>
                    <w:right w:w="57" w:type="dxa"/>
                  </w:tcMar>
                  <w:vAlign w:val="center"/>
                </w:tcPr>
                <w:p w14:paraId="762E8BA9" w14:textId="77777777" w:rsidR="00390B68" w:rsidRPr="007159DE" w:rsidRDefault="009A075C">
                  <w:pPr>
                    <w:autoSpaceDE w:val="0"/>
                    <w:autoSpaceDN w:val="0"/>
                    <w:adjustRightInd w:val="0"/>
                    <w:snapToGrid w:val="0"/>
                    <w:jc w:val="center"/>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否</w:t>
                  </w:r>
                </w:p>
              </w:tc>
            </w:tr>
            <w:tr w:rsidR="0094750B" w:rsidRPr="007159DE" w14:paraId="4C7E7EB9" w14:textId="77777777">
              <w:tc>
                <w:tcPr>
                  <w:tcW w:w="5000" w:type="pct"/>
                  <w:gridSpan w:val="4"/>
                  <w:tcMar>
                    <w:left w:w="57" w:type="dxa"/>
                    <w:right w:w="57" w:type="dxa"/>
                  </w:tcMar>
                  <w:vAlign w:val="center"/>
                </w:tcPr>
                <w:p w14:paraId="04F9446B" w14:textId="77777777" w:rsidR="00390B68" w:rsidRPr="007159DE" w:rsidRDefault="009A075C">
                  <w:pPr>
                    <w:autoSpaceDE w:val="0"/>
                    <w:autoSpaceDN w:val="0"/>
                    <w:adjustRightInd w:val="0"/>
                    <w:snapToGrid w:val="0"/>
                    <w:jc w:val="both"/>
                    <w:rPr>
                      <w:rFonts w:ascii="Times New Roman" w:hAnsi="Times New Roman" w:cs="Times New Roman"/>
                      <w:color w:val="000000" w:themeColor="text1"/>
                      <w:sz w:val="20"/>
                      <w:szCs w:val="16"/>
                    </w:rPr>
                  </w:pPr>
                  <w:r w:rsidRPr="007159DE">
                    <w:rPr>
                      <w:rFonts w:ascii="Times New Roman" w:hAnsi="Times New Roman" w:cs="Times New Roman"/>
                      <w:color w:val="000000" w:themeColor="text1"/>
                      <w:sz w:val="20"/>
                      <w:szCs w:val="16"/>
                    </w:rPr>
                    <w:t>注：</w:t>
                  </w:r>
                  <w:r w:rsidRPr="007159DE">
                    <w:rPr>
                      <w:rFonts w:hint="eastAsia"/>
                      <w:color w:val="000000" w:themeColor="text1"/>
                      <w:sz w:val="20"/>
                      <w:szCs w:val="16"/>
                    </w:rPr>
                    <w:t>①</w:t>
                  </w:r>
                  <w:r w:rsidRPr="007159DE">
                    <w:rPr>
                      <w:rFonts w:ascii="Times New Roman" w:hAnsi="Times New Roman" w:cs="Times New Roman"/>
                      <w:color w:val="000000" w:themeColor="text1"/>
                      <w:sz w:val="20"/>
                      <w:szCs w:val="16"/>
                    </w:rPr>
                    <w:t>废气中有毒有害污染物指纳入《有毒有害大气污染物名录》的污染物（不包括无排放标准的污染物）。</w:t>
                  </w:r>
                </w:p>
                <w:p w14:paraId="69C273CB" w14:textId="77777777" w:rsidR="00390B68" w:rsidRPr="007159DE" w:rsidRDefault="009A075C">
                  <w:pPr>
                    <w:autoSpaceDE w:val="0"/>
                    <w:autoSpaceDN w:val="0"/>
                    <w:adjustRightInd w:val="0"/>
                    <w:snapToGrid w:val="0"/>
                    <w:jc w:val="both"/>
                    <w:rPr>
                      <w:rFonts w:ascii="Times New Roman" w:hAnsi="Times New Roman" w:cs="Times New Roman"/>
                      <w:color w:val="000000" w:themeColor="text1"/>
                      <w:sz w:val="20"/>
                      <w:szCs w:val="16"/>
                    </w:rPr>
                  </w:pPr>
                  <w:r w:rsidRPr="007159DE">
                    <w:rPr>
                      <w:rFonts w:hint="eastAsia"/>
                      <w:color w:val="000000" w:themeColor="text1"/>
                      <w:sz w:val="20"/>
                      <w:szCs w:val="16"/>
                    </w:rPr>
                    <w:t>②</w:t>
                  </w:r>
                  <w:r w:rsidRPr="007159DE">
                    <w:rPr>
                      <w:rFonts w:ascii="Times New Roman" w:hAnsi="Times New Roman" w:cs="Times New Roman"/>
                      <w:color w:val="000000" w:themeColor="text1"/>
                      <w:sz w:val="20"/>
                      <w:szCs w:val="16"/>
                    </w:rPr>
                    <w:t>环境空气保护目标指自然保护区、风景名胜区、居住区、文化区和农村地区中人群较集中的区域。</w:t>
                  </w:r>
                </w:p>
                <w:p w14:paraId="63E1120E" w14:textId="77777777" w:rsidR="00390B68" w:rsidRPr="007159DE" w:rsidRDefault="009A075C">
                  <w:pPr>
                    <w:autoSpaceDE w:val="0"/>
                    <w:autoSpaceDN w:val="0"/>
                    <w:adjustRightInd w:val="0"/>
                    <w:snapToGrid w:val="0"/>
                    <w:jc w:val="both"/>
                    <w:rPr>
                      <w:rFonts w:hint="eastAsia"/>
                      <w:color w:val="000000" w:themeColor="text1"/>
                      <w:sz w:val="20"/>
                      <w:szCs w:val="16"/>
                    </w:rPr>
                  </w:pPr>
                  <w:r w:rsidRPr="007159DE">
                    <w:rPr>
                      <w:rFonts w:hint="eastAsia"/>
                      <w:color w:val="000000" w:themeColor="text1"/>
                      <w:sz w:val="20"/>
                      <w:szCs w:val="16"/>
                    </w:rPr>
                    <w:t>③</w:t>
                  </w:r>
                  <w:r w:rsidRPr="007159DE">
                    <w:rPr>
                      <w:rFonts w:ascii="Times New Roman" w:hAnsi="Times New Roman" w:cs="Times New Roman"/>
                      <w:color w:val="000000" w:themeColor="text1"/>
                      <w:sz w:val="20"/>
                      <w:szCs w:val="16"/>
                    </w:rPr>
                    <w:t>临界量及其计算方法参考《建设项目环境风险评价技术导则》（</w:t>
                  </w:r>
                  <w:r w:rsidRPr="007159DE">
                    <w:rPr>
                      <w:rFonts w:ascii="Times New Roman" w:hAnsi="Times New Roman" w:cs="Times New Roman"/>
                      <w:color w:val="000000" w:themeColor="text1"/>
                      <w:sz w:val="20"/>
                      <w:szCs w:val="16"/>
                    </w:rPr>
                    <w:t>HJ169</w:t>
                  </w:r>
                  <w:r w:rsidRPr="007159DE">
                    <w:rPr>
                      <w:rFonts w:ascii="Times New Roman" w:hAnsi="Times New Roman" w:cs="Times New Roman"/>
                      <w:color w:val="000000" w:themeColor="text1"/>
                      <w:sz w:val="20"/>
                      <w:szCs w:val="16"/>
                    </w:rPr>
                    <w:t>）附录</w:t>
                  </w:r>
                  <w:r w:rsidRPr="007159DE">
                    <w:rPr>
                      <w:rFonts w:ascii="Times New Roman" w:hAnsi="Times New Roman" w:cs="Times New Roman"/>
                      <w:color w:val="000000" w:themeColor="text1"/>
                      <w:sz w:val="20"/>
                      <w:szCs w:val="16"/>
                    </w:rPr>
                    <w:t>B</w:t>
                  </w:r>
                  <w:r w:rsidRPr="007159DE">
                    <w:rPr>
                      <w:rFonts w:ascii="Times New Roman" w:hAnsi="Times New Roman" w:cs="Times New Roman"/>
                      <w:color w:val="000000" w:themeColor="text1"/>
                      <w:sz w:val="20"/>
                      <w:szCs w:val="16"/>
                    </w:rPr>
                    <w:t>、附录</w:t>
                  </w:r>
                  <w:r w:rsidRPr="007159DE">
                    <w:rPr>
                      <w:rFonts w:ascii="Times New Roman" w:hAnsi="Times New Roman" w:cs="Times New Roman"/>
                      <w:color w:val="000000" w:themeColor="text1"/>
                      <w:sz w:val="20"/>
                      <w:szCs w:val="16"/>
                    </w:rPr>
                    <w:t>C</w:t>
                  </w:r>
                  <w:r w:rsidRPr="007159DE">
                    <w:rPr>
                      <w:rFonts w:ascii="Times New Roman" w:hAnsi="Times New Roman" w:cs="Times New Roman"/>
                      <w:color w:val="000000" w:themeColor="text1"/>
                      <w:sz w:val="20"/>
                      <w:szCs w:val="16"/>
                    </w:rPr>
                    <w:t>。</w:t>
                  </w:r>
                </w:p>
              </w:tc>
            </w:tr>
          </w:tbl>
          <w:p w14:paraId="2BD05EAB" w14:textId="77777777" w:rsidR="00390B68" w:rsidRPr="007159DE" w:rsidRDefault="009A075C">
            <w:pPr>
              <w:autoSpaceDE w:val="0"/>
              <w:autoSpaceDN w:val="0"/>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根据上表分析可知，本项目无需开展专项评价工作。</w:t>
            </w:r>
          </w:p>
          <w:p w14:paraId="08BD5919" w14:textId="77777777" w:rsidR="00390B68" w:rsidRPr="007159DE" w:rsidRDefault="00390B68">
            <w:pPr>
              <w:autoSpaceDE w:val="0"/>
              <w:autoSpaceDN w:val="0"/>
              <w:adjustRightInd w:val="0"/>
              <w:snapToGrid w:val="0"/>
              <w:rPr>
                <w:rFonts w:ascii="Times New Roman" w:hAnsi="Times New Roman" w:cs="Times New Roman"/>
                <w:color w:val="000000" w:themeColor="text1"/>
                <w:sz w:val="21"/>
                <w:szCs w:val="21"/>
              </w:rPr>
            </w:pPr>
          </w:p>
        </w:tc>
      </w:tr>
      <w:tr w:rsidR="0094750B" w:rsidRPr="007159DE" w14:paraId="2D1CB87F" w14:textId="77777777">
        <w:trPr>
          <w:trHeight w:val="794"/>
        </w:trPr>
        <w:tc>
          <w:tcPr>
            <w:tcW w:w="962" w:type="dxa"/>
            <w:tcMar>
              <w:top w:w="16" w:type="dxa"/>
              <w:left w:w="16" w:type="dxa"/>
              <w:right w:w="16" w:type="dxa"/>
            </w:tcMar>
            <w:vAlign w:val="center"/>
          </w:tcPr>
          <w:p w14:paraId="71DFEE2B" w14:textId="77777777" w:rsidR="00390B68" w:rsidRPr="007159DE" w:rsidRDefault="009A075C">
            <w:pPr>
              <w:autoSpaceDE w:val="0"/>
              <w:autoSpaceDN w:val="0"/>
              <w:adjustRightInd w:val="0"/>
              <w:snapToGrid w:val="0"/>
              <w:jc w:val="center"/>
              <w:rPr>
                <w:rFonts w:ascii="Times New Roman" w:hAnsi="Times New Roman" w:cs="Times New Roman"/>
                <w:b/>
                <w:color w:val="000000" w:themeColor="text1"/>
              </w:rPr>
            </w:pPr>
            <w:r w:rsidRPr="007159DE">
              <w:rPr>
                <w:rFonts w:ascii="Times New Roman" w:hAnsi="Times New Roman" w:cs="Times New Roman"/>
                <w:b/>
                <w:color w:val="000000" w:themeColor="text1"/>
              </w:rPr>
              <w:lastRenderedPageBreak/>
              <w:t>规划</w:t>
            </w:r>
          </w:p>
          <w:p w14:paraId="36C0CF19" w14:textId="77777777" w:rsidR="00390B68" w:rsidRPr="007159DE" w:rsidRDefault="009A075C">
            <w:pPr>
              <w:autoSpaceDE w:val="0"/>
              <w:autoSpaceDN w:val="0"/>
              <w:adjustRightInd w:val="0"/>
              <w:snapToGrid w:val="0"/>
              <w:jc w:val="center"/>
              <w:rPr>
                <w:rFonts w:ascii="Times New Roman" w:hAnsi="Times New Roman" w:cs="Times New Roman"/>
                <w:b/>
                <w:color w:val="000000" w:themeColor="text1"/>
              </w:rPr>
            </w:pPr>
            <w:r w:rsidRPr="007159DE">
              <w:rPr>
                <w:rFonts w:ascii="Times New Roman" w:hAnsi="Times New Roman" w:cs="Times New Roman"/>
                <w:b/>
                <w:color w:val="000000" w:themeColor="text1"/>
              </w:rPr>
              <w:t>情况</w:t>
            </w:r>
          </w:p>
        </w:tc>
        <w:tc>
          <w:tcPr>
            <w:tcW w:w="8078" w:type="dxa"/>
            <w:gridSpan w:val="4"/>
            <w:tcMar>
              <w:top w:w="16" w:type="dxa"/>
              <w:left w:w="16" w:type="dxa"/>
              <w:right w:w="16" w:type="dxa"/>
            </w:tcMar>
            <w:vAlign w:val="center"/>
          </w:tcPr>
          <w:p w14:paraId="1DD5C614" w14:textId="1AC9E858" w:rsidR="00390B68" w:rsidRPr="007159DE" w:rsidRDefault="007F5F7B" w:rsidP="00C7535A">
            <w:pPr>
              <w:autoSpaceDE w:val="0"/>
              <w:autoSpaceDN w:val="0"/>
              <w:spacing w:line="360" w:lineRule="auto"/>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黑龙江省绥化市城乡固体废物分类治理专项规划</w:t>
            </w:r>
            <w:r w:rsidR="00744D6F" w:rsidRPr="007159DE">
              <w:rPr>
                <w:rFonts w:ascii="Times New Roman" w:hAnsi="Times New Roman" w:cs="Times New Roman" w:hint="eastAsia"/>
                <w:color w:val="000000" w:themeColor="text1"/>
              </w:rPr>
              <w:t>（</w:t>
            </w:r>
            <w:r w:rsidR="00744D6F" w:rsidRPr="007159DE">
              <w:rPr>
                <w:rFonts w:ascii="Times New Roman" w:hAnsi="Times New Roman" w:cs="Times New Roman" w:hint="eastAsia"/>
                <w:color w:val="000000" w:themeColor="text1"/>
              </w:rPr>
              <w:t>2019-2035</w:t>
            </w:r>
            <w:r w:rsidR="00744D6F" w:rsidRPr="007159DE">
              <w:rPr>
                <w:rFonts w:ascii="Times New Roman" w:hAnsi="Times New Roman" w:cs="Times New Roman" w:hint="eastAsia"/>
                <w:color w:val="000000" w:themeColor="text1"/>
              </w:rPr>
              <w:t>年）</w:t>
            </w:r>
          </w:p>
        </w:tc>
      </w:tr>
      <w:tr w:rsidR="0094750B" w:rsidRPr="007159DE" w14:paraId="4CAD263F" w14:textId="77777777">
        <w:trPr>
          <w:trHeight w:val="794"/>
        </w:trPr>
        <w:tc>
          <w:tcPr>
            <w:tcW w:w="962" w:type="dxa"/>
            <w:tcMar>
              <w:top w:w="16" w:type="dxa"/>
              <w:left w:w="16" w:type="dxa"/>
              <w:right w:w="16" w:type="dxa"/>
            </w:tcMar>
            <w:vAlign w:val="center"/>
          </w:tcPr>
          <w:p w14:paraId="41DEA1B3" w14:textId="77777777" w:rsidR="00390B68" w:rsidRPr="007159DE" w:rsidRDefault="009A075C">
            <w:pPr>
              <w:autoSpaceDE w:val="0"/>
              <w:autoSpaceDN w:val="0"/>
              <w:adjustRightInd w:val="0"/>
              <w:snapToGrid w:val="0"/>
              <w:jc w:val="center"/>
              <w:rPr>
                <w:rFonts w:ascii="Times New Roman" w:hAnsi="Times New Roman" w:cs="Times New Roman"/>
                <w:b/>
                <w:color w:val="000000" w:themeColor="text1"/>
              </w:rPr>
            </w:pPr>
            <w:r w:rsidRPr="007159DE">
              <w:rPr>
                <w:rFonts w:ascii="Times New Roman" w:hAnsi="Times New Roman" w:cs="Times New Roman"/>
                <w:b/>
                <w:color w:val="000000" w:themeColor="text1"/>
              </w:rPr>
              <w:t>规划环境影响评价情况</w:t>
            </w:r>
          </w:p>
        </w:tc>
        <w:tc>
          <w:tcPr>
            <w:tcW w:w="8078" w:type="dxa"/>
            <w:gridSpan w:val="4"/>
            <w:tcMar>
              <w:top w:w="16" w:type="dxa"/>
              <w:left w:w="16" w:type="dxa"/>
              <w:right w:w="16" w:type="dxa"/>
            </w:tcMar>
            <w:vAlign w:val="center"/>
          </w:tcPr>
          <w:p w14:paraId="12DBF873" w14:textId="00115788" w:rsidR="00CD3284" w:rsidRPr="007159DE" w:rsidRDefault="00CD3284" w:rsidP="00CD3284">
            <w:pPr>
              <w:autoSpaceDE w:val="0"/>
              <w:autoSpaceDN w:val="0"/>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规划环评文件名称：《</w:t>
            </w:r>
            <w:r w:rsidR="007F5F7B" w:rsidRPr="007159DE">
              <w:rPr>
                <w:rFonts w:ascii="Times New Roman" w:hAnsi="Times New Roman" w:cs="Times New Roman" w:hint="eastAsia"/>
                <w:color w:val="000000" w:themeColor="text1"/>
              </w:rPr>
              <w:t>黑龙江省绥化市城乡固体废物分类治理专项规划</w:t>
            </w:r>
            <w:r w:rsidR="00663AA6" w:rsidRPr="007159DE">
              <w:rPr>
                <w:rFonts w:ascii="Times New Roman" w:hAnsi="Times New Roman" w:cs="Times New Roman" w:hint="eastAsia"/>
                <w:color w:val="000000" w:themeColor="text1"/>
              </w:rPr>
              <w:t>（</w:t>
            </w:r>
            <w:r w:rsidR="00663AA6" w:rsidRPr="007159DE">
              <w:rPr>
                <w:rFonts w:ascii="Times New Roman" w:hAnsi="Times New Roman" w:cs="Times New Roman" w:hint="eastAsia"/>
                <w:color w:val="000000" w:themeColor="text1"/>
              </w:rPr>
              <w:t>2019-2035</w:t>
            </w:r>
            <w:r w:rsidR="00663AA6" w:rsidRPr="007159DE">
              <w:rPr>
                <w:rFonts w:ascii="Times New Roman" w:hAnsi="Times New Roman" w:cs="Times New Roman" w:hint="eastAsia"/>
                <w:color w:val="000000" w:themeColor="text1"/>
              </w:rPr>
              <w:t>年）</w:t>
            </w:r>
            <w:r w:rsidRPr="007159DE">
              <w:rPr>
                <w:rFonts w:ascii="Times New Roman" w:hAnsi="Times New Roman" w:cs="Times New Roman" w:hint="eastAsia"/>
                <w:color w:val="000000" w:themeColor="text1"/>
              </w:rPr>
              <w:t>环境影响报告书</w:t>
            </w:r>
            <w:r w:rsidR="007D2A8C" w:rsidRPr="007159DE">
              <w:rPr>
                <w:rFonts w:ascii="Times New Roman" w:hAnsi="Times New Roman" w:cs="Times New Roman" w:hint="eastAsia"/>
                <w:color w:val="000000" w:themeColor="text1"/>
              </w:rPr>
              <w:t>》</w:t>
            </w:r>
          </w:p>
          <w:p w14:paraId="1BD71FC2" w14:textId="3D2E238B" w:rsidR="00CD3284" w:rsidRPr="007159DE" w:rsidRDefault="00CD3284" w:rsidP="00CD3284">
            <w:pPr>
              <w:autoSpaceDE w:val="0"/>
              <w:autoSpaceDN w:val="0"/>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召集审查机关：</w:t>
            </w:r>
            <w:r w:rsidR="00AA4A8F" w:rsidRPr="007159DE">
              <w:rPr>
                <w:rFonts w:ascii="Times New Roman" w:hAnsi="Times New Roman" w:cs="Times New Roman" w:hint="eastAsia"/>
                <w:color w:val="000000" w:themeColor="text1"/>
              </w:rPr>
              <w:t>绥化市生态环境局</w:t>
            </w:r>
          </w:p>
          <w:p w14:paraId="754AABC9" w14:textId="24D4EDD3" w:rsidR="00390B68" w:rsidRPr="007159DE" w:rsidRDefault="00CD3284" w:rsidP="00CD3284">
            <w:pPr>
              <w:autoSpaceDE w:val="0"/>
              <w:autoSpaceDN w:val="0"/>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审查文件名称及文号：《</w:t>
            </w:r>
            <w:r w:rsidR="00AA4A8F" w:rsidRPr="007159DE">
              <w:rPr>
                <w:rFonts w:ascii="Times New Roman" w:hAnsi="Times New Roman" w:cs="Times New Roman" w:hint="eastAsia"/>
                <w:color w:val="000000" w:themeColor="text1"/>
              </w:rPr>
              <w:t>关于</w:t>
            </w:r>
            <w:r w:rsidR="00AA4A8F" w:rsidRPr="007159DE">
              <w:rPr>
                <w:rFonts w:ascii="Times New Roman" w:hAnsi="Times New Roman" w:cs="Times New Roman" w:hint="eastAsia"/>
                <w:color w:val="000000" w:themeColor="text1"/>
              </w:rPr>
              <w:t>&lt;</w:t>
            </w:r>
            <w:r w:rsidR="007F5F7B" w:rsidRPr="007159DE">
              <w:rPr>
                <w:rFonts w:ascii="Times New Roman" w:hAnsi="Times New Roman" w:cs="Times New Roman" w:hint="eastAsia"/>
                <w:color w:val="000000" w:themeColor="text1"/>
              </w:rPr>
              <w:t>黑龙江省绥化市城乡固体废物分类治理专项规划</w:t>
            </w:r>
            <w:r w:rsidR="00AA4A8F" w:rsidRPr="007159DE">
              <w:rPr>
                <w:rFonts w:ascii="Times New Roman" w:hAnsi="Times New Roman" w:cs="Times New Roman" w:hint="eastAsia"/>
                <w:color w:val="000000" w:themeColor="text1"/>
              </w:rPr>
              <w:t>（</w:t>
            </w:r>
            <w:r w:rsidR="00AA4A8F" w:rsidRPr="007159DE">
              <w:rPr>
                <w:rFonts w:ascii="Times New Roman" w:hAnsi="Times New Roman" w:cs="Times New Roman" w:hint="eastAsia"/>
                <w:color w:val="000000" w:themeColor="text1"/>
              </w:rPr>
              <w:t>2019-2035</w:t>
            </w:r>
            <w:r w:rsidR="00AA4A8F" w:rsidRPr="007159DE">
              <w:rPr>
                <w:rFonts w:ascii="Times New Roman" w:hAnsi="Times New Roman" w:cs="Times New Roman" w:hint="eastAsia"/>
                <w:color w:val="000000" w:themeColor="text1"/>
              </w:rPr>
              <w:t>年）环境影响报告书</w:t>
            </w:r>
            <w:r w:rsidR="00AA4A8F" w:rsidRPr="007159DE">
              <w:rPr>
                <w:rFonts w:ascii="Times New Roman" w:hAnsi="Times New Roman" w:cs="Times New Roman" w:hint="eastAsia"/>
                <w:color w:val="000000" w:themeColor="text1"/>
              </w:rPr>
              <w:t>&gt;</w:t>
            </w:r>
            <w:r w:rsidR="00AA4A8F" w:rsidRPr="007159DE">
              <w:rPr>
                <w:rFonts w:ascii="Times New Roman" w:hAnsi="Times New Roman" w:cs="Times New Roman" w:hint="eastAsia"/>
                <w:color w:val="000000" w:themeColor="text1"/>
              </w:rPr>
              <w:t>的审查意见</w:t>
            </w:r>
            <w:r w:rsidRPr="007159DE">
              <w:rPr>
                <w:rFonts w:ascii="Times New Roman" w:hAnsi="Times New Roman" w:cs="Times New Roman" w:hint="eastAsia"/>
                <w:color w:val="000000" w:themeColor="text1"/>
              </w:rPr>
              <w:t>》（</w:t>
            </w:r>
            <w:r w:rsidR="00AA4A8F" w:rsidRPr="007159DE">
              <w:rPr>
                <w:rFonts w:ascii="Times New Roman" w:hAnsi="Times New Roman" w:cs="Times New Roman" w:hint="eastAsia"/>
                <w:color w:val="000000" w:themeColor="text1"/>
              </w:rPr>
              <w:t>绥环审</w:t>
            </w:r>
            <w:r w:rsidR="00AA4A8F" w:rsidRPr="007159DE">
              <w:rPr>
                <w:rFonts w:ascii="Times New Roman" w:hAnsi="Times New Roman" w:cs="Times New Roman" w:hint="eastAsia"/>
                <w:color w:val="000000" w:themeColor="text1"/>
              </w:rPr>
              <w:t>[2025]84</w:t>
            </w:r>
            <w:r w:rsidR="00AA4A8F" w:rsidRPr="007159DE">
              <w:rPr>
                <w:rFonts w:ascii="Times New Roman" w:hAnsi="Times New Roman" w:cs="Times New Roman" w:hint="eastAsia"/>
                <w:color w:val="000000" w:themeColor="text1"/>
              </w:rPr>
              <w:t>号</w:t>
            </w:r>
            <w:r w:rsidRPr="007159DE">
              <w:rPr>
                <w:rFonts w:ascii="Times New Roman" w:hAnsi="Times New Roman" w:cs="Times New Roman" w:hint="eastAsia"/>
                <w:color w:val="000000" w:themeColor="text1"/>
              </w:rPr>
              <w:t>）</w:t>
            </w:r>
          </w:p>
        </w:tc>
      </w:tr>
      <w:tr w:rsidR="0094750B" w:rsidRPr="007159DE" w14:paraId="078F5A8F" w14:textId="77777777" w:rsidTr="00911F33">
        <w:trPr>
          <w:trHeight w:val="283"/>
        </w:trPr>
        <w:tc>
          <w:tcPr>
            <w:tcW w:w="962" w:type="dxa"/>
            <w:tcMar>
              <w:top w:w="16" w:type="dxa"/>
              <w:left w:w="16" w:type="dxa"/>
              <w:right w:w="16" w:type="dxa"/>
            </w:tcMar>
            <w:vAlign w:val="center"/>
          </w:tcPr>
          <w:p w14:paraId="29A10BD7" w14:textId="77777777" w:rsidR="00390B68" w:rsidRPr="007159DE" w:rsidRDefault="009A075C">
            <w:pPr>
              <w:autoSpaceDE w:val="0"/>
              <w:autoSpaceDN w:val="0"/>
              <w:adjustRightInd w:val="0"/>
              <w:snapToGrid w:val="0"/>
              <w:jc w:val="center"/>
              <w:rPr>
                <w:rFonts w:ascii="Times New Roman" w:hAnsi="Times New Roman" w:cs="Times New Roman"/>
                <w:b/>
                <w:color w:val="000000" w:themeColor="text1"/>
              </w:rPr>
            </w:pPr>
            <w:r w:rsidRPr="007159DE">
              <w:rPr>
                <w:rFonts w:ascii="Times New Roman" w:hAnsi="Times New Roman" w:cs="Times New Roman"/>
                <w:b/>
                <w:color w:val="000000" w:themeColor="text1"/>
              </w:rPr>
              <w:t>规划及规划环境影响评价符合性分析</w:t>
            </w:r>
          </w:p>
        </w:tc>
        <w:tc>
          <w:tcPr>
            <w:tcW w:w="8078" w:type="dxa"/>
            <w:gridSpan w:val="4"/>
            <w:tcMar>
              <w:top w:w="16" w:type="dxa"/>
              <w:left w:w="16" w:type="dxa"/>
              <w:right w:w="16" w:type="dxa"/>
            </w:tcMar>
            <w:vAlign w:val="center"/>
          </w:tcPr>
          <w:p w14:paraId="1067A13D" w14:textId="04E82454" w:rsidR="0005291E" w:rsidRPr="007159DE" w:rsidRDefault="008D1E98" w:rsidP="008D1E98">
            <w:pPr>
              <w:autoSpaceDE w:val="0"/>
              <w:autoSpaceDN w:val="0"/>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hint="eastAsia"/>
                <w:b/>
                <w:bCs/>
                <w:color w:val="000000" w:themeColor="text1"/>
              </w:rPr>
              <w:t>一、与《</w:t>
            </w:r>
            <w:r w:rsidR="007F5F7B" w:rsidRPr="007159DE">
              <w:rPr>
                <w:rFonts w:ascii="Times New Roman" w:hAnsi="Times New Roman" w:cs="Times New Roman" w:hint="eastAsia"/>
                <w:b/>
                <w:bCs/>
                <w:color w:val="000000" w:themeColor="text1"/>
              </w:rPr>
              <w:t>黑龙江省绥化市城乡固体废物分类治理专项规划</w:t>
            </w:r>
            <w:r w:rsidR="00E402A4" w:rsidRPr="007159DE">
              <w:rPr>
                <w:rFonts w:ascii="Times New Roman" w:hAnsi="Times New Roman" w:cs="Times New Roman" w:hint="eastAsia"/>
                <w:b/>
                <w:bCs/>
                <w:color w:val="000000" w:themeColor="text1"/>
              </w:rPr>
              <w:t>（</w:t>
            </w:r>
            <w:r w:rsidR="00E402A4" w:rsidRPr="007159DE">
              <w:rPr>
                <w:rFonts w:ascii="Times New Roman" w:hAnsi="Times New Roman" w:cs="Times New Roman" w:hint="eastAsia"/>
                <w:b/>
                <w:bCs/>
                <w:color w:val="000000" w:themeColor="text1"/>
              </w:rPr>
              <w:t>2019-2035</w:t>
            </w:r>
            <w:r w:rsidR="00E402A4" w:rsidRPr="007159DE">
              <w:rPr>
                <w:rFonts w:ascii="Times New Roman" w:hAnsi="Times New Roman" w:cs="Times New Roman" w:hint="eastAsia"/>
                <w:b/>
                <w:bCs/>
                <w:color w:val="000000" w:themeColor="text1"/>
              </w:rPr>
              <w:t>年）</w:t>
            </w:r>
            <w:r w:rsidRPr="007159DE">
              <w:rPr>
                <w:rFonts w:ascii="Times New Roman" w:hAnsi="Times New Roman" w:cs="Times New Roman" w:hint="eastAsia"/>
                <w:b/>
                <w:bCs/>
                <w:color w:val="000000" w:themeColor="text1"/>
              </w:rPr>
              <w:t>》符合性分析</w:t>
            </w:r>
          </w:p>
          <w:p w14:paraId="77F95542" w14:textId="3514372E" w:rsidR="00C914A4" w:rsidRPr="007159DE" w:rsidRDefault="00C914A4" w:rsidP="009E3FAA">
            <w:pPr>
              <w:autoSpaceDE w:val="0"/>
              <w:autoSpaceDN w:val="0"/>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本项目与规划的符合性分析见下表。</w:t>
            </w:r>
          </w:p>
          <w:p w14:paraId="0740443A" w14:textId="1BD21D00" w:rsidR="00C914A4" w:rsidRPr="007159DE" w:rsidRDefault="00C914A4" w:rsidP="00C914A4">
            <w:pPr>
              <w:autoSpaceDE w:val="0"/>
              <w:autoSpaceDN w:val="0"/>
              <w:adjustRightInd w:val="0"/>
              <w:snapToGrid w:val="0"/>
              <w:jc w:val="center"/>
              <w:rPr>
                <w:rFonts w:ascii="Times New Roman" w:eastAsia="黑体" w:hAnsi="Times New Roman" w:cs="Times New Roman"/>
                <w:color w:val="000000" w:themeColor="text1"/>
              </w:rPr>
            </w:pPr>
            <w:r w:rsidRPr="007159DE">
              <w:rPr>
                <w:rFonts w:ascii="Times New Roman" w:eastAsia="黑体" w:hAnsi="Times New Roman" w:cs="Times New Roman"/>
                <w:color w:val="000000" w:themeColor="text1"/>
              </w:rPr>
              <w:t>表</w:t>
            </w:r>
            <w:r w:rsidRPr="007159DE">
              <w:rPr>
                <w:rFonts w:ascii="Times New Roman" w:eastAsia="黑体" w:hAnsi="Times New Roman" w:cs="Times New Roman"/>
                <w:color w:val="000000" w:themeColor="text1"/>
              </w:rPr>
              <w:t xml:space="preserve">1-2 </w:t>
            </w:r>
            <w:r w:rsidRPr="007159DE">
              <w:rPr>
                <w:rFonts w:ascii="Times New Roman" w:eastAsia="黑体" w:hAnsi="Times New Roman" w:cs="Times New Roman"/>
                <w:color w:val="000000" w:themeColor="text1"/>
              </w:rPr>
              <w:t>本项目与规划的符合性分析</w:t>
            </w:r>
          </w:p>
          <w:tbl>
            <w:tblPr>
              <w:tblStyle w:val="af9"/>
              <w:tblW w:w="4950" w:type="pct"/>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3152"/>
              <w:gridCol w:w="3153"/>
              <w:gridCol w:w="1661"/>
            </w:tblGrid>
            <w:tr w:rsidR="0094750B" w:rsidRPr="007159DE" w14:paraId="0F49A0FE" w14:textId="77777777" w:rsidTr="003E49AC">
              <w:tc>
                <w:tcPr>
                  <w:tcW w:w="3152" w:type="dxa"/>
                  <w:vAlign w:val="center"/>
                </w:tcPr>
                <w:p w14:paraId="336B4155" w14:textId="5D62AE70" w:rsidR="00C914A4" w:rsidRPr="007159DE" w:rsidRDefault="00C914A4" w:rsidP="00C914A4">
                  <w:pPr>
                    <w:autoSpaceDE w:val="0"/>
                    <w:autoSpaceDN w:val="0"/>
                    <w:adjustRightInd w:val="0"/>
                    <w:snapToGrid w:val="0"/>
                    <w:jc w:val="center"/>
                    <w:rPr>
                      <w:rFonts w:ascii="Times New Roman" w:hAnsi="Times New Roman" w:cs="Times New Roman"/>
                      <w:b/>
                      <w:bCs/>
                      <w:color w:val="000000" w:themeColor="text1"/>
                      <w:sz w:val="21"/>
                      <w:szCs w:val="21"/>
                    </w:rPr>
                  </w:pPr>
                  <w:r w:rsidRPr="007159DE">
                    <w:rPr>
                      <w:rFonts w:ascii="Times New Roman" w:hAnsi="Times New Roman" w:cs="Times New Roman" w:hint="eastAsia"/>
                      <w:b/>
                      <w:bCs/>
                      <w:color w:val="000000" w:themeColor="text1"/>
                      <w:sz w:val="21"/>
                      <w:szCs w:val="21"/>
                    </w:rPr>
                    <w:t>规划要求</w:t>
                  </w:r>
                </w:p>
              </w:tc>
              <w:tc>
                <w:tcPr>
                  <w:tcW w:w="3153" w:type="dxa"/>
                  <w:vAlign w:val="center"/>
                </w:tcPr>
                <w:p w14:paraId="34B62016" w14:textId="5B2935F8" w:rsidR="00C914A4" w:rsidRPr="007159DE" w:rsidRDefault="00C914A4" w:rsidP="00C914A4">
                  <w:pPr>
                    <w:autoSpaceDE w:val="0"/>
                    <w:autoSpaceDN w:val="0"/>
                    <w:adjustRightInd w:val="0"/>
                    <w:snapToGrid w:val="0"/>
                    <w:jc w:val="center"/>
                    <w:rPr>
                      <w:rFonts w:ascii="Times New Roman" w:hAnsi="Times New Roman" w:cs="Times New Roman"/>
                      <w:b/>
                      <w:bCs/>
                      <w:color w:val="000000" w:themeColor="text1"/>
                      <w:sz w:val="21"/>
                      <w:szCs w:val="21"/>
                    </w:rPr>
                  </w:pPr>
                  <w:r w:rsidRPr="007159DE">
                    <w:rPr>
                      <w:rFonts w:ascii="Times New Roman" w:hAnsi="Times New Roman" w:cs="Times New Roman" w:hint="eastAsia"/>
                      <w:b/>
                      <w:bCs/>
                      <w:color w:val="000000" w:themeColor="text1"/>
                      <w:sz w:val="21"/>
                      <w:szCs w:val="21"/>
                    </w:rPr>
                    <w:t>本项目情况</w:t>
                  </w:r>
                </w:p>
              </w:tc>
              <w:tc>
                <w:tcPr>
                  <w:tcW w:w="1661" w:type="dxa"/>
                  <w:vAlign w:val="center"/>
                </w:tcPr>
                <w:p w14:paraId="49F9CD66" w14:textId="57086168" w:rsidR="00C914A4" w:rsidRPr="007159DE" w:rsidRDefault="00C914A4" w:rsidP="00C914A4">
                  <w:pPr>
                    <w:autoSpaceDE w:val="0"/>
                    <w:autoSpaceDN w:val="0"/>
                    <w:adjustRightInd w:val="0"/>
                    <w:snapToGrid w:val="0"/>
                    <w:jc w:val="center"/>
                    <w:rPr>
                      <w:rFonts w:ascii="Times New Roman" w:hAnsi="Times New Roman" w:cs="Times New Roman"/>
                      <w:b/>
                      <w:bCs/>
                      <w:color w:val="000000" w:themeColor="text1"/>
                      <w:sz w:val="21"/>
                      <w:szCs w:val="21"/>
                    </w:rPr>
                  </w:pPr>
                  <w:r w:rsidRPr="007159DE">
                    <w:rPr>
                      <w:rFonts w:ascii="Times New Roman" w:hAnsi="Times New Roman" w:cs="Times New Roman" w:hint="eastAsia"/>
                      <w:b/>
                      <w:bCs/>
                      <w:color w:val="000000" w:themeColor="text1"/>
                      <w:sz w:val="21"/>
                      <w:szCs w:val="21"/>
                    </w:rPr>
                    <w:t>符合性</w:t>
                  </w:r>
                </w:p>
              </w:tc>
            </w:tr>
            <w:tr w:rsidR="0094750B" w:rsidRPr="007159DE" w14:paraId="62FEECBF" w14:textId="77777777" w:rsidTr="003E49AC">
              <w:tc>
                <w:tcPr>
                  <w:tcW w:w="3152" w:type="dxa"/>
                  <w:vAlign w:val="center"/>
                </w:tcPr>
                <w:p w14:paraId="74E1D258" w14:textId="385194BB" w:rsidR="0060482F" w:rsidRPr="007159DE" w:rsidRDefault="0060482F" w:rsidP="0060482F">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规划范围：绥化市北林区、肇东、安达、海伦、绥棱、青冈、庆安、兰西、望奎、明水</w:t>
                  </w:r>
                  <w:r w:rsidRPr="007159DE">
                    <w:rPr>
                      <w:rFonts w:ascii="Times New Roman" w:hAnsi="Times New Roman" w:cs="Times New Roman" w:hint="eastAsia"/>
                      <w:color w:val="000000" w:themeColor="text1"/>
                      <w:sz w:val="21"/>
                      <w:szCs w:val="21"/>
                    </w:rPr>
                    <w:t>10</w:t>
                  </w:r>
                  <w:r w:rsidRPr="007159DE">
                    <w:rPr>
                      <w:rFonts w:ascii="Times New Roman" w:hAnsi="Times New Roman" w:cs="Times New Roman" w:hint="eastAsia"/>
                      <w:color w:val="000000" w:themeColor="text1"/>
                      <w:sz w:val="21"/>
                      <w:szCs w:val="21"/>
                    </w:rPr>
                    <w:t>县（市、区）城区、乡镇、村，以及辖区内农场、林业局。</w:t>
                  </w:r>
                </w:p>
                <w:p w14:paraId="16B1E912" w14:textId="2E01EF95" w:rsidR="00C914A4" w:rsidRPr="007159DE" w:rsidRDefault="0060482F" w:rsidP="0060482F">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规划年限：</w:t>
                  </w:r>
                  <w:r w:rsidRPr="007159DE">
                    <w:rPr>
                      <w:rFonts w:ascii="Times New Roman" w:hAnsi="Times New Roman" w:cs="Times New Roman" w:hint="eastAsia"/>
                      <w:color w:val="000000" w:themeColor="text1"/>
                      <w:sz w:val="21"/>
                      <w:szCs w:val="21"/>
                    </w:rPr>
                    <w:t>2019-2035</w:t>
                  </w:r>
                  <w:r w:rsidRPr="007159DE">
                    <w:rPr>
                      <w:rFonts w:ascii="Times New Roman" w:hAnsi="Times New Roman" w:cs="Times New Roman" w:hint="eastAsia"/>
                      <w:color w:val="000000" w:themeColor="text1"/>
                      <w:sz w:val="21"/>
                      <w:szCs w:val="21"/>
                    </w:rPr>
                    <w:t>年；规划基准年：</w:t>
                  </w:r>
                  <w:r w:rsidRPr="007159DE">
                    <w:rPr>
                      <w:rFonts w:ascii="Times New Roman" w:hAnsi="Times New Roman" w:cs="Times New Roman" w:hint="eastAsia"/>
                      <w:color w:val="000000" w:themeColor="text1"/>
                      <w:sz w:val="21"/>
                      <w:szCs w:val="21"/>
                    </w:rPr>
                    <w:t>2017</w:t>
                  </w:r>
                  <w:r w:rsidRPr="007159DE">
                    <w:rPr>
                      <w:rFonts w:ascii="Times New Roman" w:hAnsi="Times New Roman" w:cs="Times New Roman" w:hint="eastAsia"/>
                      <w:color w:val="000000" w:themeColor="text1"/>
                      <w:sz w:val="21"/>
                      <w:szCs w:val="21"/>
                    </w:rPr>
                    <w:t>年；近期：</w:t>
                  </w:r>
                  <w:r w:rsidRPr="007159DE">
                    <w:rPr>
                      <w:rFonts w:ascii="Times New Roman" w:hAnsi="Times New Roman" w:cs="Times New Roman" w:hint="eastAsia"/>
                      <w:color w:val="000000" w:themeColor="text1"/>
                      <w:sz w:val="21"/>
                      <w:szCs w:val="21"/>
                    </w:rPr>
                    <w:t>2019-2020</w:t>
                  </w:r>
                  <w:r w:rsidRPr="007159DE">
                    <w:rPr>
                      <w:rFonts w:ascii="Times New Roman" w:hAnsi="Times New Roman" w:cs="Times New Roman" w:hint="eastAsia"/>
                      <w:color w:val="000000" w:themeColor="text1"/>
                      <w:sz w:val="21"/>
                      <w:szCs w:val="21"/>
                    </w:rPr>
                    <w:t>年；中期：</w:t>
                  </w:r>
                  <w:r w:rsidRPr="007159DE">
                    <w:rPr>
                      <w:rFonts w:ascii="Times New Roman" w:hAnsi="Times New Roman" w:cs="Times New Roman" w:hint="eastAsia"/>
                      <w:color w:val="000000" w:themeColor="text1"/>
                      <w:sz w:val="21"/>
                      <w:szCs w:val="21"/>
                    </w:rPr>
                    <w:t>2021-2025</w:t>
                  </w:r>
                  <w:r w:rsidRPr="007159DE">
                    <w:rPr>
                      <w:rFonts w:ascii="Times New Roman" w:hAnsi="Times New Roman" w:cs="Times New Roman" w:hint="eastAsia"/>
                      <w:color w:val="000000" w:themeColor="text1"/>
                      <w:sz w:val="21"/>
                      <w:szCs w:val="21"/>
                    </w:rPr>
                    <w:t>年；远期：</w:t>
                  </w:r>
                  <w:r w:rsidRPr="007159DE">
                    <w:rPr>
                      <w:rFonts w:ascii="Times New Roman" w:hAnsi="Times New Roman" w:cs="Times New Roman" w:hint="eastAsia"/>
                      <w:color w:val="000000" w:themeColor="text1"/>
                      <w:sz w:val="21"/>
                      <w:szCs w:val="21"/>
                    </w:rPr>
                    <w:t>2026-2035</w:t>
                  </w:r>
                  <w:r w:rsidRPr="007159DE">
                    <w:rPr>
                      <w:rFonts w:ascii="Times New Roman" w:hAnsi="Times New Roman" w:cs="Times New Roman" w:hint="eastAsia"/>
                      <w:color w:val="000000" w:themeColor="text1"/>
                      <w:sz w:val="21"/>
                      <w:szCs w:val="21"/>
                    </w:rPr>
                    <w:t>年。</w:t>
                  </w:r>
                </w:p>
              </w:tc>
              <w:tc>
                <w:tcPr>
                  <w:tcW w:w="3153" w:type="dxa"/>
                  <w:vAlign w:val="center"/>
                </w:tcPr>
                <w:p w14:paraId="4247253D" w14:textId="4456D2F9" w:rsidR="00C914A4" w:rsidRPr="007159DE" w:rsidRDefault="00571C41" w:rsidP="00571C41">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本项目位于黑龙江省绥化市庆安县丰收乡丰收村蔡家屯</w:t>
                  </w:r>
                  <w:r w:rsidR="00C13652" w:rsidRPr="007159DE">
                    <w:rPr>
                      <w:rFonts w:ascii="Times New Roman" w:hAnsi="Times New Roman" w:cs="Times New Roman" w:hint="eastAsia"/>
                      <w:color w:val="000000" w:themeColor="text1"/>
                      <w:sz w:val="21"/>
                      <w:szCs w:val="21"/>
                    </w:rPr>
                    <w:t>。本项目建设处于规划中期至远期的关键推进阶段，项目实施可及时补充区域医疗废物转运、储存能力</w:t>
                  </w:r>
                  <w:r w:rsidR="00A84677" w:rsidRPr="007159DE">
                    <w:rPr>
                      <w:rFonts w:ascii="Times New Roman" w:hAnsi="Times New Roman" w:cs="Times New Roman" w:hint="eastAsia"/>
                      <w:color w:val="000000" w:themeColor="text1"/>
                      <w:sz w:val="21"/>
                      <w:szCs w:val="21"/>
                    </w:rPr>
                    <w:t>。</w:t>
                  </w:r>
                </w:p>
              </w:tc>
              <w:tc>
                <w:tcPr>
                  <w:tcW w:w="1661" w:type="dxa"/>
                  <w:vAlign w:val="center"/>
                </w:tcPr>
                <w:p w14:paraId="3E6C7CDD" w14:textId="219E9860" w:rsidR="00C914A4" w:rsidRPr="007159DE" w:rsidRDefault="002D1692" w:rsidP="00C914A4">
                  <w:pPr>
                    <w:autoSpaceDE w:val="0"/>
                    <w:autoSpaceDN w:val="0"/>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符合</w:t>
                  </w:r>
                </w:p>
              </w:tc>
            </w:tr>
            <w:tr w:rsidR="0094750B" w:rsidRPr="007159DE" w14:paraId="0D2911B3" w14:textId="77777777" w:rsidTr="003E49AC">
              <w:tc>
                <w:tcPr>
                  <w:tcW w:w="3152" w:type="dxa"/>
                  <w:vAlign w:val="center"/>
                </w:tcPr>
                <w:p w14:paraId="68CD39A5" w14:textId="4D628401" w:rsidR="00C914A4" w:rsidRPr="007159DE" w:rsidRDefault="002D1692" w:rsidP="002D1692">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远期收运体系需进一步完善。目前，全市医疗废物收集主要集中在县级以上城市，乡镇医院医疗废物收集比例较低。下一步应加大对镇、乡、村医疗废物和农业危险废物的收集、处置。</w:t>
                  </w:r>
                </w:p>
              </w:tc>
              <w:tc>
                <w:tcPr>
                  <w:tcW w:w="3153" w:type="dxa"/>
                  <w:vAlign w:val="center"/>
                </w:tcPr>
                <w:p w14:paraId="24295C1D" w14:textId="5E443CCB" w:rsidR="00C914A4" w:rsidRPr="007159DE" w:rsidRDefault="00207E55" w:rsidP="00571C41">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本项目为医疗废物转运、储存项目，符合规划中</w:t>
                  </w:r>
                  <w:r w:rsidR="00F56372" w:rsidRPr="007159DE">
                    <w:rPr>
                      <w:rFonts w:ascii="Times New Roman" w:hAnsi="Times New Roman" w:cs="Times New Roman" w:hint="eastAsia"/>
                      <w:color w:val="000000" w:themeColor="text1"/>
                      <w:sz w:val="21"/>
                      <w:szCs w:val="21"/>
                    </w:rPr>
                    <w:t>“加大对镇、乡、村医疗废物的收集”的要求。</w:t>
                  </w:r>
                </w:p>
              </w:tc>
              <w:tc>
                <w:tcPr>
                  <w:tcW w:w="1661" w:type="dxa"/>
                  <w:vAlign w:val="center"/>
                </w:tcPr>
                <w:p w14:paraId="61BF90F6" w14:textId="0D21A1AE" w:rsidR="00C914A4" w:rsidRPr="007159DE" w:rsidRDefault="00F56372" w:rsidP="00C914A4">
                  <w:pPr>
                    <w:autoSpaceDE w:val="0"/>
                    <w:autoSpaceDN w:val="0"/>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符合</w:t>
                  </w:r>
                </w:p>
              </w:tc>
            </w:tr>
            <w:tr w:rsidR="0094750B" w:rsidRPr="007159DE" w14:paraId="366DAED2" w14:textId="77777777" w:rsidTr="003E49AC">
              <w:tc>
                <w:tcPr>
                  <w:tcW w:w="3152" w:type="dxa"/>
                  <w:vAlign w:val="center"/>
                </w:tcPr>
                <w:p w14:paraId="155BB68C" w14:textId="3DF3A999" w:rsidR="003E49AC" w:rsidRPr="007159DE" w:rsidRDefault="003E49AC" w:rsidP="003E49AC">
                  <w:pPr>
                    <w:autoSpaceDE w:val="0"/>
                    <w:autoSpaceDN w:val="0"/>
                    <w:adjustRightInd w:val="0"/>
                    <w:snapToGrid w:val="0"/>
                    <w:rPr>
                      <w:rFonts w:ascii="Times New Roman" w:hAnsi="Times New Roman" w:cs="Times New Roman"/>
                      <w:b/>
                      <w:bCs/>
                      <w:color w:val="000000" w:themeColor="text1"/>
                      <w:sz w:val="21"/>
                      <w:szCs w:val="21"/>
                    </w:rPr>
                  </w:pPr>
                  <w:r w:rsidRPr="007159DE">
                    <w:rPr>
                      <w:rFonts w:ascii="Times New Roman" w:hAnsi="Times New Roman" w:cs="Times New Roman" w:hint="eastAsia"/>
                      <w:b/>
                      <w:bCs/>
                      <w:color w:val="000000" w:themeColor="text1"/>
                      <w:sz w:val="21"/>
                      <w:szCs w:val="21"/>
                    </w:rPr>
                    <w:t>总体原则：</w:t>
                  </w:r>
                </w:p>
                <w:p w14:paraId="36039ED4" w14:textId="32DE4DCE" w:rsidR="003E49AC" w:rsidRPr="007159DE" w:rsidRDefault="003E49AC" w:rsidP="003E49AC">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1</w:t>
                  </w:r>
                  <w:r w:rsidRPr="007159DE">
                    <w:rPr>
                      <w:rFonts w:ascii="Times New Roman" w:hAnsi="Times New Roman" w:cs="Times New Roman" w:hint="eastAsia"/>
                      <w:color w:val="000000" w:themeColor="text1"/>
                      <w:sz w:val="21"/>
                      <w:szCs w:val="21"/>
                    </w:rPr>
                    <w:t>）选址应符合区域环境卫生总体规划要求，对周围环境不应产生影响或影响不超过国家有关法律、法规和现行规范要求的标准，应与绥化大气防护、水土资源保护、大自然保护及生态平衡要求相一致。</w:t>
                  </w:r>
                </w:p>
                <w:p w14:paraId="3126B3D6" w14:textId="7DE62380" w:rsidR="008A4B9D" w:rsidRPr="007159DE" w:rsidRDefault="003E49AC" w:rsidP="003E49AC">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2</w:t>
                  </w:r>
                  <w:r w:rsidRPr="007159DE">
                    <w:rPr>
                      <w:rFonts w:ascii="Times New Roman" w:hAnsi="Times New Roman" w:cs="Times New Roman" w:hint="eastAsia"/>
                      <w:color w:val="000000" w:themeColor="text1"/>
                      <w:sz w:val="21"/>
                      <w:szCs w:val="21"/>
                    </w:rPr>
                    <w:t>）选址应充分考虑绥化当地的水文、地质、土壤等条件；征地费用较低，施工较方便；人口密度低，土地利用价值较低；距离人畜栖息地</w:t>
                  </w:r>
                  <w:r w:rsidRPr="007159DE">
                    <w:rPr>
                      <w:rFonts w:ascii="Times New Roman" w:hAnsi="Times New Roman" w:cs="Times New Roman" w:hint="eastAsia"/>
                      <w:color w:val="000000" w:themeColor="text1"/>
                      <w:sz w:val="21"/>
                      <w:szCs w:val="21"/>
                    </w:rPr>
                    <w:t>500</w:t>
                  </w:r>
                  <w:r w:rsidRPr="007159DE">
                    <w:rPr>
                      <w:rFonts w:ascii="Times New Roman" w:hAnsi="Times New Roman" w:cs="Times New Roman" w:hint="eastAsia"/>
                      <w:color w:val="000000" w:themeColor="text1"/>
                      <w:sz w:val="21"/>
                      <w:szCs w:val="21"/>
                    </w:rPr>
                    <w:t>米以上，处于当地夏季主导风向下方；远离水源地，尽量设在地下水流的下游</w:t>
                  </w:r>
                  <w:r w:rsidRPr="007159DE">
                    <w:rPr>
                      <w:rFonts w:ascii="Times New Roman" w:hAnsi="Times New Roman" w:cs="Times New Roman" w:hint="eastAsia"/>
                      <w:color w:val="000000" w:themeColor="text1"/>
                      <w:sz w:val="21"/>
                      <w:szCs w:val="21"/>
                    </w:rPr>
                    <w:lastRenderedPageBreak/>
                    <w:t>地区；供水、供电和排水条件好，以节约工程投资；交通条件好。</w:t>
                  </w:r>
                </w:p>
              </w:tc>
              <w:tc>
                <w:tcPr>
                  <w:tcW w:w="3153" w:type="dxa"/>
                  <w:vAlign w:val="center"/>
                </w:tcPr>
                <w:p w14:paraId="7AB8DC9C" w14:textId="00800B43" w:rsidR="004F74B6" w:rsidRPr="007159DE" w:rsidRDefault="00D04311" w:rsidP="00571C41">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lastRenderedPageBreak/>
                    <w:t>本项目为医疗废物转运、</w:t>
                  </w:r>
                  <w:r w:rsidR="00C13652" w:rsidRPr="007159DE">
                    <w:rPr>
                      <w:rFonts w:ascii="Times New Roman" w:hAnsi="Times New Roman" w:cs="Times New Roman" w:hint="eastAsia"/>
                      <w:color w:val="000000" w:themeColor="text1"/>
                      <w:sz w:val="21"/>
                      <w:szCs w:val="21"/>
                    </w:rPr>
                    <w:t>储存</w:t>
                  </w:r>
                  <w:r w:rsidRPr="007159DE">
                    <w:rPr>
                      <w:rFonts w:ascii="Times New Roman" w:hAnsi="Times New Roman" w:cs="Times New Roman" w:hint="eastAsia"/>
                      <w:color w:val="000000" w:themeColor="text1"/>
                      <w:sz w:val="21"/>
                      <w:szCs w:val="21"/>
                    </w:rPr>
                    <w:t>设施，不涉及医疗废物处置，污染源强较小；项目运营期废气（</w:t>
                  </w:r>
                  <w:r w:rsidRPr="007159DE">
                    <w:rPr>
                      <w:rFonts w:ascii="Times New Roman" w:hAnsi="Times New Roman" w:cs="Times New Roman"/>
                      <w:color w:val="000000" w:themeColor="text1"/>
                      <w:sz w:val="21"/>
                      <w:szCs w:val="21"/>
                    </w:rPr>
                    <w:t>NH</w:t>
                  </w:r>
                  <w:r w:rsidRPr="007159DE">
                    <w:rPr>
                      <w:rFonts w:ascii="Times New Roman" w:hAnsi="Times New Roman" w:cs="Times New Roman" w:hint="eastAsia"/>
                      <w:color w:val="000000" w:themeColor="text1"/>
                      <w:sz w:val="21"/>
                      <w:szCs w:val="21"/>
                      <w:vertAlign w:val="subscript"/>
                    </w:rPr>
                    <w:t>3</w:t>
                  </w:r>
                  <w:r w:rsidRPr="007159DE">
                    <w:rPr>
                      <w:rFonts w:ascii="Times New Roman" w:hAnsi="Times New Roman" w:cs="Times New Roman"/>
                      <w:color w:val="000000" w:themeColor="text1"/>
                      <w:sz w:val="21"/>
                      <w:szCs w:val="21"/>
                    </w:rPr>
                    <w:t>、</w:t>
                  </w:r>
                  <w:r w:rsidRPr="007159DE">
                    <w:rPr>
                      <w:rFonts w:ascii="Times New Roman" w:hAnsi="Times New Roman" w:cs="Times New Roman"/>
                      <w:color w:val="000000" w:themeColor="text1"/>
                      <w:sz w:val="21"/>
                      <w:szCs w:val="21"/>
                    </w:rPr>
                    <w:t>H</w:t>
                  </w:r>
                  <w:r w:rsidRPr="007159DE">
                    <w:rPr>
                      <w:rFonts w:ascii="Times New Roman" w:hAnsi="Times New Roman" w:cs="Times New Roman" w:hint="eastAsia"/>
                      <w:color w:val="000000" w:themeColor="text1"/>
                      <w:sz w:val="21"/>
                      <w:szCs w:val="21"/>
                      <w:vertAlign w:val="subscript"/>
                    </w:rPr>
                    <w:t>2</w:t>
                  </w:r>
                  <w:r w:rsidRPr="007159DE">
                    <w:rPr>
                      <w:rFonts w:ascii="Times New Roman" w:hAnsi="Times New Roman" w:cs="Times New Roman"/>
                      <w:color w:val="000000" w:themeColor="text1"/>
                      <w:sz w:val="21"/>
                      <w:szCs w:val="21"/>
                    </w:rPr>
                    <w:t>S</w:t>
                  </w:r>
                  <w:r w:rsidRPr="007159DE">
                    <w:rPr>
                      <w:rFonts w:ascii="Times New Roman" w:hAnsi="Times New Roman" w:cs="Times New Roman"/>
                      <w:color w:val="000000" w:themeColor="text1"/>
                      <w:sz w:val="21"/>
                      <w:szCs w:val="21"/>
                    </w:rPr>
                    <w:t>）</w:t>
                  </w:r>
                  <w:r w:rsidR="0098019A" w:rsidRPr="007159DE">
                    <w:rPr>
                      <w:rFonts w:ascii="Times New Roman" w:hAnsi="Times New Roman" w:cs="Times New Roman" w:hint="eastAsia"/>
                      <w:color w:val="000000" w:themeColor="text1"/>
                      <w:sz w:val="21"/>
                      <w:szCs w:val="21"/>
                    </w:rPr>
                    <w:t>产生量较少，</w:t>
                  </w:r>
                  <w:r w:rsidR="006623C8" w:rsidRPr="007159DE">
                    <w:rPr>
                      <w:rFonts w:ascii="Times New Roman" w:hAnsi="Times New Roman" w:cs="Times New Roman" w:hint="eastAsia"/>
                      <w:color w:val="000000" w:themeColor="text1"/>
                      <w:sz w:val="21"/>
                      <w:szCs w:val="21"/>
                    </w:rPr>
                    <w:t>污水处理站采取加盖密闭、投放除臭剂等措施，废气经微负压通风系统</w:t>
                  </w:r>
                  <w:r w:rsidR="006623C8" w:rsidRPr="007159DE">
                    <w:rPr>
                      <w:rFonts w:ascii="Times New Roman" w:hAnsi="Times New Roman" w:cs="Times New Roman" w:hint="eastAsia"/>
                      <w:color w:val="000000" w:themeColor="text1"/>
                      <w:sz w:val="21"/>
                      <w:szCs w:val="21"/>
                    </w:rPr>
                    <w:t>+</w:t>
                  </w:r>
                  <w:r w:rsidR="006623C8" w:rsidRPr="007159DE">
                    <w:rPr>
                      <w:rFonts w:ascii="Times New Roman" w:hAnsi="Times New Roman" w:cs="Times New Roman" w:hint="eastAsia"/>
                      <w:color w:val="000000" w:themeColor="text1"/>
                      <w:sz w:val="21"/>
                      <w:szCs w:val="21"/>
                    </w:rPr>
                    <w:t>活性炭吸附装置处理后，</w:t>
                  </w:r>
                  <w:r w:rsidR="00C76BA2" w:rsidRPr="007159DE">
                    <w:rPr>
                      <w:rFonts w:ascii="Times New Roman" w:hAnsi="Times New Roman" w:cs="Times New Roman" w:hint="eastAsia"/>
                      <w:color w:val="000000" w:themeColor="text1"/>
                      <w:sz w:val="21"/>
                      <w:szCs w:val="21"/>
                    </w:rPr>
                    <w:t>通过</w:t>
                  </w:r>
                  <w:r w:rsidR="00C76BA2" w:rsidRPr="007159DE">
                    <w:rPr>
                      <w:rFonts w:ascii="Times New Roman" w:hAnsi="Times New Roman" w:cs="Times New Roman" w:hint="eastAsia"/>
                      <w:color w:val="000000" w:themeColor="text1"/>
                      <w:sz w:val="21"/>
                      <w:szCs w:val="21"/>
                    </w:rPr>
                    <w:t>15m</w:t>
                  </w:r>
                  <w:r w:rsidR="00C76BA2" w:rsidRPr="007159DE">
                    <w:rPr>
                      <w:rFonts w:ascii="Times New Roman" w:hAnsi="Times New Roman" w:cs="Times New Roman" w:hint="eastAsia"/>
                      <w:color w:val="000000" w:themeColor="text1"/>
                      <w:sz w:val="21"/>
                      <w:szCs w:val="21"/>
                    </w:rPr>
                    <w:t>高排气筒</w:t>
                  </w:r>
                  <w:r w:rsidR="00C76BA2" w:rsidRPr="007159DE">
                    <w:rPr>
                      <w:rFonts w:ascii="Times New Roman" w:hAnsi="Times New Roman" w:cs="Times New Roman" w:hint="eastAsia"/>
                      <w:color w:val="000000" w:themeColor="text1"/>
                      <w:sz w:val="21"/>
                      <w:szCs w:val="21"/>
                    </w:rPr>
                    <w:t>DA001</w:t>
                  </w:r>
                  <w:r w:rsidR="00C76BA2" w:rsidRPr="007159DE">
                    <w:rPr>
                      <w:rFonts w:ascii="Times New Roman" w:hAnsi="Times New Roman" w:cs="Times New Roman" w:hint="eastAsia"/>
                      <w:color w:val="000000" w:themeColor="text1"/>
                      <w:sz w:val="21"/>
                      <w:szCs w:val="21"/>
                    </w:rPr>
                    <w:t>排放至大气</w:t>
                  </w:r>
                  <w:r w:rsidRPr="007159DE">
                    <w:rPr>
                      <w:rFonts w:ascii="Times New Roman" w:hAnsi="Times New Roman" w:cs="Times New Roman"/>
                      <w:color w:val="000000" w:themeColor="text1"/>
                      <w:sz w:val="21"/>
                      <w:szCs w:val="21"/>
                    </w:rPr>
                    <w:t>，对周围环境影响较小。</w:t>
                  </w:r>
                </w:p>
                <w:p w14:paraId="564489FC" w14:textId="08E07B91" w:rsidR="004F74B6" w:rsidRPr="007159DE" w:rsidRDefault="000843CE" w:rsidP="00571C41">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项目选址于庆安县丰收乡，区域地形较为平坦，为低山丘陵平原区，地质条件稳定；区域地下水以大气降水补给为主，径流条件一般，后续需落实地下水防渗措施。</w:t>
                  </w:r>
                  <w:r w:rsidRPr="007159DE">
                    <w:rPr>
                      <w:rFonts w:ascii="Times New Roman" w:hAnsi="Times New Roman" w:cs="Times New Roman" w:hint="eastAsia"/>
                      <w:color w:val="000000" w:themeColor="text1"/>
                      <w:sz w:val="21"/>
                      <w:szCs w:val="21"/>
                    </w:rPr>
                    <w:tab/>
                  </w:r>
                </w:p>
                <w:p w14:paraId="5510BCFC" w14:textId="77777777" w:rsidR="000843CE" w:rsidRPr="007159DE" w:rsidRDefault="000843CE" w:rsidP="00571C41">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lastRenderedPageBreak/>
                    <w:t>项目租用现有闲置办公室、车库、车间及仓库进行改造，不涉及大规模土建施工，施工工程量小，施工周期短，施工便捷；</w:t>
                  </w:r>
                </w:p>
                <w:p w14:paraId="6BB32A7E" w14:textId="77777777" w:rsidR="000843CE" w:rsidRPr="007159DE" w:rsidRDefault="004F74B6" w:rsidP="00571C41">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丰收乡地处庆安县东南部，为典型农业乡镇，人口密度较低，土地利用以农业为主，土地开发利用价值相对较低；</w:t>
                  </w:r>
                </w:p>
                <w:p w14:paraId="5ABE97E1" w14:textId="7A811C2D" w:rsidR="000843CE" w:rsidRPr="007159DE" w:rsidRDefault="00133A3D" w:rsidP="00571C41">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项目区域夏季主导风向为西风</w:t>
                  </w:r>
                  <w:r w:rsidR="00F83691" w:rsidRPr="007159DE">
                    <w:rPr>
                      <w:rFonts w:ascii="Times New Roman" w:hAnsi="Times New Roman" w:cs="Times New Roman" w:hint="eastAsia"/>
                      <w:color w:val="000000" w:themeColor="text1"/>
                      <w:sz w:val="21"/>
                      <w:szCs w:val="21"/>
                    </w:rPr>
                    <w:t>；</w:t>
                  </w:r>
                  <w:r w:rsidR="00380B5E" w:rsidRPr="00380B5E">
                    <w:rPr>
                      <w:rFonts w:ascii="Times New Roman" w:hAnsi="Times New Roman" w:cs="Times New Roman"/>
                      <w:color w:val="000000" w:themeColor="text1"/>
                      <w:sz w:val="21"/>
                      <w:szCs w:val="21"/>
                    </w:rPr>
                    <w:t>厂区东北侧隔道路</w:t>
                  </w:r>
                  <w:r w:rsidR="00380B5E" w:rsidRPr="00380B5E">
                    <w:rPr>
                      <w:rFonts w:ascii="Times New Roman" w:hAnsi="Times New Roman" w:cs="Times New Roman"/>
                      <w:color w:val="000000" w:themeColor="text1"/>
                      <w:sz w:val="21"/>
                      <w:szCs w:val="21"/>
                    </w:rPr>
                    <w:t>30m</w:t>
                  </w:r>
                  <w:r w:rsidR="00380B5E" w:rsidRPr="00380B5E">
                    <w:rPr>
                      <w:rFonts w:ascii="Times New Roman" w:hAnsi="Times New Roman" w:cs="Times New Roman"/>
                      <w:color w:val="000000" w:themeColor="text1"/>
                      <w:sz w:val="21"/>
                      <w:szCs w:val="21"/>
                    </w:rPr>
                    <w:t>处为两户散户民居，并非成片集中居民区</w:t>
                  </w:r>
                  <w:r w:rsidR="00380B5E">
                    <w:rPr>
                      <w:rFonts w:ascii="Times New Roman" w:hAnsi="Times New Roman" w:cs="Times New Roman" w:hint="eastAsia"/>
                      <w:color w:val="000000" w:themeColor="text1"/>
                      <w:sz w:val="21"/>
                      <w:szCs w:val="21"/>
                    </w:rPr>
                    <w:t>；</w:t>
                  </w:r>
                </w:p>
                <w:p w14:paraId="04CCC342" w14:textId="77777777" w:rsidR="000843CE" w:rsidRPr="007159DE" w:rsidRDefault="00E37A94" w:rsidP="00571C41">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本项目距离</w:t>
                  </w:r>
                  <w:r w:rsidR="00F83691" w:rsidRPr="007159DE">
                    <w:rPr>
                      <w:rFonts w:ascii="Times New Roman" w:hAnsi="Times New Roman" w:cs="Times New Roman" w:hint="eastAsia"/>
                      <w:color w:val="000000" w:themeColor="text1"/>
                      <w:sz w:val="21"/>
                      <w:szCs w:val="21"/>
                    </w:rPr>
                    <w:t>庆安县东水源饮用水水源地保护区约</w:t>
                  </w:r>
                  <w:r w:rsidR="00F83691" w:rsidRPr="007159DE">
                    <w:rPr>
                      <w:rFonts w:ascii="Times New Roman" w:hAnsi="Times New Roman" w:cs="Times New Roman" w:hint="eastAsia"/>
                      <w:color w:val="000000" w:themeColor="text1"/>
                      <w:sz w:val="21"/>
                      <w:szCs w:val="21"/>
                    </w:rPr>
                    <w:t>1.7km</w:t>
                  </w:r>
                  <w:r w:rsidR="00F83691" w:rsidRPr="007159DE">
                    <w:rPr>
                      <w:rFonts w:ascii="Times New Roman" w:hAnsi="Times New Roman" w:cs="Times New Roman" w:hint="eastAsia"/>
                      <w:color w:val="000000" w:themeColor="text1"/>
                      <w:sz w:val="21"/>
                      <w:szCs w:val="21"/>
                    </w:rPr>
                    <w:t>，相对距离较远</w:t>
                  </w:r>
                  <w:r w:rsidRPr="007159DE">
                    <w:rPr>
                      <w:rFonts w:ascii="Times New Roman" w:hAnsi="Times New Roman" w:cs="Times New Roman" w:hint="eastAsia"/>
                      <w:color w:val="000000" w:themeColor="text1"/>
                      <w:sz w:val="21"/>
                      <w:szCs w:val="21"/>
                    </w:rPr>
                    <w:t>；</w:t>
                  </w:r>
                </w:p>
                <w:p w14:paraId="39E69069" w14:textId="38B75175" w:rsidR="000843CE" w:rsidRPr="007159DE" w:rsidRDefault="009B6B8D" w:rsidP="00571C41">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项目</w:t>
                  </w:r>
                  <w:r w:rsidR="00E37A94" w:rsidRPr="007159DE">
                    <w:rPr>
                      <w:rFonts w:ascii="Times New Roman" w:hAnsi="Times New Roman" w:cs="Times New Roman" w:hint="eastAsia"/>
                      <w:color w:val="000000" w:themeColor="text1"/>
                      <w:sz w:val="21"/>
                      <w:szCs w:val="21"/>
                    </w:rPr>
                    <w:t>利用</w:t>
                  </w:r>
                  <w:r w:rsidRPr="007159DE">
                    <w:rPr>
                      <w:rFonts w:ascii="Times New Roman" w:hAnsi="Times New Roman" w:cs="Times New Roman" w:hint="eastAsia"/>
                      <w:color w:val="000000" w:themeColor="text1"/>
                      <w:sz w:val="21"/>
                      <w:szCs w:val="21"/>
                    </w:rPr>
                    <w:t>现有建筑，供水、供电条件具备；</w:t>
                  </w:r>
                  <w:r w:rsidR="0098019A" w:rsidRPr="007159DE">
                    <w:rPr>
                      <w:rFonts w:ascii="Times New Roman" w:hAnsi="Times New Roman" w:cs="Times New Roman" w:hint="eastAsia"/>
                      <w:color w:val="000000" w:themeColor="text1"/>
                      <w:sz w:val="21"/>
                      <w:szCs w:val="21"/>
                    </w:rPr>
                    <w:t>本项目生活污水排入防渗旱厕，定期清掏，外运堆肥，不外排；</w:t>
                  </w:r>
                  <w:r w:rsidR="008C3947" w:rsidRPr="008C3947">
                    <w:rPr>
                      <w:rFonts w:ascii="Times New Roman" w:hAnsi="Times New Roman" w:cs="Times New Roman" w:hint="eastAsia"/>
                      <w:color w:val="EE0000"/>
                      <w:sz w:val="21"/>
                      <w:szCs w:val="21"/>
                    </w:rPr>
                    <w:t>周转箱消毒清洗废水和转运车辆清洗废水经项目自建的污水处理站处理达到《污水综合排放标准》（</w:t>
                  </w:r>
                  <w:r w:rsidR="008C3947" w:rsidRPr="008C3947">
                    <w:rPr>
                      <w:rFonts w:ascii="Times New Roman" w:hAnsi="Times New Roman" w:cs="Times New Roman" w:hint="eastAsia"/>
                      <w:color w:val="EE0000"/>
                      <w:sz w:val="21"/>
                      <w:szCs w:val="21"/>
                    </w:rPr>
                    <w:t>GB8978-1996</w:t>
                  </w:r>
                  <w:r w:rsidR="008C3947" w:rsidRPr="008C3947">
                    <w:rPr>
                      <w:rFonts w:ascii="Times New Roman" w:hAnsi="Times New Roman" w:cs="Times New Roman" w:hint="eastAsia"/>
                      <w:color w:val="EE0000"/>
                      <w:sz w:val="21"/>
                      <w:szCs w:val="21"/>
                    </w:rPr>
                    <w:t>）表</w:t>
                  </w:r>
                  <w:r w:rsidR="008C3947" w:rsidRPr="008C3947">
                    <w:rPr>
                      <w:rFonts w:ascii="Times New Roman" w:hAnsi="Times New Roman" w:cs="Times New Roman" w:hint="eastAsia"/>
                      <w:color w:val="EE0000"/>
                      <w:sz w:val="21"/>
                      <w:szCs w:val="21"/>
                    </w:rPr>
                    <w:t>4</w:t>
                  </w:r>
                  <w:r w:rsidR="008C3947" w:rsidRPr="008C3947">
                    <w:rPr>
                      <w:rFonts w:ascii="Times New Roman" w:hAnsi="Times New Roman" w:cs="Times New Roman" w:hint="eastAsia"/>
                      <w:color w:val="EE0000"/>
                      <w:sz w:val="21"/>
                      <w:szCs w:val="21"/>
                    </w:rPr>
                    <w:t>中三级标准和庆安县污水处理厂（庆安县金河湾污水处理有限公司）进水水质标准要求后，利用罐车转运至庆安县污水处理厂（庆安县金河湾污水处理有限公司）处理后满足《城镇污水处理厂污染物排放标准》（</w:t>
                  </w:r>
                  <w:r w:rsidR="008C3947" w:rsidRPr="008C3947">
                    <w:rPr>
                      <w:rFonts w:ascii="Times New Roman" w:hAnsi="Times New Roman" w:cs="Times New Roman" w:hint="eastAsia"/>
                      <w:color w:val="EE0000"/>
                      <w:sz w:val="21"/>
                      <w:szCs w:val="21"/>
                    </w:rPr>
                    <w:t>GB18918-2002</w:t>
                  </w:r>
                  <w:r w:rsidR="008C3947" w:rsidRPr="008C3947">
                    <w:rPr>
                      <w:rFonts w:ascii="Times New Roman" w:hAnsi="Times New Roman" w:cs="Times New Roman" w:hint="eastAsia"/>
                      <w:color w:val="EE0000"/>
                      <w:sz w:val="21"/>
                      <w:szCs w:val="21"/>
                    </w:rPr>
                    <w:t>）及修改单一级</w:t>
                  </w:r>
                  <w:r w:rsidR="008C3947" w:rsidRPr="008C3947">
                    <w:rPr>
                      <w:rFonts w:ascii="Times New Roman" w:hAnsi="Times New Roman" w:cs="Times New Roman" w:hint="eastAsia"/>
                      <w:color w:val="EE0000"/>
                      <w:sz w:val="21"/>
                      <w:szCs w:val="21"/>
                    </w:rPr>
                    <w:t>A</w:t>
                  </w:r>
                  <w:r w:rsidR="008C3947" w:rsidRPr="008C3947">
                    <w:rPr>
                      <w:rFonts w:ascii="Times New Roman" w:hAnsi="Times New Roman" w:cs="Times New Roman" w:hint="eastAsia"/>
                      <w:color w:val="EE0000"/>
                      <w:sz w:val="21"/>
                      <w:szCs w:val="21"/>
                    </w:rPr>
                    <w:t>标准排入格木克河</w:t>
                  </w:r>
                  <w:r w:rsidR="0098019A" w:rsidRPr="007159DE">
                    <w:rPr>
                      <w:rFonts w:ascii="Times New Roman" w:hAnsi="Times New Roman" w:cs="Times New Roman" w:hint="eastAsia"/>
                      <w:color w:val="000000" w:themeColor="text1"/>
                      <w:sz w:val="21"/>
                      <w:szCs w:val="21"/>
                    </w:rPr>
                    <w:t>；</w:t>
                  </w:r>
                </w:p>
                <w:p w14:paraId="34CDDE0D" w14:textId="3E6B6AA2" w:rsidR="009B6B8D" w:rsidRPr="007159DE" w:rsidRDefault="009B6B8D" w:rsidP="00571C41">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项目区域交通网络发达，便于医疗废物收运车辆的通行和转运。</w:t>
                  </w:r>
                </w:p>
              </w:tc>
              <w:tc>
                <w:tcPr>
                  <w:tcW w:w="1661" w:type="dxa"/>
                  <w:vAlign w:val="center"/>
                </w:tcPr>
                <w:p w14:paraId="58CC733C" w14:textId="6411611F" w:rsidR="008A4B9D" w:rsidRPr="007159DE" w:rsidRDefault="009B6B8D" w:rsidP="00C914A4">
                  <w:pPr>
                    <w:autoSpaceDE w:val="0"/>
                    <w:autoSpaceDN w:val="0"/>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lastRenderedPageBreak/>
                    <w:t>符合</w:t>
                  </w:r>
                </w:p>
              </w:tc>
            </w:tr>
          </w:tbl>
          <w:p w14:paraId="7E152847" w14:textId="4E471CFA" w:rsidR="00C914A4" w:rsidRPr="007159DE" w:rsidRDefault="003E04FA" w:rsidP="009E3FAA">
            <w:pPr>
              <w:autoSpaceDE w:val="0"/>
              <w:autoSpaceDN w:val="0"/>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综上，本项目符合</w:t>
            </w:r>
            <w:r w:rsidR="001935DF" w:rsidRPr="007159DE">
              <w:rPr>
                <w:rFonts w:ascii="Times New Roman" w:hAnsi="Times New Roman" w:cs="Times New Roman" w:hint="eastAsia"/>
                <w:color w:val="000000" w:themeColor="text1"/>
              </w:rPr>
              <w:t>《</w:t>
            </w:r>
            <w:r w:rsidR="007F5F7B" w:rsidRPr="007159DE">
              <w:rPr>
                <w:rFonts w:ascii="Times New Roman" w:hAnsi="Times New Roman" w:cs="Times New Roman" w:hint="eastAsia"/>
                <w:color w:val="000000" w:themeColor="text1"/>
              </w:rPr>
              <w:t>黑龙江省绥化市城乡固体废物分类治理专项规划</w:t>
            </w:r>
            <w:r w:rsidRPr="007159DE">
              <w:rPr>
                <w:rFonts w:ascii="Times New Roman" w:hAnsi="Times New Roman" w:cs="Times New Roman" w:hint="eastAsia"/>
                <w:color w:val="000000" w:themeColor="text1"/>
              </w:rPr>
              <w:t>（</w:t>
            </w:r>
            <w:r w:rsidRPr="007159DE">
              <w:rPr>
                <w:rFonts w:ascii="Times New Roman" w:hAnsi="Times New Roman" w:cs="Times New Roman" w:hint="eastAsia"/>
                <w:color w:val="000000" w:themeColor="text1"/>
              </w:rPr>
              <w:t>2019-2035</w:t>
            </w:r>
            <w:r w:rsidRPr="007159DE">
              <w:rPr>
                <w:rFonts w:ascii="Times New Roman" w:hAnsi="Times New Roman" w:cs="Times New Roman" w:hint="eastAsia"/>
                <w:color w:val="000000" w:themeColor="text1"/>
              </w:rPr>
              <w:t>年）》的要求。</w:t>
            </w:r>
          </w:p>
          <w:p w14:paraId="46A833B0" w14:textId="50075776" w:rsidR="008D1E98" w:rsidRPr="007159DE" w:rsidRDefault="00487E83" w:rsidP="008D1E98">
            <w:pPr>
              <w:autoSpaceDE w:val="0"/>
              <w:autoSpaceDN w:val="0"/>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hint="eastAsia"/>
                <w:b/>
                <w:bCs/>
                <w:color w:val="000000" w:themeColor="text1"/>
              </w:rPr>
              <w:t>二、与《</w:t>
            </w:r>
            <w:r w:rsidR="007F5F7B" w:rsidRPr="007159DE">
              <w:rPr>
                <w:rFonts w:ascii="Times New Roman" w:hAnsi="Times New Roman" w:cs="Times New Roman" w:hint="eastAsia"/>
                <w:b/>
                <w:bCs/>
                <w:color w:val="000000" w:themeColor="text1"/>
              </w:rPr>
              <w:t>黑龙江省绥化市城乡固体废物分类治理专项规划</w:t>
            </w:r>
            <w:r w:rsidR="00E402A4" w:rsidRPr="007159DE">
              <w:rPr>
                <w:rFonts w:ascii="Times New Roman" w:hAnsi="Times New Roman" w:cs="Times New Roman" w:hint="eastAsia"/>
                <w:b/>
                <w:bCs/>
                <w:color w:val="000000" w:themeColor="text1"/>
              </w:rPr>
              <w:t>（</w:t>
            </w:r>
            <w:r w:rsidR="00E402A4" w:rsidRPr="007159DE">
              <w:rPr>
                <w:rFonts w:ascii="Times New Roman" w:hAnsi="Times New Roman" w:cs="Times New Roman" w:hint="eastAsia"/>
                <w:b/>
                <w:bCs/>
                <w:color w:val="000000" w:themeColor="text1"/>
              </w:rPr>
              <w:t>2019-2035</w:t>
            </w:r>
            <w:r w:rsidR="00E402A4" w:rsidRPr="007159DE">
              <w:rPr>
                <w:rFonts w:ascii="Times New Roman" w:hAnsi="Times New Roman" w:cs="Times New Roman" w:hint="eastAsia"/>
                <w:b/>
                <w:bCs/>
                <w:color w:val="000000" w:themeColor="text1"/>
              </w:rPr>
              <w:t>年）环境影响报告书》</w:t>
            </w:r>
            <w:r w:rsidRPr="007159DE">
              <w:rPr>
                <w:rFonts w:ascii="Times New Roman" w:hAnsi="Times New Roman" w:cs="Times New Roman" w:hint="eastAsia"/>
                <w:b/>
                <w:bCs/>
                <w:color w:val="000000" w:themeColor="text1"/>
              </w:rPr>
              <w:t>的符合性分析</w:t>
            </w:r>
          </w:p>
          <w:p w14:paraId="19C49A7D" w14:textId="22595BE1" w:rsidR="00D50F35" w:rsidRPr="007159DE" w:rsidRDefault="00D50F35" w:rsidP="00D50F35">
            <w:pPr>
              <w:autoSpaceDE w:val="0"/>
              <w:autoSpaceDN w:val="0"/>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本项目与规划环评的符合性分析见下表。</w:t>
            </w:r>
          </w:p>
          <w:p w14:paraId="072EC6EB" w14:textId="64238F6E" w:rsidR="00D50F35" w:rsidRPr="007159DE" w:rsidRDefault="00D50F35" w:rsidP="00D50F35">
            <w:pPr>
              <w:autoSpaceDE w:val="0"/>
              <w:autoSpaceDN w:val="0"/>
              <w:adjustRightInd w:val="0"/>
              <w:snapToGrid w:val="0"/>
              <w:jc w:val="center"/>
              <w:rPr>
                <w:rFonts w:ascii="Times New Roman" w:eastAsia="黑体" w:hAnsi="Times New Roman" w:cs="Times New Roman"/>
                <w:color w:val="000000" w:themeColor="text1"/>
              </w:rPr>
            </w:pPr>
            <w:r w:rsidRPr="007159DE">
              <w:rPr>
                <w:rFonts w:ascii="Times New Roman" w:eastAsia="黑体" w:hAnsi="Times New Roman" w:cs="Times New Roman"/>
                <w:color w:val="000000" w:themeColor="text1"/>
              </w:rPr>
              <w:t>表</w:t>
            </w:r>
            <w:r w:rsidRPr="007159DE">
              <w:rPr>
                <w:rFonts w:ascii="Times New Roman" w:eastAsia="黑体" w:hAnsi="Times New Roman" w:cs="Times New Roman"/>
                <w:color w:val="000000" w:themeColor="text1"/>
              </w:rPr>
              <w:t>1-</w:t>
            </w:r>
            <w:r w:rsidR="003A1957">
              <w:rPr>
                <w:rFonts w:ascii="Times New Roman" w:eastAsia="黑体" w:hAnsi="Times New Roman" w:cs="Times New Roman" w:hint="eastAsia"/>
                <w:color w:val="000000" w:themeColor="text1"/>
              </w:rPr>
              <w:t>3</w:t>
            </w:r>
            <w:r w:rsidRPr="007159DE">
              <w:rPr>
                <w:rFonts w:ascii="Times New Roman" w:eastAsia="黑体" w:hAnsi="Times New Roman" w:cs="Times New Roman"/>
                <w:color w:val="000000" w:themeColor="text1"/>
              </w:rPr>
              <w:t xml:space="preserve"> </w:t>
            </w:r>
            <w:r w:rsidRPr="007159DE">
              <w:rPr>
                <w:rFonts w:ascii="Times New Roman" w:eastAsia="黑体" w:hAnsi="Times New Roman" w:cs="Times New Roman"/>
                <w:color w:val="000000" w:themeColor="text1"/>
              </w:rPr>
              <w:t>本项目与规划的符合性分析</w:t>
            </w:r>
          </w:p>
          <w:tbl>
            <w:tblPr>
              <w:tblStyle w:val="af9"/>
              <w:tblW w:w="4950" w:type="pct"/>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3152"/>
              <w:gridCol w:w="3153"/>
              <w:gridCol w:w="1661"/>
            </w:tblGrid>
            <w:tr w:rsidR="0094750B" w:rsidRPr="007159DE" w14:paraId="4AF36456" w14:textId="77777777" w:rsidTr="002128F7">
              <w:tc>
                <w:tcPr>
                  <w:tcW w:w="3152" w:type="dxa"/>
                  <w:vAlign w:val="center"/>
                </w:tcPr>
                <w:p w14:paraId="2891E656" w14:textId="35452CF6" w:rsidR="00D50F35" w:rsidRPr="007159DE" w:rsidRDefault="00D50F35" w:rsidP="00D50F35">
                  <w:pPr>
                    <w:autoSpaceDE w:val="0"/>
                    <w:autoSpaceDN w:val="0"/>
                    <w:adjustRightInd w:val="0"/>
                    <w:snapToGrid w:val="0"/>
                    <w:jc w:val="center"/>
                    <w:rPr>
                      <w:rFonts w:ascii="Times New Roman" w:hAnsi="Times New Roman" w:cs="Times New Roman"/>
                      <w:b/>
                      <w:bCs/>
                      <w:color w:val="000000" w:themeColor="text1"/>
                      <w:sz w:val="21"/>
                      <w:szCs w:val="21"/>
                    </w:rPr>
                  </w:pPr>
                  <w:r w:rsidRPr="007159DE">
                    <w:rPr>
                      <w:rFonts w:ascii="Times New Roman" w:hAnsi="Times New Roman" w:cs="Times New Roman" w:hint="eastAsia"/>
                      <w:b/>
                      <w:bCs/>
                      <w:color w:val="000000" w:themeColor="text1"/>
                      <w:sz w:val="21"/>
                      <w:szCs w:val="21"/>
                    </w:rPr>
                    <w:t>规划环评要求</w:t>
                  </w:r>
                </w:p>
              </w:tc>
              <w:tc>
                <w:tcPr>
                  <w:tcW w:w="3153" w:type="dxa"/>
                  <w:vAlign w:val="center"/>
                </w:tcPr>
                <w:p w14:paraId="003E373B" w14:textId="77777777" w:rsidR="00D50F35" w:rsidRPr="007159DE" w:rsidRDefault="00D50F35" w:rsidP="00D50F35">
                  <w:pPr>
                    <w:autoSpaceDE w:val="0"/>
                    <w:autoSpaceDN w:val="0"/>
                    <w:adjustRightInd w:val="0"/>
                    <w:snapToGrid w:val="0"/>
                    <w:jc w:val="center"/>
                    <w:rPr>
                      <w:rFonts w:ascii="Times New Roman" w:hAnsi="Times New Roman" w:cs="Times New Roman"/>
                      <w:b/>
                      <w:bCs/>
                      <w:color w:val="000000" w:themeColor="text1"/>
                      <w:sz w:val="21"/>
                      <w:szCs w:val="21"/>
                    </w:rPr>
                  </w:pPr>
                  <w:r w:rsidRPr="007159DE">
                    <w:rPr>
                      <w:rFonts w:ascii="Times New Roman" w:hAnsi="Times New Roman" w:cs="Times New Roman" w:hint="eastAsia"/>
                      <w:b/>
                      <w:bCs/>
                      <w:color w:val="000000" w:themeColor="text1"/>
                      <w:sz w:val="21"/>
                      <w:szCs w:val="21"/>
                    </w:rPr>
                    <w:t>本项目情况</w:t>
                  </w:r>
                </w:p>
              </w:tc>
              <w:tc>
                <w:tcPr>
                  <w:tcW w:w="1661" w:type="dxa"/>
                  <w:vAlign w:val="center"/>
                </w:tcPr>
                <w:p w14:paraId="6DD97892" w14:textId="77777777" w:rsidR="00D50F35" w:rsidRPr="007159DE" w:rsidRDefault="00D50F35" w:rsidP="00D50F35">
                  <w:pPr>
                    <w:autoSpaceDE w:val="0"/>
                    <w:autoSpaceDN w:val="0"/>
                    <w:adjustRightInd w:val="0"/>
                    <w:snapToGrid w:val="0"/>
                    <w:jc w:val="center"/>
                    <w:rPr>
                      <w:rFonts w:ascii="Times New Roman" w:hAnsi="Times New Roman" w:cs="Times New Roman"/>
                      <w:b/>
                      <w:bCs/>
                      <w:color w:val="000000" w:themeColor="text1"/>
                      <w:sz w:val="21"/>
                      <w:szCs w:val="21"/>
                    </w:rPr>
                  </w:pPr>
                  <w:r w:rsidRPr="007159DE">
                    <w:rPr>
                      <w:rFonts w:ascii="Times New Roman" w:hAnsi="Times New Roman" w:cs="Times New Roman" w:hint="eastAsia"/>
                      <w:b/>
                      <w:bCs/>
                      <w:color w:val="000000" w:themeColor="text1"/>
                      <w:sz w:val="21"/>
                      <w:szCs w:val="21"/>
                    </w:rPr>
                    <w:t>符合性</w:t>
                  </w:r>
                </w:p>
              </w:tc>
            </w:tr>
            <w:tr w:rsidR="0094750B" w:rsidRPr="007159DE" w14:paraId="21AF0B15" w14:textId="77777777" w:rsidTr="002128F7">
              <w:tc>
                <w:tcPr>
                  <w:tcW w:w="3152" w:type="dxa"/>
                  <w:vAlign w:val="center"/>
                </w:tcPr>
                <w:p w14:paraId="73A68420" w14:textId="77777777" w:rsidR="00A3041C" w:rsidRPr="007159DE" w:rsidRDefault="00A3041C" w:rsidP="00D50F35">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危险废物治理专项规划</w:t>
                  </w:r>
                  <w:r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总体目标：</w:t>
                  </w:r>
                </w:p>
                <w:p w14:paraId="6E2E043A" w14:textId="3171BE83" w:rsidR="00D50F35" w:rsidRPr="007159DE" w:rsidRDefault="00A3041C" w:rsidP="00D50F35">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全市建立起较为完善的危险废物（含医疗废物）收集、贮存、运输、利用和处置体系，危险废</w:t>
                  </w:r>
                  <w:r w:rsidRPr="007159DE">
                    <w:rPr>
                      <w:rFonts w:ascii="Times New Roman" w:hAnsi="Times New Roman" w:cs="Times New Roman" w:hint="eastAsia"/>
                      <w:color w:val="000000" w:themeColor="text1"/>
                      <w:sz w:val="21"/>
                      <w:szCs w:val="21"/>
                    </w:rPr>
                    <w:lastRenderedPageBreak/>
                    <w:t>物利用处置设施布局趋于合理，危险废物规范化管理水平、环境监管能力明显提升，全面实现全市危险废物的安全利用和处置。</w:t>
                  </w:r>
                </w:p>
              </w:tc>
              <w:tc>
                <w:tcPr>
                  <w:tcW w:w="3153" w:type="dxa"/>
                  <w:vAlign w:val="center"/>
                </w:tcPr>
                <w:p w14:paraId="23C6E192" w14:textId="1D5E33BF" w:rsidR="00210A10" w:rsidRPr="007159DE" w:rsidRDefault="00210A10" w:rsidP="00D50F35">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lastRenderedPageBreak/>
                    <w:t>本项目为医疗废物转运、储存设施，重点服务庆安县</w:t>
                  </w:r>
                  <w:r w:rsidRPr="007159DE">
                    <w:rPr>
                      <w:rFonts w:ascii="Times New Roman" w:hAnsi="Times New Roman" w:cs="Times New Roman" w:hint="eastAsia"/>
                      <w:color w:val="000000" w:themeColor="text1"/>
                      <w:sz w:val="21"/>
                      <w:szCs w:val="21"/>
                    </w:rPr>
                    <w:t>18</w:t>
                  </w:r>
                  <w:r w:rsidRPr="007159DE">
                    <w:rPr>
                      <w:rFonts w:ascii="Times New Roman" w:hAnsi="Times New Roman" w:cs="Times New Roman" w:hint="eastAsia"/>
                      <w:color w:val="000000" w:themeColor="text1"/>
                      <w:sz w:val="21"/>
                      <w:szCs w:val="21"/>
                    </w:rPr>
                    <w:t>个乡镇卫生院和</w:t>
                  </w:r>
                  <w:r w:rsidR="00F1030C" w:rsidRPr="00F1030C">
                    <w:rPr>
                      <w:rFonts w:ascii="Times New Roman" w:hAnsi="Times New Roman" w:cs="Times New Roman" w:hint="eastAsia"/>
                      <w:color w:val="000000" w:themeColor="text1"/>
                      <w:sz w:val="21"/>
                      <w:szCs w:val="21"/>
                    </w:rPr>
                    <w:t>城内医疗机构</w:t>
                  </w:r>
                  <w:r w:rsidRPr="007159DE">
                    <w:rPr>
                      <w:rFonts w:ascii="Times New Roman" w:hAnsi="Times New Roman" w:cs="Times New Roman" w:hint="eastAsia"/>
                      <w:color w:val="000000" w:themeColor="text1"/>
                      <w:sz w:val="21"/>
                      <w:szCs w:val="21"/>
                    </w:rPr>
                    <w:t>，提升基层医疗废物收集覆盖率；</w:t>
                  </w:r>
                </w:p>
                <w:p w14:paraId="3AF95FED" w14:textId="77777777" w:rsidR="00D50F35" w:rsidRPr="007159DE" w:rsidRDefault="00210A10" w:rsidP="00D50F35">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项目的建设符合《医疗废物处理</w:t>
                  </w:r>
                  <w:r w:rsidRPr="007159DE">
                    <w:rPr>
                      <w:rFonts w:ascii="Times New Roman" w:hAnsi="Times New Roman" w:cs="Times New Roman" w:hint="eastAsia"/>
                      <w:color w:val="000000" w:themeColor="text1"/>
                      <w:sz w:val="21"/>
                      <w:szCs w:val="21"/>
                    </w:rPr>
                    <w:lastRenderedPageBreak/>
                    <w:t>处置污染控制标准》（</w:t>
                  </w:r>
                  <w:r w:rsidRPr="007159DE">
                    <w:rPr>
                      <w:rFonts w:ascii="Times New Roman" w:hAnsi="Times New Roman" w:cs="Times New Roman" w:hint="eastAsia"/>
                      <w:color w:val="000000" w:themeColor="text1"/>
                      <w:sz w:val="21"/>
                      <w:szCs w:val="21"/>
                    </w:rPr>
                    <w:t>GB39707-2020</w:t>
                  </w:r>
                  <w:r w:rsidRPr="007159DE">
                    <w:rPr>
                      <w:rFonts w:ascii="Times New Roman" w:hAnsi="Times New Roman" w:cs="Times New Roman" w:hint="eastAsia"/>
                      <w:color w:val="000000" w:themeColor="text1"/>
                      <w:sz w:val="21"/>
                      <w:szCs w:val="21"/>
                    </w:rPr>
                    <w:t>）的</w:t>
                  </w:r>
                  <w:r w:rsidR="00DE613C" w:rsidRPr="007159DE">
                    <w:rPr>
                      <w:rFonts w:ascii="Times New Roman" w:hAnsi="Times New Roman" w:cs="Times New Roman" w:hint="eastAsia"/>
                      <w:color w:val="000000" w:themeColor="text1"/>
                      <w:sz w:val="21"/>
                      <w:szCs w:val="21"/>
                    </w:rPr>
                    <w:t>要求，危险废物贮存库进行重点防渗，配有</w:t>
                  </w:r>
                  <w:r w:rsidRPr="007159DE">
                    <w:rPr>
                      <w:rFonts w:ascii="Times New Roman" w:hAnsi="Times New Roman" w:cs="Times New Roman" w:hint="eastAsia"/>
                      <w:color w:val="000000" w:themeColor="text1"/>
                      <w:sz w:val="21"/>
                      <w:szCs w:val="21"/>
                    </w:rPr>
                    <w:t>废水收集</w:t>
                  </w:r>
                  <w:r w:rsidR="00DE613C" w:rsidRPr="007159DE">
                    <w:rPr>
                      <w:rFonts w:ascii="Times New Roman" w:hAnsi="Times New Roman" w:cs="Times New Roman" w:hint="eastAsia"/>
                      <w:color w:val="000000" w:themeColor="text1"/>
                      <w:sz w:val="21"/>
                      <w:szCs w:val="21"/>
                    </w:rPr>
                    <w:t>及处理</w:t>
                  </w:r>
                  <w:r w:rsidRPr="007159DE">
                    <w:rPr>
                      <w:rFonts w:ascii="Times New Roman" w:hAnsi="Times New Roman" w:cs="Times New Roman" w:hint="eastAsia"/>
                      <w:color w:val="000000" w:themeColor="text1"/>
                      <w:sz w:val="21"/>
                      <w:szCs w:val="21"/>
                    </w:rPr>
                    <w:t>、</w:t>
                  </w:r>
                  <w:r w:rsidR="00DE613C" w:rsidRPr="007159DE">
                    <w:rPr>
                      <w:rFonts w:ascii="Times New Roman" w:hAnsi="Times New Roman" w:cs="Times New Roman" w:hint="eastAsia"/>
                      <w:color w:val="000000" w:themeColor="text1"/>
                      <w:sz w:val="21"/>
                      <w:szCs w:val="21"/>
                    </w:rPr>
                    <w:t>医用冷柜、微负压通风系统</w:t>
                  </w:r>
                  <w:r w:rsidRPr="007159DE">
                    <w:rPr>
                      <w:rFonts w:ascii="Times New Roman" w:hAnsi="Times New Roman" w:cs="Times New Roman" w:hint="eastAsia"/>
                      <w:color w:val="000000" w:themeColor="text1"/>
                      <w:sz w:val="21"/>
                      <w:szCs w:val="21"/>
                    </w:rPr>
                    <w:t>及</w:t>
                  </w:r>
                  <w:r w:rsidR="00DE613C" w:rsidRPr="007159DE">
                    <w:rPr>
                      <w:rFonts w:ascii="Times New Roman" w:hAnsi="Times New Roman" w:cs="Times New Roman" w:hint="eastAsia"/>
                      <w:color w:val="000000" w:themeColor="text1"/>
                      <w:sz w:val="21"/>
                      <w:szCs w:val="21"/>
                    </w:rPr>
                    <w:t>活性炭吸附装置；</w:t>
                  </w:r>
                </w:p>
                <w:p w14:paraId="76650C65" w14:textId="0C9E66A7" w:rsidR="00555102" w:rsidRPr="007159DE" w:rsidRDefault="00555102" w:rsidP="00555102">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采用专用密闭运输车辆，配备</w:t>
                  </w:r>
                  <w:r w:rsidRPr="007159DE">
                    <w:rPr>
                      <w:rFonts w:ascii="Times New Roman" w:hAnsi="Times New Roman" w:cs="Times New Roman" w:hint="eastAsia"/>
                      <w:color w:val="000000" w:themeColor="text1"/>
                      <w:sz w:val="21"/>
                      <w:szCs w:val="21"/>
                    </w:rPr>
                    <w:t>GPS</w:t>
                  </w:r>
                  <w:r w:rsidRPr="007159DE">
                    <w:rPr>
                      <w:rFonts w:ascii="Times New Roman" w:hAnsi="Times New Roman" w:cs="Times New Roman" w:hint="eastAsia"/>
                      <w:color w:val="000000" w:themeColor="text1"/>
                      <w:sz w:val="21"/>
                      <w:szCs w:val="21"/>
                    </w:rPr>
                    <w:t>定位，执行转移联单制度，规范医疗废物厂外转运流程。</w:t>
                  </w:r>
                </w:p>
              </w:tc>
              <w:tc>
                <w:tcPr>
                  <w:tcW w:w="1661" w:type="dxa"/>
                  <w:vAlign w:val="center"/>
                </w:tcPr>
                <w:p w14:paraId="1D996B1D" w14:textId="16350046" w:rsidR="00D50F35" w:rsidRPr="007159DE" w:rsidRDefault="006A6358" w:rsidP="00D50F35">
                  <w:pPr>
                    <w:autoSpaceDE w:val="0"/>
                    <w:autoSpaceDN w:val="0"/>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lastRenderedPageBreak/>
                    <w:t>符合</w:t>
                  </w:r>
                </w:p>
              </w:tc>
            </w:tr>
            <w:tr w:rsidR="0094750B" w:rsidRPr="007159DE" w14:paraId="3F787314" w14:textId="77777777" w:rsidTr="002128F7">
              <w:tc>
                <w:tcPr>
                  <w:tcW w:w="3152" w:type="dxa"/>
                  <w:vAlign w:val="center"/>
                </w:tcPr>
                <w:p w14:paraId="02298001" w14:textId="77777777" w:rsidR="00DE3020" w:rsidRPr="007159DE" w:rsidRDefault="00DE3020" w:rsidP="00DE3020">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规划远期目标（到</w:t>
                  </w:r>
                  <w:r w:rsidRPr="007159DE">
                    <w:rPr>
                      <w:rFonts w:ascii="Times New Roman" w:hAnsi="Times New Roman" w:cs="Times New Roman" w:hint="eastAsia"/>
                      <w:color w:val="000000" w:themeColor="text1"/>
                      <w:sz w:val="21"/>
                      <w:szCs w:val="21"/>
                    </w:rPr>
                    <w:t>2035</w:t>
                  </w:r>
                  <w:r w:rsidRPr="007159DE">
                    <w:rPr>
                      <w:rFonts w:ascii="Times New Roman" w:hAnsi="Times New Roman" w:cs="Times New Roman" w:hint="eastAsia"/>
                      <w:color w:val="000000" w:themeColor="text1"/>
                      <w:sz w:val="21"/>
                      <w:szCs w:val="21"/>
                    </w:rPr>
                    <w:t>年）：</w:t>
                  </w:r>
                </w:p>
                <w:p w14:paraId="5348EC69" w14:textId="0D206023" w:rsidR="00D50F35" w:rsidRPr="007159DE" w:rsidRDefault="00DE3020" w:rsidP="00DE3020">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工业危废等一般危险废物，医疗、医药废物得到全面无害化处理，收运率、无害化处理率达到</w:t>
                  </w:r>
                  <w:r w:rsidRPr="007159DE">
                    <w:rPr>
                      <w:rFonts w:ascii="Times New Roman" w:hAnsi="Times New Roman" w:cs="Times New Roman" w:hint="eastAsia"/>
                      <w:color w:val="000000" w:themeColor="text1"/>
                      <w:sz w:val="21"/>
                      <w:szCs w:val="21"/>
                    </w:rPr>
                    <w:t>100%</w:t>
                  </w:r>
                  <w:r w:rsidRPr="007159DE">
                    <w:rPr>
                      <w:rFonts w:ascii="Times New Roman" w:hAnsi="Times New Roman" w:cs="Times New Roman" w:hint="eastAsia"/>
                      <w:color w:val="000000" w:themeColor="text1"/>
                      <w:sz w:val="21"/>
                      <w:szCs w:val="21"/>
                    </w:rPr>
                    <w:t>。</w:t>
                  </w:r>
                </w:p>
              </w:tc>
              <w:tc>
                <w:tcPr>
                  <w:tcW w:w="3153" w:type="dxa"/>
                  <w:vAlign w:val="center"/>
                </w:tcPr>
                <w:p w14:paraId="6B3137D1" w14:textId="77777777" w:rsidR="00555102" w:rsidRPr="007159DE" w:rsidRDefault="00555102" w:rsidP="00555102">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目前全市乡镇医疗机构医疗废物收集比例较低，本项目投运后可有效提高庆安县及周边乡镇医疗废物收运率，助力实现</w:t>
                  </w:r>
                  <w:r w:rsidRPr="007159DE">
                    <w:rPr>
                      <w:rFonts w:ascii="Times New Roman" w:hAnsi="Times New Roman" w:cs="Times New Roman" w:hint="eastAsia"/>
                      <w:color w:val="000000" w:themeColor="text1"/>
                      <w:sz w:val="21"/>
                      <w:szCs w:val="21"/>
                    </w:rPr>
                    <w:t>2035</w:t>
                  </w:r>
                  <w:r w:rsidRPr="007159DE">
                    <w:rPr>
                      <w:rFonts w:ascii="Times New Roman" w:hAnsi="Times New Roman" w:cs="Times New Roman" w:hint="eastAsia"/>
                      <w:color w:val="000000" w:themeColor="text1"/>
                      <w:sz w:val="21"/>
                      <w:szCs w:val="21"/>
                    </w:rPr>
                    <w:t>年收运率</w:t>
                  </w:r>
                  <w:r w:rsidRPr="007159DE">
                    <w:rPr>
                      <w:rFonts w:ascii="Times New Roman" w:hAnsi="Times New Roman" w:cs="Times New Roman" w:hint="eastAsia"/>
                      <w:color w:val="000000" w:themeColor="text1"/>
                      <w:sz w:val="21"/>
                      <w:szCs w:val="21"/>
                    </w:rPr>
                    <w:t>100%</w:t>
                  </w:r>
                  <w:r w:rsidRPr="007159DE">
                    <w:rPr>
                      <w:rFonts w:ascii="Times New Roman" w:hAnsi="Times New Roman" w:cs="Times New Roman" w:hint="eastAsia"/>
                      <w:color w:val="000000" w:themeColor="text1"/>
                      <w:sz w:val="21"/>
                      <w:szCs w:val="21"/>
                    </w:rPr>
                    <w:t>的远期目标；</w:t>
                  </w:r>
                </w:p>
                <w:p w14:paraId="2FA2526F" w14:textId="480E59AD" w:rsidR="00D50F35" w:rsidRPr="007159DE" w:rsidRDefault="00555102" w:rsidP="00D50F35">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本项目收集暂存的医疗废物定期转运至绥化市劳氏医疗环保科技有限公司处置，确保处置环节安全。</w:t>
                  </w:r>
                </w:p>
              </w:tc>
              <w:tc>
                <w:tcPr>
                  <w:tcW w:w="1661" w:type="dxa"/>
                  <w:vAlign w:val="center"/>
                </w:tcPr>
                <w:p w14:paraId="01414172" w14:textId="50209260" w:rsidR="00D50F35" w:rsidRPr="007159DE" w:rsidRDefault="008A1072" w:rsidP="00D50F35">
                  <w:pPr>
                    <w:autoSpaceDE w:val="0"/>
                    <w:autoSpaceDN w:val="0"/>
                    <w:adjustRightInd w:val="0"/>
                    <w:snapToGrid w:val="0"/>
                    <w:jc w:val="center"/>
                    <w:rPr>
                      <w:rFonts w:ascii="Times New Roman" w:hAnsi="Times New Roman" w:cs="Times New Roman"/>
                      <w:color w:val="000000" w:themeColor="text1"/>
                      <w:sz w:val="21"/>
                      <w:szCs w:val="21"/>
                    </w:rPr>
                  </w:pPr>
                  <w:r>
                    <w:rPr>
                      <w:rFonts w:ascii="Times New Roman" w:hAnsi="Times New Roman" w:cs="Times New Roman" w:hint="eastAsia"/>
                      <w:color w:val="000000" w:themeColor="text1"/>
                      <w:sz w:val="21"/>
                      <w:szCs w:val="21"/>
                    </w:rPr>
                    <w:t>符合</w:t>
                  </w:r>
                </w:p>
              </w:tc>
            </w:tr>
          </w:tbl>
          <w:p w14:paraId="466D4027" w14:textId="25CFBB0D" w:rsidR="004F4DF4" w:rsidRPr="007159DE" w:rsidRDefault="004F4DF4" w:rsidP="004F4DF4">
            <w:pPr>
              <w:autoSpaceDE w:val="0"/>
              <w:autoSpaceDN w:val="0"/>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综上，本项目符合《</w:t>
            </w:r>
            <w:r w:rsidR="007F5F7B" w:rsidRPr="007159DE">
              <w:rPr>
                <w:rFonts w:ascii="Times New Roman" w:hAnsi="Times New Roman" w:cs="Times New Roman" w:hint="eastAsia"/>
                <w:color w:val="000000" w:themeColor="text1"/>
              </w:rPr>
              <w:t>黑龙江省绥化市城乡固体废物分类治理专项规划</w:t>
            </w:r>
            <w:r w:rsidR="0036421E" w:rsidRPr="007159DE">
              <w:rPr>
                <w:rFonts w:ascii="Times New Roman" w:hAnsi="Times New Roman" w:cs="Times New Roman" w:hint="eastAsia"/>
                <w:color w:val="000000" w:themeColor="text1"/>
              </w:rPr>
              <w:t>（</w:t>
            </w:r>
            <w:r w:rsidR="0036421E" w:rsidRPr="007159DE">
              <w:rPr>
                <w:rFonts w:ascii="Times New Roman" w:hAnsi="Times New Roman" w:cs="Times New Roman" w:hint="eastAsia"/>
                <w:color w:val="000000" w:themeColor="text1"/>
              </w:rPr>
              <w:t>2019-2035</w:t>
            </w:r>
            <w:r w:rsidR="0036421E" w:rsidRPr="007159DE">
              <w:rPr>
                <w:rFonts w:ascii="Times New Roman" w:hAnsi="Times New Roman" w:cs="Times New Roman" w:hint="eastAsia"/>
                <w:color w:val="000000" w:themeColor="text1"/>
              </w:rPr>
              <w:t>年）环境影响报告书</w:t>
            </w:r>
            <w:r w:rsidRPr="007159DE">
              <w:rPr>
                <w:rFonts w:ascii="Times New Roman" w:hAnsi="Times New Roman" w:cs="Times New Roman" w:hint="eastAsia"/>
                <w:color w:val="000000" w:themeColor="text1"/>
              </w:rPr>
              <w:t>》的要求。</w:t>
            </w:r>
          </w:p>
          <w:p w14:paraId="01EA6933" w14:textId="30D438F0" w:rsidR="008D1E98" w:rsidRPr="007159DE" w:rsidRDefault="004F4DF4" w:rsidP="008D1E98">
            <w:pPr>
              <w:autoSpaceDE w:val="0"/>
              <w:autoSpaceDN w:val="0"/>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hint="eastAsia"/>
                <w:b/>
                <w:bCs/>
                <w:color w:val="000000" w:themeColor="text1"/>
              </w:rPr>
              <w:t>三、与《</w:t>
            </w:r>
            <w:r w:rsidR="00AA4A8F" w:rsidRPr="007159DE">
              <w:rPr>
                <w:rFonts w:ascii="Times New Roman" w:hAnsi="Times New Roman" w:cs="Times New Roman" w:hint="eastAsia"/>
                <w:b/>
                <w:bCs/>
                <w:color w:val="000000" w:themeColor="text1"/>
              </w:rPr>
              <w:t>关于</w:t>
            </w:r>
            <w:r w:rsidR="00AA4A8F" w:rsidRPr="007159DE">
              <w:rPr>
                <w:rFonts w:ascii="Times New Roman" w:hAnsi="Times New Roman" w:cs="Times New Roman" w:hint="eastAsia"/>
                <w:b/>
                <w:bCs/>
                <w:color w:val="000000" w:themeColor="text1"/>
              </w:rPr>
              <w:t>&lt;</w:t>
            </w:r>
            <w:r w:rsidR="007F5F7B" w:rsidRPr="007159DE">
              <w:rPr>
                <w:rFonts w:ascii="Times New Roman" w:hAnsi="Times New Roman" w:cs="Times New Roman" w:hint="eastAsia"/>
                <w:b/>
                <w:bCs/>
                <w:color w:val="000000" w:themeColor="text1"/>
              </w:rPr>
              <w:t>黑龙江省绥化市城乡固体废物分类治理专项规划</w:t>
            </w:r>
            <w:r w:rsidR="00AA4A8F" w:rsidRPr="007159DE">
              <w:rPr>
                <w:rFonts w:ascii="Times New Roman" w:hAnsi="Times New Roman" w:cs="Times New Roman" w:hint="eastAsia"/>
                <w:b/>
                <w:bCs/>
                <w:color w:val="000000" w:themeColor="text1"/>
              </w:rPr>
              <w:t>（</w:t>
            </w:r>
            <w:r w:rsidR="00AA4A8F" w:rsidRPr="007159DE">
              <w:rPr>
                <w:rFonts w:ascii="Times New Roman" w:hAnsi="Times New Roman" w:cs="Times New Roman" w:hint="eastAsia"/>
                <w:b/>
                <w:bCs/>
                <w:color w:val="000000" w:themeColor="text1"/>
              </w:rPr>
              <w:t>2019-2035</w:t>
            </w:r>
            <w:r w:rsidR="00AA4A8F" w:rsidRPr="007159DE">
              <w:rPr>
                <w:rFonts w:ascii="Times New Roman" w:hAnsi="Times New Roman" w:cs="Times New Roman" w:hint="eastAsia"/>
                <w:b/>
                <w:bCs/>
                <w:color w:val="000000" w:themeColor="text1"/>
              </w:rPr>
              <w:t>年）环境影响报告书</w:t>
            </w:r>
            <w:r w:rsidR="00AA4A8F" w:rsidRPr="007159DE">
              <w:rPr>
                <w:rFonts w:ascii="Times New Roman" w:hAnsi="Times New Roman" w:cs="Times New Roman" w:hint="eastAsia"/>
                <w:b/>
                <w:bCs/>
                <w:color w:val="000000" w:themeColor="text1"/>
              </w:rPr>
              <w:t>&gt;</w:t>
            </w:r>
            <w:r w:rsidR="00AA4A8F" w:rsidRPr="007159DE">
              <w:rPr>
                <w:rFonts w:ascii="Times New Roman" w:hAnsi="Times New Roman" w:cs="Times New Roman" w:hint="eastAsia"/>
                <w:b/>
                <w:bCs/>
                <w:color w:val="000000" w:themeColor="text1"/>
              </w:rPr>
              <w:t>的审查意见</w:t>
            </w:r>
            <w:r w:rsidRPr="007159DE">
              <w:rPr>
                <w:rFonts w:ascii="Times New Roman" w:hAnsi="Times New Roman" w:cs="Times New Roman" w:hint="eastAsia"/>
                <w:b/>
                <w:bCs/>
                <w:color w:val="000000" w:themeColor="text1"/>
              </w:rPr>
              <w:t>》（</w:t>
            </w:r>
            <w:r w:rsidR="00AA4A8F" w:rsidRPr="007159DE">
              <w:rPr>
                <w:rFonts w:ascii="Times New Roman" w:hAnsi="Times New Roman" w:cs="Times New Roman" w:hint="eastAsia"/>
                <w:b/>
                <w:bCs/>
                <w:color w:val="000000" w:themeColor="text1"/>
              </w:rPr>
              <w:t>绥环审</w:t>
            </w:r>
            <w:r w:rsidR="00AA4A8F" w:rsidRPr="007159DE">
              <w:rPr>
                <w:rFonts w:ascii="Times New Roman" w:hAnsi="Times New Roman" w:cs="Times New Roman" w:hint="eastAsia"/>
                <w:b/>
                <w:bCs/>
                <w:color w:val="000000" w:themeColor="text1"/>
              </w:rPr>
              <w:t>[2025]84</w:t>
            </w:r>
            <w:r w:rsidR="00AA4A8F" w:rsidRPr="007159DE">
              <w:rPr>
                <w:rFonts w:ascii="Times New Roman" w:hAnsi="Times New Roman" w:cs="Times New Roman" w:hint="eastAsia"/>
                <w:b/>
                <w:bCs/>
                <w:color w:val="000000" w:themeColor="text1"/>
              </w:rPr>
              <w:t>号</w:t>
            </w:r>
            <w:r w:rsidRPr="007159DE">
              <w:rPr>
                <w:rFonts w:ascii="Times New Roman" w:hAnsi="Times New Roman" w:cs="Times New Roman" w:hint="eastAsia"/>
                <w:b/>
                <w:bCs/>
                <w:color w:val="000000" w:themeColor="text1"/>
              </w:rPr>
              <w:t>）的符合性分析</w:t>
            </w:r>
          </w:p>
          <w:p w14:paraId="61E2175B" w14:textId="36CF7AC4" w:rsidR="00487E83" w:rsidRPr="007159DE" w:rsidRDefault="00C750F1" w:rsidP="008D1E98">
            <w:pPr>
              <w:autoSpaceDE w:val="0"/>
              <w:autoSpaceDN w:val="0"/>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本项目与</w:t>
            </w:r>
            <w:r w:rsidR="001E4BD7" w:rsidRPr="007159DE">
              <w:rPr>
                <w:rFonts w:ascii="Times New Roman" w:hAnsi="Times New Roman" w:cs="Times New Roman" w:hint="eastAsia"/>
                <w:color w:val="000000" w:themeColor="text1"/>
              </w:rPr>
              <w:t>规划环评审查意见</w:t>
            </w:r>
            <w:r w:rsidRPr="007159DE">
              <w:rPr>
                <w:rFonts w:ascii="Times New Roman" w:hAnsi="Times New Roman" w:cs="Times New Roman" w:hint="eastAsia"/>
                <w:color w:val="000000" w:themeColor="text1"/>
              </w:rPr>
              <w:t>的符合性分析见下表。</w:t>
            </w:r>
          </w:p>
          <w:p w14:paraId="3A621A7B" w14:textId="6BF8AE4A" w:rsidR="001E4BD7" w:rsidRPr="007159DE" w:rsidRDefault="001E4BD7" w:rsidP="001E4BD7">
            <w:pPr>
              <w:autoSpaceDE w:val="0"/>
              <w:autoSpaceDN w:val="0"/>
              <w:adjustRightInd w:val="0"/>
              <w:snapToGrid w:val="0"/>
              <w:jc w:val="center"/>
              <w:rPr>
                <w:rFonts w:ascii="Times New Roman" w:eastAsia="黑体" w:hAnsi="Times New Roman" w:cs="Times New Roman"/>
                <w:color w:val="000000" w:themeColor="text1"/>
                <w:sz w:val="22"/>
                <w:szCs w:val="22"/>
              </w:rPr>
            </w:pPr>
            <w:r w:rsidRPr="007159DE">
              <w:rPr>
                <w:rFonts w:ascii="Times New Roman" w:eastAsia="黑体" w:hAnsi="Times New Roman" w:cs="Times New Roman"/>
                <w:color w:val="000000" w:themeColor="text1"/>
                <w:sz w:val="22"/>
                <w:szCs w:val="22"/>
              </w:rPr>
              <w:t>表</w:t>
            </w:r>
            <w:r w:rsidRPr="007159DE">
              <w:rPr>
                <w:rFonts w:ascii="Times New Roman" w:eastAsia="黑体" w:hAnsi="Times New Roman" w:cs="Times New Roman"/>
                <w:color w:val="000000" w:themeColor="text1"/>
                <w:sz w:val="22"/>
                <w:szCs w:val="22"/>
              </w:rPr>
              <w:t>1-</w:t>
            </w:r>
            <w:r w:rsidR="00D03C2C" w:rsidRPr="007159DE">
              <w:rPr>
                <w:rFonts w:ascii="Times New Roman" w:eastAsia="黑体" w:hAnsi="Times New Roman" w:cs="Times New Roman" w:hint="eastAsia"/>
                <w:color w:val="000000" w:themeColor="text1"/>
                <w:sz w:val="22"/>
                <w:szCs w:val="22"/>
              </w:rPr>
              <w:t>4</w:t>
            </w:r>
            <w:r w:rsidRPr="007159DE">
              <w:rPr>
                <w:rFonts w:ascii="Times New Roman" w:eastAsia="黑体" w:hAnsi="Times New Roman" w:cs="Times New Roman" w:hint="eastAsia"/>
                <w:color w:val="000000" w:themeColor="text1"/>
                <w:sz w:val="22"/>
                <w:szCs w:val="22"/>
              </w:rPr>
              <w:t xml:space="preserve"> </w:t>
            </w:r>
            <w:r w:rsidRPr="007159DE">
              <w:rPr>
                <w:rFonts w:ascii="Times New Roman" w:eastAsia="黑体" w:hAnsi="Times New Roman" w:cs="Times New Roman" w:hint="eastAsia"/>
                <w:color w:val="000000" w:themeColor="text1"/>
                <w:sz w:val="22"/>
                <w:szCs w:val="22"/>
              </w:rPr>
              <w:t>本项目与规划环评审查意见的符合性分析</w:t>
            </w:r>
          </w:p>
          <w:tbl>
            <w:tblPr>
              <w:tblStyle w:val="af9"/>
              <w:tblW w:w="4995" w:type="pct"/>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3573"/>
              <w:gridCol w:w="3303"/>
              <w:gridCol w:w="1162"/>
            </w:tblGrid>
            <w:tr w:rsidR="0094750B" w:rsidRPr="007159DE" w14:paraId="45E080BD" w14:textId="77777777" w:rsidTr="004A3131">
              <w:tc>
                <w:tcPr>
                  <w:tcW w:w="3573" w:type="dxa"/>
                  <w:vAlign w:val="center"/>
                </w:tcPr>
                <w:p w14:paraId="45D0A80E" w14:textId="336B2FCD" w:rsidR="001E4BD7" w:rsidRPr="007159DE" w:rsidRDefault="001E4BD7" w:rsidP="001E4BD7">
                  <w:pPr>
                    <w:autoSpaceDE w:val="0"/>
                    <w:autoSpaceDN w:val="0"/>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审查意见要求</w:t>
                  </w:r>
                </w:p>
              </w:tc>
              <w:tc>
                <w:tcPr>
                  <w:tcW w:w="3303" w:type="dxa"/>
                  <w:vAlign w:val="center"/>
                </w:tcPr>
                <w:p w14:paraId="70CC0C4E" w14:textId="77777777" w:rsidR="001E4BD7" w:rsidRPr="007159DE" w:rsidRDefault="001E4BD7" w:rsidP="001E4BD7">
                  <w:pPr>
                    <w:autoSpaceDE w:val="0"/>
                    <w:autoSpaceDN w:val="0"/>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本项目情况</w:t>
                  </w:r>
                </w:p>
              </w:tc>
              <w:tc>
                <w:tcPr>
                  <w:tcW w:w="1162" w:type="dxa"/>
                  <w:vAlign w:val="center"/>
                </w:tcPr>
                <w:p w14:paraId="5F0109C4" w14:textId="77777777" w:rsidR="001E4BD7" w:rsidRPr="007159DE" w:rsidRDefault="001E4BD7" w:rsidP="001E4BD7">
                  <w:pPr>
                    <w:autoSpaceDE w:val="0"/>
                    <w:autoSpaceDN w:val="0"/>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符合性</w:t>
                  </w:r>
                </w:p>
              </w:tc>
            </w:tr>
            <w:tr w:rsidR="0094750B" w:rsidRPr="007159DE" w14:paraId="0F9C21E6" w14:textId="77777777" w:rsidTr="004A3131">
              <w:tc>
                <w:tcPr>
                  <w:tcW w:w="3573" w:type="dxa"/>
                  <w:vAlign w:val="center"/>
                </w:tcPr>
                <w:p w14:paraId="6361ADDC" w14:textId="77777777" w:rsidR="001E4BD7" w:rsidRPr="007159DE" w:rsidRDefault="009B4B8C" w:rsidP="001E4BD7">
                  <w:pPr>
                    <w:autoSpaceDE w:val="0"/>
                    <w:autoSpaceDN w:val="0"/>
                    <w:adjustRightInd w:val="0"/>
                    <w:snapToGrid w:val="0"/>
                    <w:rPr>
                      <w:rFonts w:ascii="Times New Roman" w:hAnsi="Times New Roman" w:cs="Times New Roman"/>
                      <w:b/>
                      <w:bCs/>
                      <w:color w:val="000000" w:themeColor="text1"/>
                      <w:sz w:val="21"/>
                      <w:szCs w:val="21"/>
                    </w:rPr>
                  </w:pPr>
                  <w:r w:rsidRPr="007159DE">
                    <w:rPr>
                      <w:rFonts w:ascii="Times New Roman" w:hAnsi="Times New Roman" w:cs="Times New Roman" w:hint="eastAsia"/>
                      <w:b/>
                      <w:bCs/>
                      <w:color w:val="000000" w:themeColor="text1"/>
                      <w:sz w:val="21"/>
                      <w:szCs w:val="21"/>
                    </w:rPr>
                    <w:t>一、规划内容概述</w:t>
                  </w:r>
                </w:p>
                <w:p w14:paraId="3239DC11" w14:textId="77777777" w:rsidR="009B4B8C" w:rsidRPr="007159DE" w:rsidRDefault="009B4B8C" w:rsidP="001E4BD7">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规划内容主要包含三部分内容：</w:t>
                  </w:r>
                </w:p>
                <w:p w14:paraId="77785767" w14:textId="77777777" w:rsidR="009B4B8C" w:rsidRPr="007159DE" w:rsidRDefault="009B4B8C" w:rsidP="001E4BD7">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①静脉产业园。</w:t>
                  </w:r>
                </w:p>
                <w:p w14:paraId="72748DB9" w14:textId="20781DCA" w:rsidR="009B4B8C" w:rsidRPr="007159DE" w:rsidRDefault="009B4B8C" w:rsidP="009B4B8C">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②绥化市生活垃圾、餐厨垃圾、建筑垃圾、</w:t>
                  </w:r>
                  <w:r w:rsidRPr="007159DE">
                    <w:rPr>
                      <w:rFonts w:ascii="Times New Roman" w:hAnsi="Times New Roman" w:cs="Times New Roman" w:hint="eastAsia"/>
                      <w:b/>
                      <w:bCs/>
                      <w:color w:val="000000" w:themeColor="text1"/>
                      <w:sz w:val="21"/>
                      <w:szCs w:val="21"/>
                    </w:rPr>
                    <w:t>危险废弃物</w:t>
                  </w:r>
                  <w:r w:rsidRPr="007159DE">
                    <w:rPr>
                      <w:rFonts w:ascii="Times New Roman" w:hAnsi="Times New Roman" w:cs="Times New Roman" w:hint="eastAsia"/>
                      <w:color w:val="000000" w:themeColor="text1"/>
                      <w:sz w:val="21"/>
                      <w:szCs w:val="21"/>
                    </w:rPr>
                    <w:t>、一般工业固体废弃物、其他固体废弃物等城乡固体废弃物处理处置规划。</w:t>
                  </w:r>
                </w:p>
                <w:p w14:paraId="33418693" w14:textId="7C6DEF09" w:rsidR="009B4B8C" w:rsidRPr="007159DE" w:rsidRDefault="009B4B8C" w:rsidP="009B4B8C">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③统筹布局规划。</w:t>
                  </w:r>
                </w:p>
              </w:tc>
              <w:tc>
                <w:tcPr>
                  <w:tcW w:w="3303" w:type="dxa"/>
                  <w:vAlign w:val="center"/>
                </w:tcPr>
                <w:p w14:paraId="73D4911D" w14:textId="65FEB4E1" w:rsidR="001E4BD7" w:rsidRPr="007159DE" w:rsidRDefault="004A475A" w:rsidP="001E4BD7">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医疗废物是绥化市规划期限内产生的主要危险废物类型之一。</w:t>
                  </w:r>
                  <w:r w:rsidR="00275BD0" w:rsidRPr="007159DE">
                    <w:rPr>
                      <w:rFonts w:ascii="Times New Roman" w:hAnsi="Times New Roman" w:cs="Times New Roman" w:hint="eastAsia"/>
                      <w:color w:val="000000" w:themeColor="text1"/>
                      <w:sz w:val="21"/>
                      <w:szCs w:val="21"/>
                    </w:rPr>
                    <w:t>本</w:t>
                  </w:r>
                  <w:r w:rsidRPr="007159DE">
                    <w:rPr>
                      <w:rFonts w:ascii="Times New Roman" w:hAnsi="Times New Roman" w:cs="Times New Roman" w:hint="eastAsia"/>
                      <w:color w:val="000000" w:themeColor="text1"/>
                      <w:sz w:val="21"/>
                      <w:szCs w:val="21"/>
                    </w:rPr>
                    <w:t>项目拟在</w:t>
                  </w:r>
                  <w:r w:rsidR="00275BD0" w:rsidRPr="007159DE">
                    <w:rPr>
                      <w:rFonts w:ascii="Times New Roman" w:hAnsi="Times New Roman" w:cs="Times New Roman" w:hint="eastAsia"/>
                      <w:color w:val="000000" w:themeColor="text1"/>
                      <w:sz w:val="21"/>
                      <w:szCs w:val="21"/>
                    </w:rPr>
                    <w:t>黑龙江省绥化市庆安县丰收乡丰收村蔡家屯</w:t>
                  </w:r>
                  <w:r w:rsidRPr="007159DE">
                    <w:rPr>
                      <w:rFonts w:ascii="Times New Roman" w:hAnsi="Times New Roman" w:cs="Times New Roman" w:hint="eastAsia"/>
                      <w:color w:val="000000" w:themeColor="text1"/>
                      <w:sz w:val="21"/>
                      <w:szCs w:val="21"/>
                    </w:rPr>
                    <w:t>建设医疗废物转运</w:t>
                  </w:r>
                  <w:r w:rsidR="00275BD0"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暂存设施，是对医疗废物收集转运体系的有效补充和完善，有助于提升绥化市医疗废物收运率，确保“医疗废物收运率、无害化处理率达到</w:t>
                  </w:r>
                  <w:r w:rsidRPr="007159DE">
                    <w:rPr>
                      <w:rFonts w:ascii="Times New Roman" w:hAnsi="Times New Roman" w:cs="Times New Roman" w:hint="eastAsia"/>
                      <w:color w:val="000000" w:themeColor="text1"/>
                      <w:sz w:val="21"/>
                      <w:szCs w:val="21"/>
                    </w:rPr>
                    <w:t>100%</w:t>
                  </w:r>
                  <w:r w:rsidRPr="007159DE">
                    <w:rPr>
                      <w:rFonts w:ascii="Times New Roman" w:hAnsi="Times New Roman" w:cs="Times New Roman" w:hint="eastAsia"/>
                      <w:color w:val="000000" w:themeColor="text1"/>
                      <w:sz w:val="21"/>
                      <w:szCs w:val="21"/>
                    </w:rPr>
                    <w:t>”规划目标的实现</w:t>
                  </w:r>
                  <w:r w:rsidR="00275BD0" w:rsidRPr="007159DE">
                    <w:rPr>
                      <w:rFonts w:ascii="Times New Roman" w:hAnsi="Times New Roman" w:cs="Times New Roman" w:hint="eastAsia"/>
                      <w:color w:val="000000" w:themeColor="text1"/>
                      <w:sz w:val="21"/>
                      <w:szCs w:val="21"/>
                    </w:rPr>
                    <w:t>。</w:t>
                  </w:r>
                </w:p>
              </w:tc>
              <w:tc>
                <w:tcPr>
                  <w:tcW w:w="1162" w:type="dxa"/>
                  <w:vAlign w:val="center"/>
                </w:tcPr>
                <w:p w14:paraId="3CCFEBF6" w14:textId="77777777" w:rsidR="001E4BD7" w:rsidRPr="007159DE" w:rsidRDefault="001E4BD7" w:rsidP="001E4BD7">
                  <w:pPr>
                    <w:autoSpaceDE w:val="0"/>
                    <w:autoSpaceDN w:val="0"/>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符合</w:t>
                  </w:r>
                </w:p>
              </w:tc>
            </w:tr>
            <w:tr w:rsidR="0094750B" w:rsidRPr="007159DE" w14:paraId="0AC89F5F" w14:textId="77777777" w:rsidTr="004A3131">
              <w:tc>
                <w:tcPr>
                  <w:tcW w:w="3573" w:type="dxa"/>
                  <w:vAlign w:val="center"/>
                </w:tcPr>
                <w:p w14:paraId="00898295" w14:textId="77777777" w:rsidR="001E4BD7" w:rsidRPr="007159DE" w:rsidRDefault="009B07EB" w:rsidP="001E4BD7">
                  <w:pPr>
                    <w:autoSpaceDE w:val="0"/>
                    <w:autoSpaceDN w:val="0"/>
                    <w:adjustRightInd w:val="0"/>
                    <w:snapToGrid w:val="0"/>
                    <w:rPr>
                      <w:rFonts w:ascii="Times New Roman" w:hAnsi="Times New Roman" w:cs="Times New Roman"/>
                      <w:b/>
                      <w:bCs/>
                      <w:color w:val="000000" w:themeColor="text1"/>
                      <w:sz w:val="21"/>
                      <w:szCs w:val="21"/>
                    </w:rPr>
                  </w:pPr>
                  <w:r w:rsidRPr="007159DE">
                    <w:rPr>
                      <w:rFonts w:ascii="Times New Roman" w:hAnsi="Times New Roman" w:cs="Times New Roman" w:hint="eastAsia"/>
                      <w:b/>
                      <w:bCs/>
                      <w:color w:val="000000" w:themeColor="text1"/>
                      <w:sz w:val="21"/>
                      <w:szCs w:val="21"/>
                    </w:rPr>
                    <w:t>四、优化调整和实施《规划》的意见</w:t>
                  </w:r>
                </w:p>
                <w:p w14:paraId="213AA46F" w14:textId="76FEA57B" w:rsidR="009B07EB" w:rsidRPr="007159DE" w:rsidRDefault="009B07EB" w:rsidP="001E4BD7">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（二）</w:t>
                  </w:r>
                  <w:r w:rsidR="00CF6E3A" w:rsidRPr="007159DE">
                    <w:rPr>
                      <w:rFonts w:ascii="Times New Roman" w:hAnsi="Times New Roman" w:cs="Times New Roman" w:hint="eastAsia"/>
                      <w:color w:val="000000" w:themeColor="text1"/>
                      <w:sz w:val="21"/>
                      <w:szCs w:val="21"/>
                    </w:rPr>
                    <w:t>做好与各级国土空间规划和“三线一单”生态环境分区管控体系的衔接，优化规划方案空间布局要求。</w:t>
                  </w:r>
                </w:p>
              </w:tc>
              <w:tc>
                <w:tcPr>
                  <w:tcW w:w="3303" w:type="dxa"/>
                  <w:vAlign w:val="center"/>
                </w:tcPr>
                <w:p w14:paraId="7BA59539" w14:textId="77777777" w:rsidR="001E4BD7" w:rsidRPr="007159DE" w:rsidRDefault="006874A7" w:rsidP="001E4BD7">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本项目符合“三线一单”生态环境分区管控要求，位于一般管控单元，不涉及生态保护红线、自然保护地、饮用水水源保护区；</w:t>
                  </w:r>
                </w:p>
                <w:p w14:paraId="61C2F257" w14:textId="7A29D935" w:rsidR="006874A7" w:rsidRPr="007159DE" w:rsidRDefault="006874A7" w:rsidP="001E4BD7">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根据《庆安县国土空间总体规划（</w:t>
                  </w:r>
                  <w:r w:rsidRPr="007159DE">
                    <w:rPr>
                      <w:rFonts w:ascii="Times New Roman" w:hAnsi="Times New Roman" w:cs="Times New Roman" w:hint="eastAsia"/>
                      <w:color w:val="000000" w:themeColor="text1"/>
                      <w:sz w:val="21"/>
                      <w:szCs w:val="21"/>
                    </w:rPr>
                    <w:t>2021-2035</w:t>
                  </w:r>
                  <w:r w:rsidRPr="007159DE">
                    <w:rPr>
                      <w:rFonts w:ascii="Times New Roman" w:hAnsi="Times New Roman" w:cs="Times New Roman" w:hint="eastAsia"/>
                      <w:color w:val="000000" w:themeColor="text1"/>
                      <w:sz w:val="21"/>
                      <w:szCs w:val="21"/>
                    </w:rPr>
                    <w:t>年）》，丰收乡定位为农产品主产区，本项目为环保基础设施，不属于禁止类项目，符合规划要求。</w:t>
                  </w:r>
                </w:p>
              </w:tc>
              <w:tc>
                <w:tcPr>
                  <w:tcW w:w="1162" w:type="dxa"/>
                  <w:vAlign w:val="center"/>
                </w:tcPr>
                <w:p w14:paraId="0ED7E068" w14:textId="77777777" w:rsidR="001E4BD7" w:rsidRPr="007159DE" w:rsidRDefault="001E4BD7" w:rsidP="001E4BD7">
                  <w:pPr>
                    <w:autoSpaceDE w:val="0"/>
                    <w:autoSpaceDN w:val="0"/>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符合</w:t>
                  </w:r>
                </w:p>
              </w:tc>
            </w:tr>
            <w:tr w:rsidR="0094750B" w:rsidRPr="007159DE" w14:paraId="2D8E9F75" w14:textId="77777777" w:rsidTr="004A3131">
              <w:tc>
                <w:tcPr>
                  <w:tcW w:w="3573" w:type="dxa"/>
                  <w:vAlign w:val="center"/>
                </w:tcPr>
                <w:p w14:paraId="28469221" w14:textId="311B754E" w:rsidR="001E4BD7" w:rsidRPr="007159DE" w:rsidRDefault="00704FE2" w:rsidP="001E4BD7">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（三）优化规划时序，结合绥化市固体废物处置存在的问题，优先解决生态环境问题突出、群众反映强烈的固</w:t>
                  </w:r>
                  <w:r w:rsidRPr="007159DE">
                    <w:rPr>
                      <w:rFonts w:ascii="Times New Roman" w:hAnsi="Times New Roman" w:cs="Times New Roman" w:hint="eastAsia"/>
                      <w:color w:val="000000" w:themeColor="text1"/>
                      <w:sz w:val="21"/>
                      <w:szCs w:val="21"/>
                    </w:rPr>
                    <w:lastRenderedPageBreak/>
                    <w:t>体废物，适度超前规划建设方案。</w:t>
                  </w:r>
                </w:p>
              </w:tc>
              <w:tc>
                <w:tcPr>
                  <w:tcW w:w="3303" w:type="dxa"/>
                  <w:vAlign w:val="center"/>
                </w:tcPr>
                <w:p w14:paraId="3660BF20" w14:textId="43D9164E" w:rsidR="001E4BD7" w:rsidRPr="007159DE" w:rsidRDefault="00CB3949" w:rsidP="001E4BD7">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lastRenderedPageBreak/>
                    <w:t>本项目建设医疗废物转运、暂存设施，有助于解决庆安县及周边地区医疗废物收集转运能力不足的问</w:t>
                  </w:r>
                  <w:r w:rsidRPr="007159DE">
                    <w:rPr>
                      <w:rFonts w:ascii="Times New Roman" w:hAnsi="Times New Roman" w:cs="Times New Roman" w:hint="eastAsia"/>
                      <w:color w:val="000000" w:themeColor="text1"/>
                      <w:sz w:val="21"/>
                      <w:szCs w:val="21"/>
                    </w:rPr>
                    <w:lastRenderedPageBreak/>
                    <w:t>题，符合“优先解决生态环境问题突出、群众反映强烈的固体废物”的要求。</w:t>
                  </w:r>
                </w:p>
              </w:tc>
              <w:tc>
                <w:tcPr>
                  <w:tcW w:w="1162" w:type="dxa"/>
                  <w:vAlign w:val="center"/>
                </w:tcPr>
                <w:p w14:paraId="3890FEE0" w14:textId="77777777" w:rsidR="001E4BD7" w:rsidRPr="007159DE" w:rsidRDefault="001E4BD7" w:rsidP="001E4BD7">
                  <w:pPr>
                    <w:autoSpaceDE w:val="0"/>
                    <w:autoSpaceDN w:val="0"/>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lastRenderedPageBreak/>
                    <w:t>符合</w:t>
                  </w:r>
                </w:p>
              </w:tc>
            </w:tr>
            <w:tr w:rsidR="0094750B" w:rsidRPr="007159DE" w14:paraId="38507819" w14:textId="77777777" w:rsidTr="004A3131">
              <w:tc>
                <w:tcPr>
                  <w:tcW w:w="3573" w:type="dxa"/>
                  <w:vAlign w:val="center"/>
                </w:tcPr>
                <w:p w14:paraId="278C43F9" w14:textId="147D7D44" w:rsidR="001E4BD7" w:rsidRPr="007159DE" w:rsidRDefault="00CB3949" w:rsidP="001E4BD7">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（五）规划中期建设项目应强化污染防治措施及环境管理建设内容，重点考虑供水、排水（渗滤液）、灰渣处置等方面的内容。</w:t>
                  </w:r>
                </w:p>
              </w:tc>
              <w:tc>
                <w:tcPr>
                  <w:tcW w:w="3303" w:type="dxa"/>
                  <w:vAlign w:val="center"/>
                </w:tcPr>
                <w:p w14:paraId="4B18699E" w14:textId="62FB2BE0" w:rsidR="001E4BD7" w:rsidRPr="007159DE" w:rsidRDefault="004A3131" w:rsidP="001E4BD7">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本项目为医疗废物转运暂存项目，运营期主要废水为车辆和地面冲洗废水，拟配套建设污水处理站进行处理；暂存间产生的恶臭废气须采取有效收集和处理措施；固体废物（废活性炭、污泥等）应按危险废物管理要求委托有资质单位处置。项目建设方案应重点落实上述污染防治措施，确保与规划中期建设项目的管控要求一致。</w:t>
                  </w:r>
                </w:p>
              </w:tc>
              <w:tc>
                <w:tcPr>
                  <w:tcW w:w="1162" w:type="dxa"/>
                  <w:vAlign w:val="center"/>
                </w:tcPr>
                <w:p w14:paraId="0298BB27" w14:textId="77777777" w:rsidR="001E4BD7" w:rsidRPr="007159DE" w:rsidRDefault="001E4BD7" w:rsidP="001E4BD7">
                  <w:pPr>
                    <w:autoSpaceDE w:val="0"/>
                    <w:autoSpaceDN w:val="0"/>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符合</w:t>
                  </w:r>
                </w:p>
              </w:tc>
            </w:tr>
            <w:tr w:rsidR="0094750B" w:rsidRPr="007159DE" w14:paraId="35761383" w14:textId="77777777" w:rsidTr="004A3131">
              <w:tc>
                <w:tcPr>
                  <w:tcW w:w="3573" w:type="dxa"/>
                  <w:vAlign w:val="center"/>
                </w:tcPr>
                <w:p w14:paraId="0C51B026" w14:textId="35EB3245" w:rsidR="001E4BD7" w:rsidRPr="007159DE" w:rsidRDefault="004A3131" w:rsidP="001E4BD7">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（七）在规划实施过程中适时开展环境影响跟踪评价，在规划发生重大调整和修编时应重新开展规划环境影响评价。</w:t>
                  </w:r>
                </w:p>
              </w:tc>
              <w:tc>
                <w:tcPr>
                  <w:tcW w:w="3303" w:type="dxa"/>
                  <w:vAlign w:val="center"/>
                </w:tcPr>
                <w:p w14:paraId="34DF5A3B" w14:textId="39A52991" w:rsidR="001E4BD7" w:rsidRPr="007159DE" w:rsidRDefault="004A3131" w:rsidP="001E4BD7">
                  <w:pPr>
                    <w:autoSpaceDE w:val="0"/>
                    <w:autoSpaceDN w:val="0"/>
                    <w:adjustRightInd w:val="0"/>
                    <w:snapToGrid w:val="0"/>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本项目为新建医疗废物转运暂存项目，不属于规划的修编或重大调整，无需触发规划重新评价程序。</w:t>
                  </w:r>
                </w:p>
              </w:tc>
              <w:tc>
                <w:tcPr>
                  <w:tcW w:w="1162" w:type="dxa"/>
                  <w:vAlign w:val="center"/>
                </w:tcPr>
                <w:p w14:paraId="77954B48" w14:textId="77777777" w:rsidR="001E4BD7" w:rsidRPr="007159DE" w:rsidRDefault="001E4BD7" w:rsidP="001E4BD7">
                  <w:pPr>
                    <w:autoSpaceDE w:val="0"/>
                    <w:autoSpaceDN w:val="0"/>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符合</w:t>
                  </w:r>
                </w:p>
              </w:tc>
            </w:tr>
          </w:tbl>
          <w:p w14:paraId="5766386C" w14:textId="6A4A3D27" w:rsidR="008D1E98" w:rsidRPr="007159DE" w:rsidRDefault="00911F33" w:rsidP="00911F33">
            <w:pPr>
              <w:autoSpaceDE w:val="0"/>
              <w:autoSpaceDN w:val="0"/>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综上，本项目符合规划环评审查意见的要求。</w:t>
            </w:r>
          </w:p>
        </w:tc>
      </w:tr>
      <w:tr w:rsidR="001C5C88" w:rsidRPr="007159DE" w14:paraId="2F3EB17A" w14:textId="77777777">
        <w:trPr>
          <w:trHeight w:val="1431"/>
        </w:trPr>
        <w:tc>
          <w:tcPr>
            <w:tcW w:w="962" w:type="dxa"/>
            <w:tcMar>
              <w:top w:w="16" w:type="dxa"/>
              <w:left w:w="16" w:type="dxa"/>
              <w:right w:w="16" w:type="dxa"/>
            </w:tcMar>
            <w:vAlign w:val="center"/>
          </w:tcPr>
          <w:p w14:paraId="2191D2D4" w14:textId="77777777" w:rsidR="00390B68" w:rsidRPr="007159DE" w:rsidRDefault="009A075C">
            <w:pPr>
              <w:autoSpaceDE w:val="0"/>
              <w:autoSpaceDN w:val="0"/>
              <w:adjustRightInd w:val="0"/>
              <w:snapToGrid w:val="0"/>
              <w:jc w:val="center"/>
              <w:rPr>
                <w:rFonts w:ascii="Times New Roman" w:hAnsi="Times New Roman" w:cs="Times New Roman"/>
                <w:b/>
                <w:color w:val="000000" w:themeColor="text1"/>
                <w:szCs w:val="21"/>
              </w:rPr>
            </w:pPr>
            <w:r w:rsidRPr="007159DE">
              <w:rPr>
                <w:rFonts w:ascii="Times New Roman" w:hAnsi="Times New Roman" w:cs="Times New Roman"/>
                <w:b/>
                <w:color w:val="000000" w:themeColor="text1"/>
              </w:rPr>
              <w:lastRenderedPageBreak/>
              <w:t>其他符合性分析</w:t>
            </w:r>
          </w:p>
        </w:tc>
        <w:tc>
          <w:tcPr>
            <w:tcW w:w="8078" w:type="dxa"/>
            <w:gridSpan w:val="4"/>
            <w:tcMar>
              <w:top w:w="16" w:type="dxa"/>
              <w:left w:w="16" w:type="dxa"/>
              <w:right w:w="16" w:type="dxa"/>
            </w:tcMar>
            <w:vAlign w:val="center"/>
          </w:tcPr>
          <w:p w14:paraId="7251CF4D" w14:textId="77777777" w:rsidR="00390B68" w:rsidRPr="007159DE" w:rsidRDefault="009A075C">
            <w:pPr>
              <w:autoSpaceDE w:val="0"/>
              <w:autoSpaceDN w:val="0"/>
              <w:spacing w:line="360" w:lineRule="auto"/>
              <w:ind w:firstLineChars="200" w:firstLine="482"/>
              <w:jc w:val="both"/>
              <w:rPr>
                <w:rFonts w:ascii="Times New Roman" w:hAnsi="Times New Roman" w:cs="Times New Roman"/>
                <w:b/>
                <w:color w:val="000000" w:themeColor="text1"/>
              </w:rPr>
            </w:pPr>
            <w:r w:rsidRPr="007159DE">
              <w:rPr>
                <w:rFonts w:ascii="Times New Roman" w:hAnsi="Times New Roman" w:cs="Times New Roman" w:hint="eastAsia"/>
                <w:b/>
                <w:color w:val="000000" w:themeColor="text1"/>
              </w:rPr>
              <w:t>一、产业政策相符性分析</w:t>
            </w:r>
          </w:p>
          <w:p w14:paraId="24F3378C" w14:textId="4172FEEE" w:rsidR="00371020" w:rsidRPr="00371020" w:rsidRDefault="00371020" w:rsidP="00EB6DF8">
            <w:pPr>
              <w:autoSpaceDE w:val="0"/>
              <w:autoSpaceDN w:val="0"/>
              <w:spacing w:line="360" w:lineRule="auto"/>
              <w:ind w:firstLineChars="200" w:firstLine="480"/>
              <w:jc w:val="both"/>
              <w:rPr>
                <w:rFonts w:ascii="Times New Roman" w:hAnsi="Times New Roman" w:cs="Times New Roman"/>
                <w:bCs/>
                <w:color w:val="EE0000"/>
              </w:rPr>
            </w:pPr>
            <w:r w:rsidRPr="00371020">
              <w:rPr>
                <w:rFonts w:ascii="Times New Roman" w:hAnsi="Times New Roman" w:cs="Times New Roman"/>
                <w:bCs/>
                <w:color w:val="EE0000"/>
              </w:rPr>
              <w:t>根据《产业结构调整指导目录（</w:t>
            </w:r>
            <w:r w:rsidRPr="00371020">
              <w:rPr>
                <w:rFonts w:ascii="Times New Roman" w:hAnsi="Times New Roman" w:cs="Times New Roman"/>
                <w:bCs/>
                <w:color w:val="EE0000"/>
              </w:rPr>
              <w:t>2024</w:t>
            </w:r>
            <w:r w:rsidRPr="00371020">
              <w:rPr>
                <w:rFonts w:ascii="Times New Roman" w:hAnsi="Times New Roman" w:cs="Times New Roman"/>
                <w:bCs/>
                <w:color w:val="EE0000"/>
              </w:rPr>
              <w:t>年本）》，</w:t>
            </w:r>
            <w:r w:rsidRPr="003078E0">
              <w:rPr>
                <w:rFonts w:cs="Times New Roman"/>
                <w:bCs/>
                <w:color w:val="EE0000"/>
              </w:rPr>
              <w:t>“</w:t>
            </w:r>
            <w:r w:rsidRPr="00371020">
              <w:rPr>
                <w:rFonts w:ascii="Times New Roman" w:hAnsi="Times New Roman" w:cs="Times New Roman"/>
                <w:bCs/>
                <w:color w:val="EE0000"/>
              </w:rPr>
              <w:t>《目录</w:t>
            </w:r>
            <w:r w:rsidRPr="00371020">
              <w:rPr>
                <w:rFonts w:ascii="Times New Roman" w:hAnsi="Times New Roman" w:cs="Times New Roman"/>
                <w:bCs/>
                <w:color w:val="EE0000"/>
              </w:rPr>
              <w:t>2024</w:t>
            </w:r>
            <w:r w:rsidRPr="00371020">
              <w:rPr>
                <w:rFonts w:ascii="Times New Roman" w:hAnsi="Times New Roman" w:cs="Times New Roman"/>
                <w:bCs/>
                <w:color w:val="EE0000"/>
              </w:rPr>
              <w:t>年本》由鼓励、限制和淘汰三类目录组成。</w:t>
            </w:r>
            <w:r w:rsidRPr="00371020">
              <w:rPr>
                <w:rFonts w:ascii="Times New Roman" w:hAnsi="Times New Roman" w:cs="Times New Roman"/>
                <w:bCs/>
                <w:color w:val="EE0000"/>
              </w:rPr>
              <w:t>……</w:t>
            </w:r>
            <w:r w:rsidRPr="00371020">
              <w:rPr>
                <w:rFonts w:ascii="Times New Roman" w:hAnsi="Times New Roman" w:cs="Times New Roman"/>
                <w:bCs/>
                <w:color w:val="EE0000"/>
              </w:rPr>
              <w:t>鼓励类、限制类和淘汰类之外的，且符合国家有关法律、法规和政策规定的属于允许类。</w:t>
            </w:r>
            <w:r w:rsidRPr="003078E0">
              <w:rPr>
                <w:rFonts w:cs="Times New Roman"/>
                <w:bCs/>
                <w:color w:val="EE0000"/>
              </w:rPr>
              <w:t>”</w:t>
            </w:r>
            <w:r w:rsidRPr="00371020">
              <w:rPr>
                <w:rFonts w:ascii="Times New Roman" w:hAnsi="Times New Roman" w:cs="Times New Roman"/>
                <w:bCs/>
                <w:color w:val="EE0000"/>
              </w:rPr>
              <w:t>本项目属于</w:t>
            </w:r>
            <w:r w:rsidRPr="00371020">
              <w:rPr>
                <w:rFonts w:ascii="Times New Roman" w:hAnsi="Times New Roman" w:cs="Times New Roman" w:hint="eastAsia"/>
                <w:bCs/>
                <w:color w:val="EE0000"/>
              </w:rPr>
              <w:t>医疗废物转运、储存项目</w:t>
            </w:r>
            <w:r w:rsidRPr="00371020">
              <w:rPr>
                <w:rFonts w:ascii="Times New Roman" w:hAnsi="Times New Roman" w:cs="Times New Roman"/>
                <w:bCs/>
                <w:color w:val="EE0000"/>
              </w:rPr>
              <w:t>，不属于鼓励类、限制类中生产装置设备和淘汰类中落后生产工艺装备、落后产品，且本项目符合国家有关法律、法规和政策规定，故属于允许类项目</w:t>
            </w:r>
            <w:r w:rsidR="003078E0">
              <w:rPr>
                <w:rFonts w:ascii="Times New Roman" w:hAnsi="Times New Roman" w:cs="Times New Roman" w:hint="eastAsia"/>
                <w:bCs/>
                <w:color w:val="EE0000"/>
              </w:rPr>
              <w:t>。</w:t>
            </w:r>
          </w:p>
          <w:p w14:paraId="2F6B5D88" w14:textId="546B7F99" w:rsidR="004D10B6" w:rsidRPr="007159DE" w:rsidRDefault="004D10B6" w:rsidP="004D10B6">
            <w:pPr>
              <w:autoSpaceDE w:val="0"/>
              <w:autoSpaceDN w:val="0"/>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项目所涉及行业性、领域性、区域性等方面无《关于印发</w:t>
            </w:r>
            <w:r w:rsidRPr="007159DE">
              <w:rPr>
                <w:rFonts w:ascii="Times New Roman" w:hAnsi="Times New Roman" w:cs="Times New Roman"/>
                <w:bCs/>
                <w:color w:val="000000" w:themeColor="text1"/>
              </w:rPr>
              <w:t>&lt;</w:t>
            </w:r>
            <w:r w:rsidRPr="007159DE">
              <w:rPr>
                <w:rFonts w:ascii="Times New Roman" w:hAnsi="Times New Roman" w:cs="Times New Roman"/>
                <w:bCs/>
                <w:color w:val="000000" w:themeColor="text1"/>
              </w:rPr>
              <w:t>市场准入负面清单（</w:t>
            </w:r>
            <w:r w:rsidR="00000BDF" w:rsidRPr="007159DE">
              <w:rPr>
                <w:rFonts w:ascii="Times New Roman" w:hAnsi="Times New Roman" w:cs="Times New Roman"/>
                <w:bCs/>
                <w:color w:val="000000" w:themeColor="text1"/>
              </w:rPr>
              <w:t>2025</w:t>
            </w:r>
            <w:r w:rsidR="00000BDF" w:rsidRPr="007159DE">
              <w:rPr>
                <w:rFonts w:ascii="Times New Roman" w:hAnsi="Times New Roman" w:cs="Times New Roman"/>
                <w:bCs/>
                <w:color w:val="000000" w:themeColor="text1"/>
              </w:rPr>
              <w:t>年</w:t>
            </w:r>
            <w:r w:rsidRPr="007159DE">
              <w:rPr>
                <w:rFonts w:ascii="Times New Roman" w:hAnsi="Times New Roman" w:cs="Times New Roman"/>
                <w:bCs/>
                <w:color w:val="000000" w:themeColor="text1"/>
              </w:rPr>
              <w:t>版）</w:t>
            </w:r>
            <w:r w:rsidRPr="007159DE">
              <w:rPr>
                <w:rFonts w:ascii="Times New Roman" w:hAnsi="Times New Roman" w:cs="Times New Roman"/>
                <w:bCs/>
                <w:color w:val="000000" w:themeColor="text1"/>
              </w:rPr>
              <w:t>&gt;</w:t>
            </w:r>
            <w:r w:rsidRPr="007159DE">
              <w:rPr>
                <w:rFonts w:ascii="Times New Roman" w:hAnsi="Times New Roman" w:cs="Times New Roman"/>
                <w:bCs/>
                <w:color w:val="000000" w:themeColor="text1"/>
              </w:rPr>
              <w:t>的通知》中违规另设市场准入行政审批情况。</w:t>
            </w:r>
          </w:p>
          <w:p w14:paraId="14CB0F8F" w14:textId="77777777" w:rsidR="00390B68" w:rsidRPr="007159DE" w:rsidRDefault="009A075C">
            <w:pPr>
              <w:autoSpaceDE w:val="0"/>
              <w:autoSpaceDN w:val="0"/>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综上所述，本项目建设符合国家产业政策要求。</w:t>
            </w:r>
          </w:p>
          <w:p w14:paraId="4D208CDB" w14:textId="3FE54666" w:rsidR="00390B68" w:rsidRPr="007159DE" w:rsidRDefault="009A075C">
            <w:pPr>
              <w:autoSpaceDE w:val="0"/>
              <w:autoSpaceDN w:val="0"/>
              <w:spacing w:line="360" w:lineRule="auto"/>
              <w:ind w:firstLineChars="200" w:firstLine="482"/>
              <w:jc w:val="both"/>
              <w:rPr>
                <w:rFonts w:ascii="Times New Roman" w:hAnsi="Times New Roman" w:cs="Times New Roman"/>
                <w:b/>
                <w:color w:val="000000" w:themeColor="text1"/>
              </w:rPr>
            </w:pPr>
            <w:r w:rsidRPr="007159DE">
              <w:rPr>
                <w:rFonts w:ascii="Times New Roman" w:hAnsi="Times New Roman" w:cs="Times New Roman" w:hint="eastAsia"/>
                <w:b/>
                <w:color w:val="000000" w:themeColor="text1"/>
              </w:rPr>
              <w:t>二</w:t>
            </w:r>
            <w:r w:rsidRPr="007159DE">
              <w:rPr>
                <w:rFonts w:ascii="Times New Roman" w:hAnsi="Times New Roman" w:cs="Times New Roman"/>
                <w:b/>
                <w:color w:val="000000" w:themeColor="text1"/>
              </w:rPr>
              <w:t>、</w:t>
            </w:r>
            <w:r w:rsidR="007408A8" w:rsidRPr="007159DE">
              <w:rPr>
                <w:rFonts w:ascii="Times New Roman" w:hAnsi="Times New Roman" w:cs="Times New Roman" w:hint="eastAsia"/>
                <w:b/>
                <w:color w:val="000000" w:themeColor="text1"/>
              </w:rPr>
              <w:t>项目与生态环境分区管控符合性分析</w:t>
            </w:r>
          </w:p>
          <w:p w14:paraId="2A4D5CD5" w14:textId="43E39A8F" w:rsidR="007408A8" w:rsidRPr="007159DE" w:rsidRDefault="00DC43DD" w:rsidP="0097573C">
            <w:pPr>
              <w:autoSpaceDE w:val="0"/>
              <w:autoSpaceDN w:val="0"/>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为贯彻落实《黑龙江省人民政府关于实施“三线一单”生态环境分区管控的意见》（黑政发</w:t>
            </w:r>
            <w:r w:rsidRPr="007159DE">
              <w:rPr>
                <w:rFonts w:ascii="Times New Roman" w:hAnsi="Times New Roman" w:cs="Times New Roman" w:hint="eastAsia"/>
                <w:bCs/>
                <w:color w:val="000000" w:themeColor="text1"/>
              </w:rPr>
              <w:t>[2020]14</w:t>
            </w:r>
            <w:r w:rsidRPr="007159DE">
              <w:rPr>
                <w:rFonts w:ascii="Times New Roman" w:hAnsi="Times New Roman" w:cs="Times New Roman" w:hint="eastAsia"/>
                <w:bCs/>
                <w:color w:val="000000" w:themeColor="text1"/>
              </w:rPr>
              <w:t>号）、《绥化市人民政府关于实施“三线一单”生态环境分区管控的意见》（绥政发</w:t>
            </w:r>
            <w:r w:rsidRPr="007159DE">
              <w:rPr>
                <w:rFonts w:ascii="Times New Roman" w:hAnsi="Times New Roman" w:cs="Times New Roman" w:hint="eastAsia"/>
                <w:bCs/>
                <w:color w:val="000000" w:themeColor="text1"/>
              </w:rPr>
              <w:t>[2021]10</w:t>
            </w:r>
            <w:r w:rsidRPr="007159DE">
              <w:rPr>
                <w:rFonts w:ascii="Times New Roman" w:hAnsi="Times New Roman" w:cs="Times New Roman" w:hint="eastAsia"/>
                <w:bCs/>
                <w:color w:val="000000" w:themeColor="text1"/>
              </w:rPr>
              <w:t>号）和《绥化市生态环境准入清单（</w:t>
            </w:r>
            <w:r w:rsidRPr="007159DE">
              <w:rPr>
                <w:rFonts w:ascii="Times New Roman" w:hAnsi="Times New Roman" w:cs="Times New Roman" w:hint="eastAsia"/>
                <w:bCs/>
                <w:color w:val="000000" w:themeColor="text1"/>
              </w:rPr>
              <w:t>2023</w:t>
            </w:r>
            <w:r w:rsidRPr="007159DE">
              <w:rPr>
                <w:rFonts w:ascii="Times New Roman" w:hAnsi="Times New Roman" w:cs="Times New Roman" w:hint="eastAsia"/>
                <w:bCs/>
                <w:color w:val="000000" w:themeColor="text1"/>
              </w:rPr>
              <w:t>年版）》的要求，本项目采取“一图一表一说明”的表达方式，对照分析结果，论证本项目的符合性。</w:t>
            </w:r>
          </w:p>
          <w:p w14:paraId="74EF1CE9" w14:textId="77777777" w:rsidR="007408A8" w:rsidRPr="007159DE" w:rsidRDefault="007408A8" w:rsidP="007408A8">
            <w:pPr>
              <w:autoSpaceDE w:val="0"/>
              <w:autoSpaceDN w:val="0"/>
              <w:spacing w:line="360" w:lineRule="auto"/>
              <w:ind w:firstLineChars="200" w:firstLine="482"/>
              <w:jc w:val="both"/>
              <w:rPr>
                <w:rFonts w:cs="Times New Roman" w:hint="eastAsia"/>
                <w:b/>
                <w:bCs/>
                <w:color w:val="000000" w:themeColor="text1"/>
              </w:rPr>
            </w:pPr>
            <w:r w:rsidRPr="007159DE">
              <w:rPr>
                <w:rFonts w:ascii="Times New Roman" w:hAnsi="Times New Roman" w:cs="Times New Roman"/>
                <w:b/>
                <w:bCs/>
                <w:color w:val="000000" w:themeColor="text1"/>
              </w:rPr>
              <w:t>1</w:t>
            </w:r>
            <w:r w:rsidRPr="007159DE">
              <w:rPr>
                <w:rFonts w:ascii="Times New Roman" w:hAnsi="Times New Roman" w:cs="Times New Roman"/>
                <w:b/>
                <w:bCs/>
                <w:color w:val="000000" w:themeColor="text1"/>
              </w:rPr>
              <w:t>、</w:t>
            </w:r>
            <w:r w:rsidRPr="007159DE">
              <w:rPr>
                <w:rFonts w:ascii="Times New Roman" w:hAnsi="Times New Roman" w:cs="Times New Roman" w:hint="eastAsia"/>
                <w:b/>
                <w:bCs/>
                <w:color w:val="000000" w:themeColor="text1"/>
              </w:rPr>
              <w:t>建设项目与环境管控单元对照分析示意图</w:t>
            </w:r>
          </w:p>
          <w:p w14:paraId="14350611" w14:textId="43A2AA01" w:rsidR="007408A8" w:rsidRPr="007159DE" w:rsidRDefault="007408A8" w:rsidP="007408A8">
            <w:pPr>
              <w:autoSpaceDE w:val="0"/>
              <w:autoSpaceDN w:val="0"/>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lastRenderedPageBreak/>
              <w:t>根据《</w:t>
            </w:r>
            <w:r w:rsidR="008735C6" w:rsidRPr="007159DE">
              <w:rPr>
                <w:rFonts w:ascii="Times New Roman" w:hAnsi="Times New Roman" w:cs="Times New Roman" w:hint="eastAsia"/>
                <w:color w:val="000000" w:themeColor="text1"/>
              </w:rPr>
              <w:t>黑龙江百意康医疗废物转运有限公司医疗废物转运、储存建设项目</w:t>
            </w:r>
            <w:r w:rsidRPr="007159DE">
              <w:rPr>
                <w:rFonts w:ascii="Times New Roman" w:hAnsi="Times New Roman" w:cs="Times New Roman" w:hint="eastAsia"/>
                <w:color w:val="000000" w:themeColor="text1"/>
              </w:rPr>
              <w:t>生态环境分区管控分析报告》，本项目与环境管控单元叠加图见下图</w:t>
            </w:r>
            <w:r w:rsidRPr="007159DE">
              <w:rPr>
                <w:rFonts w:ascii="Times New Roman" w:hAnsi="Times New Roman" w:cs="Times New Roman"/>
                <w:color w:val="000000" w:themeColor="text1"/>
              </w:rPr>
              <w:t>1-1</w:t>
            </w:r>
            <w:r w:rsidRPr="007159DE">
              <w:rPr>
                <w:rFonts w:ascii="Times New Roman" w:hAnsi="Times New Roman" w:cs="Times New Roman"/>
                <w:color w:val="000000" w:themeColor="text1"/>
              </w:rPr>
              <w:t>。</w:t>
            </w:r>
          </w:p>
          <w:p w14:paraId="41299468" w14:textId="78326276" w:rsidR="007408A8" w:rsidRPr="007159DE" w:rsidRDefault="00EA2E20" w:rsidP="007408A8">
            <w:pPr>
              <w:autoSpaceDE w:val="0"/>
              <w:autoSpaceDN w:val="0"/>
              <w:spacing w:line="360" w:lineRule="auto"/>
              <w:jc w:val="center"/>
              <w:rPr>
                <w:rFonts w:ascii="Times New Roman" w:hAnsi="Times New Roman" w:cs="Times New Roman"/>
                <w:color w:val="000000" w:themeColor="text1"/>
              </w:rPr>
            </w:pPr>
            <w:r w:rsidRPr="007159DE">
              <w:rPr>
                <w:noProof/>
                <w:color w:val="000000" w:themeColor="text1"/>
              </w:rPr>
              <w:drawing>
                <wp:anchor distT="0" distB="0" distL="114300" distR="114300" simplePos="0" relativeHeight="251675648" behindDoc="0" locked="0" layoutInCell="1" allowOverlap="1" wp14:anchorId="4E839FA9" wp14:editId="430D91E4">
                  <wp:simplePos x="0" y="0"/>
                  <wp:positionH relativeFrom="column">
                    <wp:posOffset>4115435</wp:posOffset>
                  </wp:positionH>
                  <wp:positionV relativeFrom="paragraph">
                    <wp:posOffset>92075</wp:posOffset>
                  </wp:positionV>
                  <wp:extent cx="456565" cy="445135"/>
                  <wp:effectExtent l="0" t="0" r="635" b="0"/>
                  <wp:wrapNone/>
                  <wp:docPr id="357530453" name="图片 357530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b="2547"/>
                          <a:stretch/>
                        </pic:blipFill>
                        <pic:spPr bwMode="auto">
                          <a:xfrm>
                            <a:off x="0" y="0"/>
                            <a:ext cx="456565" cy="445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159DE">
              <w:rPr>
                <w:noProof/>
                <w:color w:val="000000" w:themeColor="text1"/>
              </w:rPr>
              <w:drawing>
                <wp:inline distT="0" distB="0" distL="0" distR="0" wp14:anchorId="25961C09" wp14:editId="1F5E7DC2">
                  <wp:extent cx="4224546" cy="2154803"/>
                  <wp:effectExtent l="0" t="0" r="5080" b="0"/>
                  <wp:docPr id="4801286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28675" name=""/>
                          <pic:cNvPicPr/>
                        </pic:nvPicPr>
                        <pic:blipFill>
                          <a:blip r:embed="rId12"/>
                          <a:stretch>
                            <a:fillRect/>
                          </a:stretch>
                        </pic:blipFill>
                        <pic:spPr>
                          <a:xfrm>
                            <a:off x="0" y="0"/>
                            <a:ext cx="4246907" cy="2166209"/>
                          </a:xfrm>
                          <a:prstGeom prst="rect">
                            <a:avLst/>
                          </a:prstGeom>
                        </pic:spPr>
                      </pic:pic>
                    </a:graphicData>
                  </a:graphic>
                </wp:inline>
              </w:drawing>
            </w:r>
          </w:p>
          <w:p w14:paraId="6ADF3AB6" w14:textId="5A5C36EF" w:rsidR="007408A8" w:rsidRPr="007159DE" w:rsidRDefault="007408A8" w:rsidP="007408A8">
            <w:pPr>
              <w:jc w:val="center"/>
              <w:rPr>
                <w:rFonts w:ascii="Times New Roman" w:eastAsia="黑体" w:hAnsi="Times New Roman" w:cs="Times New Roman"/>
                <w:color w:val="000000" w:themeColor="text1"/>
                <w:sz w:val="22"/>
                <w:szCs w:val="22"/>
              </w:rPr>
            </w:pPr>
            <w:r w:rsidRPr="007159DE">
              <w:rPr>
                <w:rFonts w:ascii="Times New Roman" w:eastAsia="黑体" w:hAnsi="Times New Roman" w:cs="Times New Roman" w:hint="eastAsia"/>
                <w:color w:val="000000" w:themeColor="text1"/>
                <w:sz w:val="22"/>
                <w:szCs w:val="22"/>
              </w:rPr>
              <w:t>图</w:t>
            </w:r>
            <w:r w:rsidRPr="007159DE">
              <w:rPr>
                <w:rFonts w:ascii="Times New Roman" w:eastAsia="黑体" w:hAnsi="Times New Roman" w:cs="Times New Roman" w:hint="eastAsia"/>
                <w:color w:val="000000" w:themeColor="text1"/>
                <w:sz w:val="22"/>
                <w:szCs w:val="22"/>
              </w:rPr>
              <w:t>1</w:t>
            </w:r>
            <w:r w:rsidRPr="007159DE">
              <w:rPr>
                <w:rFonts w:ascii="Times New Roman" w:eastAsia="黑体" w:hAnsi="Times New Roman" w:cs="Times New Roman"/>
                <w:color w:val="000000" w:themeColor="text1"/>
                <w:sz w:val="22"/>
                <w:szCs w:val="22"/>
              </w:rPr>
              <w:t xml:space="preserve">-1 </w:t>
            </w:r>
            <w:r w:rsidRPr="007159DE">
              <w:rPr>
                <w:rFonts w:ascii="Times New Roman" w:eastAsia="黑体" w:hAnsi="Times New Roman" w:cs="Times New Roman"/>
                <w:color w:val="000000" w:themeColor="text1"/>
                <w:sz w:val="22"/>
                <w:szCs w:val="22"/>
              </w:rPr>
              <w:t>本项目与环境管控单元叠加图</w:t>
            </w:r>
          </w:p>
          <w:p w14:paraId="209B4CF6" w14:textId="111F48A3" w:rsidR="009164EA" w:rsidRPr="007159DE" w:rsidRDefault="007408A8" w:rsidP="009164EA">
            <w:pPr>
              <w:autoSpaceDE w:val="0"/>
              <w:autoSpaceDN w:val="0"/>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hint="eastAsia"/>
                <w:b/>
                <w:bCs/>
                <w:color w:val="000000" w:themeColor="text1"/>
              </w:rPr>
              <w:t>2</w:t>
            </w:r>
            <w:r w:rsidRPr="007159DE">
              <w:rPr>
                <w:rFonts w:ascii="Times New Roman" w:hAnsi="Times New Roman" w:cs="Times New Roman" w:hint="eastAsia"/>
                <w:b/>
                <w:bCs/>
                <w:color w:val="000000" w:themeColor="text1"/>
              </w:rPr>
              <w:t>、建设项目</w:t>
            </w:r>
            <w:r w:rsidR="0064448F" w:rsidRPr="007159DE">
              <w:rPr>
                <w:rFonts w:ascii="Times New Roman" w:hAnsi="Times New Roman" w:cs="Times New Roman" w:hint="eastAsia"/>
                <w:b/>
                <w:bCs/>
                <w:color w:val="000000" w:themeColor="text1"/>
              </w:rPr>
              <w:t>与生态环境分区管控符合性分析</w:t>
            </w:r>
          </w:p>
          <w:p w14:paraId="074BFA03" w14:textId="01A70506" w:rsidR="007408A8" w:rsidRPr="007159DE" w:rsidRDefault="007408A8" w:rsidP="007408A8">
            <w:pPr>
              <w:autoSpaceDE w:val="0"/>
              <w:autoSpaceDN w:val="0"/>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本项目与</w:t>
            </w:r>
            <w:r w:rsidR="0064448F" w:rsidRPr="007159DE">
              <w:rPr>
                <w:rFonts w:ascii="Times New Roman" w:hAnsi="Times New Roman" w:cs="Times New Roman" w:hint="eastAsia"/>
                <w:color w:val="000000" w:themeColor="text1"/>
              </w:rPr>
              <w:t>生态环境分区管控符合性分析</w:t>
            </w:r>
            <w:r w:rsidRPr="007159DE">
              <w:rPr>
                <w:rFonts w:ascii="Times New Roman" w:hAnsi="Times New Roman" w:cs="Times New Roman" w:hint="eastAsia"/>
                <w:color w:val="000000" w:themeColor="text1"/>
              </w:rPr>
              <w:t>见下表</w:t>
            </w:r>
            <w:r w:rsidRPr="007159DE">
              <w:rPr>
                <w:rFonts w:ascii="Times New Roman" w:hAnsi="Times New Roman" w:cs="Times New Roman"/>
                <w:color w:val="000000" w:themeColor="text1"/>
              </w:rPr>
              <w:t>1-</w:t>
            </w:r>
            <w:r w:rsidR="00821A5D" w:rsidRPr="007159DE">
              <w:rPr>
                <w:rFonts w:ascii="Times New Roman" w:hAnsi="Times New Roman" w:cs="Times New Roman" w:hint="eastAsia"/>
                <w:color w:val="000000" w:themeColor="text1"/>
              </w:rPr>
              <w:t>5</w:t>
            </w:r>
            <w:r w:rsidRPr="007159DE">
              <w:rPr>
                <w:rFonts w:ascii="Times New Roman" w:hAnsi="Times New Roman" w:cs="Times New Roman"/>
                <w:color w:val="000000" w:themeColor="text1"/>
              </w:rPr>
              <w:t>。</w:t>
            </w:r>
          </w:p>
          <w:p w14:paraId="44F2F2B1" w14:textId="14E2B08B" w:rsidR="007408A8" w:rsidRPr="007159DE" w:rsidRDefault="007408A8" w:rsidP="007408A8">
            <w:pPr>
              <w:autoSpaceDE w:val="0"/>
              <w:autoSpaceDN w:val="0"/>
              <w:jc w:val="center"/>
              <w:rPr>
                <w:rFonts w:ascii="Times New Roman" w:eastAsia="黑体" w:hAnsi="Times New Roman" w:cs="Times New Roman"/>
                <w:color w:val="000000" w:themeColor="text1"/>
                <w:sz w:val="21"/>
                <w:szCs w:val="21"/>
              </w:rPr>
            </w:pPr>
            <w:r w:rsidRPr="007159DE">
              <w:rPr>
                <w:rFonts w:ascii="Times New Roman" w:eastAsia="黑体" w:hAnsi="Times New Roman" w:cs="Times New Roman"/>
                <w:color w:val="000000" w:themeColor="text1"/>
                <w:sz w:val="21"/>
                <w:szCs w:val="21"/>
              </w:rPr>
              <w:t>表</w:t>
            </w:r>
            <w:r w:rsidRPr="007159DE">
              <w:rPr>
                <w:rFonts w:ascii="Times New Roman" w:eastAsia="黑体" w:hAnsi="Times New Roman" w:cs="Times New Roman"/>
                <w:color w:val="000000" w:themeColor="text1"/>
                <w:sz w:val="21"/>
                <w:szCs w:val="21"/>
              </w:rPr>
              <w:t>1-</w:t>
            </w:r>
            <w:r w:rsidR="00821A5D" w:rsidRPr="007159DE">
              <w:rPr>
                <w:rFonts w:ascii="Times New Roman" w:eastAsia="黑体" w:hAnsi="Times New Roman" w:cs="Times New Roman" w:hint="eastAsia"/>
                <w:color w:val="000000" w:themeColor="text1"/>
                <w:sz w:val="21"/>
                <w:szCs w:val="21"/>
              </w:rPr>
              <w:t>5</w:t>
            </w:r>
            <w:r w:rsidRPr="007159DE">
              <w:rPr>
                <w:rFonts w:ascii="Times New Roman" w:eastAsia="黑体" w:hAnsi="Times New Roman" w:cs="Times New Roman"/>
                <w:color w:val="000000" w:themeColor="text1"/>
                <w:sz w:val="21"/>
                <w:szCs w:val="21"/>
              </w:rPr>
              <w:t xml:space="preserve"> </w:t>
            </w:r>
            <w:r w:rsidRPr="007159DE">
              <w:rPr>
                <w:rFonts w:ascii="Times New Roman" w:eastAsia="黑体" w:hAnsi="Times New Roman" w:cs="Times New Roman"/>
                <w:color w:val="000000" w:themeColor="text1"/>
                <w:sz w:val="21"/>
                <w:szCs w:val="21"/>
              </w:rPr>
              <w:t>本项目与</w:t>
            </w:r>
            <w:r w:rsidR="0064448F" w:rsidRPr="007159DE">
              <w:rPr>
                <w:rFonts w:ascii="Times New Roman" w:eastAsia="黑体" w:hAnsi="Times New Roman" w:cs="Times New Roman" w:hint="eastAsia"/>
                <w:color w:val="000000" w:themeColor="text1"/>
                <w:sz w:val="21"/>
                <w:szCs w:val="21"/>
              </w:rPr>
              <w:t>生态环境分区管控符合性分析</w:t>
            </w:r>
            <w:r w:rsidRPr="007159DE">
              <w:rPr>
                <w:rFonts w:ascii="Times New Roman" w:eastAsia="黑体" w:hAnsi="Times New Roman" w:cs="Times New Roman"/>
                <w:color w:val="000000" w:themeColor="text1"/>
                <w:sz w:val="21"/>
                <w:szCs w:val="21"/>
              </w:rPr>
              <w:t>表</w:t>
            </w:r>
          </w:p>
          <w:tbl>
            <w:tblPr>
              <w:tblStyle w:val="af9"/>
              <w:tblW w:w="7966" w:type="dxa"/>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1547"/>
              <w:gridCol w:w="3254"/>
              <w:gridCol w:w="509"/>
              <w:gridCol w:w="2656"/>
            </w:tblGrid>
            <w:tr w:rsidR="0094750B" w:rsidRPr="007159DE" w14:paraId="218BD735" w14:textId="77777777" w:rsidTr="001901C2">
              <w:trPr>
                <w:trHeight w:val="20"/>
              </w:trPr>
              <w:tc>
                <w:tcPr>
                  <w:tcW w:w="7966" w:type="dxa"/>
                  <w:gridSpan w:val="4"/>
                  <w:vAlign w:val="center"/>
                </w:tcPr>
                <w:p w14:paraId="0BE9C088" w14:textId="77777777" w:rsidR="007408A8" w:rsidRPr="007159DE" w:rsidRDefault="007408A8" w:rsidP="007408A8">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t>一、生态保护红线</w:t>
                  </w:r>
                </w:p>
              </w:tc>
            </w:tr>
            <w:tr w:rsidR="0094750B" w:rsidRPr="007159DE" w14:paraId="30BCAA4D" w14:textId="77777777" w:rsidTr="008C77FF">
              <w:trPr>
                <w:trHeight w:val="20"/>
              </w:trPr>
              <w:tc>
                <w:tcPr>
                  <w:tcW w:w="1547" w:type="dxa"/>
                  <w:vAlign w:val="center"/>
                </w:tcPr>
                <w:p w14:paraId="0CCBCFC5" w14:textId="77777777" w:rsidR="007408A8" w:rsidRPr="007159DE" w:rsidRDefault="007408A8" w:rsidP="007408A8">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t>管控单元类别</w:t>
                  </w:r>
                </w:p>
              </w:tc>
              <w:tc>
                <w:tcPr>
                  <w:tcW w:w="6419" w:type="dxa"/>
                  <w:gridSpan w:val="3"/>
                  <w:vAlign w:val="center"/>
                </w:tcPr>
                <w:p w14:paraId="01EE5EEF" w14:textId="178D191E" w:rsidR="007408A8" w:rsidRPr="007159DE" w:rsidRDefault="007408A8" w:rsidP="007408A8">
                  <w:pPr>
                    <w:autoSpaceDE w:val="0"/>
                    <w:autoSpaceDN w:val="0"/>
                    <w:adjustRightInd w:val="0"/>
                    <w:snapToGrid w:val="0"/>
                    <w:jc w:val="center"/>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一般管控</w:t>
                  </w:r>
                  <w:r w:rsidR="00D24752" w:rsidRPr="007159DE">
                    <w:rPr>
                      <w:rFonts w:ascii="Times New Roman" w:hAnsi="Times New Roman" w:cs="Times New Roman" w:hint="eastAsia"/>
                      <w:bCs/>
                      <w:color w:val="000000" w:themeColor="text1"/>
                      <w:sz w:val="21"/>
                      <w:szCs w:val="21"/>
                    </w:rPr>
                    <w:t>区</w:t>
                  </w:r>
                </w:p>
              </w:tc>
            </w:tr>
            <w:tr w:rsidR="0094750B" w:rsidRPr="007159DE" w14:paraId="2BD22F67" w14:textId="77777777" w:rsidTr="008C77FF">
              <w:trPr>
                <w:trHeight w:val="20"/>
              </w:trPr>
              <w:tc>
                <w:tcPr>
                  <w:tcW w:w="1547" w:type="dxa"/>
                  <w:vAlign w:val="center"/>
                </w:tcPr>
                <w:p w14:paraId="50DE1DA5" w14:textId="77777777" w:rsidR="007408A8" w:rsidRPr="007159DE" w:rsidRDefault="007408A8" w:rsidP="007408A8">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t>管控要求</w:t>
                  </w:r>
                </w:p>
              </w:tc>
              <w:tc>
                <w:tcPr>
                  <w:tcW w:w="6419" w:type="dxa"/>
                  <w:gridSpan w:val="3"/>
                  <w:vAlign w:val="center"/>
                </w:tcPr>
                <w:p w14:paraId="74243355" w14:textId="77777777" w:rsidR="007408A8" w:rsidRPr="007159DE" w:rsidRDefault="007408A8" w:rsidP="007408A8">
                  <w:pPr>
                    <w:autoSpaceDE w:val="0"/>
                    <w:autoSpaceDN w:val="0"/>
                    <w:adjustRightInd w:val="0"/>
                    <w:snapToGrid w:val="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生态空间包括生态保护红线和一般生态空间，生态保护红线及一般生态空间均属于优先保护区，其余区域属于一般管控区。</w:t>
                  </w:r>
                </w:p>
              </w:tc>
            </w:tr>
            <w:tr w:rsidR="0094750B" w:rsidRPr="007159DE" w14:paraId="6FC7E9EF" w14:textId="77777777" w:rsidTr="008C77FF">
              <w:trPr>
                <w:trHeight w:val="20"/>
              </w:trPr>
              <w:tc>
                <w:tcPr>
                  <w:tcW w:w="1547" w:type="dxa"/>
                  <w:vAlign w:val="center"/>
                </w:tcPr>
                <w:p w14:paraId="39714F12" w14:textId="77777777" w:rsidR="007408A8" w:rsidRPr="007159DE" w:rsidRDefault="007408A8" w:rsidP="007408A8">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t>符合性分析</w:t>
                  </w:r>
                </w:p>
              </w:tc>
              <w:tc>
                <w:tcPr>
                  <w:tcW w:w="6419" w:type="dxa"/>
                  <w:gridSpan w:val="3"/>
                  <w:vAlign w:val="center"/>
                </w:tcPr>
                <w:p w14:paraId="4AF33869" w14:textId="4BAACA76" w:rsidR="007408A8" w:rsidRPr="007159DE" w:rsidRDefault="007408A8" w:rsidP="007408A8">
                  <w:pPr>
                    <w:autoSpaceDE w:val="0"/>
                    <w:autoSpaceDN w:val="0"/>
                    <w:adjustRightInd w:val="0"/>
                    <w:snapToGrid w:val="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本项目位于</w:t>
                  </w:r>
                  <w:r w:rsidR="00C32A6F" w:rsidRPr="007159DE">
                    <w:rPr>
                      <w:rFonts w:ascii="Times New Roman" w:hAnsi="Times New Roman" w:cs="Times New Roman" w:hint="eastAsia"/>
                      <w:bCs/>
                      <w:color w:val="000000" w:themeColor="text1"/>
                      <w:sz w:val="21"/>
                      <w:szCs w:val="21"/>
                    </w:rPr>
                    <w:t>黑龙江省绥化市庆安县丰收乡丰收村蔡家屯</w:t>
                  </w:r>
                  <w:r w:rsidRPr="007159DE">
                    <w:rPr>
                      <w:rFonts w:ascii="Times New Roman" w:hAnsi="Times New Roman" w:cs="Times New Roman" w:hint="eastAsia"/>
                      <w:bCs/>
                      <w:color w:val="000000" w:themeColor="text1"/>
                      <w:sz w:val="21"/>
                      <w:szCs w:val="21"/>
                    </w:rPr>
                    <w:t>。根据黑龙江省生态环境分区管控数据应用平台内的生态保护红线、一般生态空间分布图，本项目所在区域不属于生态保护红线和一般生态空间，属于一般管控区。因此本项目符合生态保护红线要求。</w:t>
                  </w:r>
                </w:p>
              </w:tc>
            </w:tr>
            <w:tr w:rsidR="0094750B" w:rsidRPr="007159DE" w14:paraId="6CAB1DA3" w14:textId="77777777" w:rsidTr="001901C2">
              <w:trPr>
                <w:trHeight w:val="20"/>
              </w:trPr>
              <w:tc>
                <w:tcPr>
                  <w:tcW w:w="7966" w:type="dxa"/>
                  <w:gridSpan w:val="4"/>
                  <w:vAlign w:val="center"/>
                </w:tcPr>
                <w:p w14:paraId="63667533" w14:textId="77777777" w:rsidR="007408A8" w:rsidRPr="007159DE" w:rsidRDefault="007408A8" w:rsidP="007408A8">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t>二、环境质量底线</w:t>
                  </w:r>
                </w:p>
              </w:tc>
            </w:tr>
            <w:tr w:rsidR="0094750B" w:rsidRPr="007159DE" w14:paraId="638CFDA4" w14:textId="77777777" w:rsidTr="001901C2">
              <w:trPr>
                <w:trHeight w:val="20"/>
              </w:trPr>
              <w:tc>
                <w:tcPr>
                  <w:tcW w:w="7966" w:type="dxa"/>
                  <w:gridSpan w:val="4"/>
                  <w:vAlign w:val="center"/>
                </w:tcPr>
                <w:p w14:paraId="5E89B260" w14:textId="54D594DB" w:rsidR="00CC18F0" w:rsidRPr="007159DE" w:rsidRDefault="00CC18F0" w:rsidP="00CC18F0">
                  <w:pPr>
                    <w:autoSpaceDE w:val="0"/>
                    <w:autoSpaceDN w:val="0"/>
                    <w:adjustRightInd w:val="0"/>
                    <w:snapToGrid w:val="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tc>
            </w:tr>
            <w:tr w:rsidR="0094750B" w:rsidRPr="007159DE" w14:paraId="61D1312A" w14:textId="77777777" w:rsidTr="001901C2">
              <w:trPr>
                <w:trHeight w:val="20"/>
              </w:trPr>
              <w:tc>
                <w:tcPr>
                  <w:tcW w:w="7966" w:type="dxa"/>
                  <w:gridSpan w:val="4"/>
                  <w:vAlign w:val="center"/>
                </w:tcPr>
                <w:p w14:paraId="23F3FA2C" w14:textId="77777777" w:rsidR="007408A8" w:rsidRPr="007159DE" w:rsidRDefault="007408A8" w:rsidP="007408A8">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t>大气环境</w:t>
                  </w:r>
                </w:p>
              </w:tc>
            </w:tr>
            <w:tr w:rsidR="0094750B" w:rsidRPr="007159DE" w14:paraId="23D84531" w14:textId="77777777" w:rsidTr="001901C2">
              <w:trPr>
                <w:trHeight w:val="20"/>
              </w:trPr>
              <w:tc>
                <w:tcPr>
                  <w:tcW w:w="7966" w:type="dxa"/>
                  <w:gridSpan w:val="4"/>
                  <w:vAlign w:val="center"/>
                </w:tcPr>
                <w:p w14:paraId="34396B0E" w14:textId="15A70BF3" w:rsidR="00CC18F0" w:rsidRPr="007159DE" w:rsidRDefault="00CC18F0" w:rsidP="00CC18F0">
                  <w:pPr>
                    <w:autoSpaceDE w:val="0"/>
                    <w:autoSpaceDN w:val="0"/>
                    <w:adjustRightInd w:val="0"/>
                    <w:snapToGrid w:val="0"/>
                    <w:ind w:firstLineChars="200" w:firstLine="42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根据附件</w:t>
                  </w:r>
                  <w:r w:rsidR="00E6083B" w:rsidRPr="007159DE">
                    <w:rPr>
                      <w:rFonts w:ascii="Times New Roman" w:hAnsi="Times New Roman" w:cs="Times New Roman" w:hint="eastAsia"/>
                      <w:bCs/>
                      <w:color w:val="000000" w:themeColor="text1"/>
                      <w:sz w:val="21"/>
                      <w:szCs w:val="21"/>
                    </w:rPr>
                    <w:t>3</w:t>
                  </w:r>
                  <w:r w:rsidRPr="007159DE">
                    <w:rPr>
                      <w:rFonts w:ascii="Times New Roman" w:hAnsi="Times New Roman" w:cs="Times New Roman"/>
                      <w:bCs/>
                      <w:color w:val="000000" w:themeColor="text1"/>
                      <w:sz w:val="21"/>
                      <w:szCs w:val="21"/>
                    </w:rPr>
                    <w:t>生态环境分区管控分析报告，本项目位于</w:t>
                  </w:r>
                  <w:r w:rsidRPr="007159DE">
                    <w:rPr>
                      <w:rFonts w:ascii="Times New Roman" w:hAnsi="Times New Roman" w:cs="Times New Roman"/>
                      <w:b/>
                      <w:color w:val="000000" w:themeColor="text1"/>
                      <w:sz w:val="21"/>
                      <w:szCs w:val="21"/>
                    </w:rPr>
                    <w:t>大气环境</w:t>
                  </w:r>
                  <w:r w:rsidR="00E6083B" w:rsidRPr="007159DE">
                    <w:rPr>
                      <w:rFonts w:ascii="Times New Roman" w:hAnsi="Times New Roman" w:cs="Times New Roman" w:hint="eastAsia"/>
                      <w:b/>
                      <w:color w:val="000000" w:themeColor="text1"/>
                      <w:sz w:val="21"/>
                      <w:szCs w:val="21"/>
                    </w:rPr>
                    <w:t>一般管控区</w:t>
                  </w:r>
                  <w:r w:rsidRPr="007159DE">
                    <w:rPr>
                      <w:rFonts w:ascii="Times New Roman" w:hAnsi="Times New Roman" w:cs="Times New Roman"/>
                      <w:bCs/>
                      <w:color w:val="000000" w:themeColor="text1"/>
                      <w:sz w:val="21"/>
                      <w:szCs w:val="21"/>
                    </w:rPr>
                    <w:t>内，与</w:t>
                  </w:r>
                  <w:r w:rsidR="00E6083B" w:rsidRPr="007159DE">
                    <w:rPr>
                      <w:rFonts w:ascii="Times New Roman" w:hAnsi="Times New Roman" w:cs="Times New Roman" w:hint="eastAsia"/>
                      <w:b/>
                      <w:color w:val="000000" w:themeColor="text1"/>
                      <w:sz w:val="21"/>
                      <w:szCs w:val="21"/>
                    </w:rPr>
                    <w:t>庆安县</w:t>
                  </w:r>
                  <w:r w:rsidR="00E6083B" w:rsidRPr="007159DE">
                    <w:rPr>
                      <w:rFonts w:ascii="Times New Roman" w:hAnsi="Times New Roman" w:cs="Times New Roman"/>
                      <w:b/>
                      <w:color w:val="000000" w:themeColor="text1"/>
                      <w:sz w:val="21"/>
                      <w:szCs w:val="21"/>
                    </w:rPr>
                    <w:t>大气环境</w:t>
                  </w:r>
                  <w:r w:rsidR="00E6083B" w:rsidRPr="007159DE">
                    <w:rPr>
                      <w:rFonts w:ascii="Times New Roman" w:hAnsi="Times New Roman" w:cs="Times New Roman" w:hint="eastAsia"/>
                      <w:b/>
                      <w:color w:val="000000" w:themeColor="text1"/>
                      <w:sz w:val="21"/>
                      <w:szCs w:val="21"/>
                    </w:rPr>
                    <w:t>一般管控区</w:t>
                  </w:r>
                  <w:r w:rsidRPr="007159DE">
                    <w:rPr>
                      <w:rFonts w:ascii="Times New Roman" w:hAnsi="Times New Roman" w:cs="Times New Roman"/>
                      <w:bCs/>
                      <w:color w:val="000000" w:themeColor="text1"/>
                      <w:sz w:val="21"/>
                      <w:szCs w:val="21"/>
                    </w:rPr>
                    <w:t>单元相交。</w:t>
                  </w:r>
                </w:p>
                <w:p w14:paraId="420E2ECD" w14:textId="29F31C02" w:rsidR="007D7712" w:rsidRPr="007159DE" w:rsidRDefault="00CC18F0" w:rsidP="007D7712">
                  <w:pPr>
                    <w:autoSpaceDE w:val="0"/>
                    <w:autoSpaceDN w:val="0"/>
                    <w:adjustRightInd w:val="0"/>
                    <w:snapToGrid w:val="0"/>
                    <w:ind w:firstLineChars="200" w:firstLine="42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本项目位于</w:t>
                  </w:r>
                  <w:r w:rsidR="00C32A6F" w:rsidRPr="007159DE">
                    <w:rPr>
                      <w:rFonts w:ascii="Times New Roman" w:hAnsi="Times New Roman" w:cs="Times New Roman" w:hint="eastAsia"/>
                      <w:bCs/>
                      <w:color w:val="000000" w:themeColor="text1"/>
                      <w:sz w:val="21"/>
                      <w:szCs w:val="21"/>
                    </w:rPr>
                    <w:t>黑龙江省绥化市庆安县丰收乡丰收村蔡家屯</w:t>
                  </w:r>
                  <w:r w:rsidRPr="007159DE">
                    <w:rPr>
                      <w:rFonts w:ascii="Times New Roman" w:hAnsi="Times New Roman" w:cs="Times New Roman" w:hint="eastAsia"/>
                      <w:bCs/>
                      <w:color w:val="000000" w:themeColor="text1"/>
                      <w:sz w:val="21"/>
                      <w:szCs w:val="21"/>
                    </w:rPr>
                    <w:t>，</w:t>
                  </w:r>
                  <w:r w:rsidR="005B56E9" w:rsidRPr="007159DE">
                    <w:rPr>
                      <w:rFonts w:ascii="Times New Roman" w:hAnsi="Times New Roman" w:cs="Times New Roman" w:hint="eastAsia"/>
                      <w:bCs/>
                      <w:color w:val="000000" w:themeColor="text1"/>
                      <w:sz w:val="21"/>
                      <w:szCs w:val="21"/>
                    </w:rPr>
                    <w:t>绥化市空气基本污染物中</w:t>
                  </w:r>
                  <w:r w:rsidR="005B56E9" w:rsidRPr="007159DE">
                    <w:rPr>
                      <w:rFonts w:ascii="Times New Roman" w:hAnsi="Times New Roman" w:cs="Times New Roman" w:hint="eastAsia"/>
                      <w:bCs/>
                      <w:color w:val="000000" w:themeColor="text1"/>
                      <w:sz w:val="21"/>
                      <w:szCs w:val="21"/>
                    </w:rPr>
                    <w:t>PM</w:t>
                  </w:r>
                  <w:r w:rsidR="005B56E9" w:rsidRPr="007159DE">
                    <w:rPr>
                      <w:rFonts w:ascii="Times New Roman" w:hAnsi="Times New Roman" w:cs="Times New Roman" w:hint="eastAsia"/>
                      <w:bCs/>
                      <w:color w:val="000000" w:themeColor="text1"/>
                      <w:sz w:val="21"/>
                      <w:szCs w:val="21"/>
                      <w:vertAlign w:val="subscript"/>
                    </w:rPr>
                    <w:t>2.5</w:t>
                  </w:r>
                  <w:r w:rsidR="005B56E9" w:rsidRPr="007159DE">
                    <w:rPr>
                      <w:rFonts w:ascii="Times New Roman" w:hAnsi="Times New Roman" w:cs="Times New Roman" w:hint="eastAsia"/>
                      <w:bCs/>
                      <w:color w:val="000000" w:themeColor="text1"/>
                      <w:sz w:val="21"/>
                      <w:szCs w:val="21"/>
                    </w:rPr>
                    <w:t>年平均质量浓度不满足《环境空气质量标准》（</w:t>
                  </w:r>
                  <w:r w:rsidR="005B56E9" w:rsidRPr="007159DE">
                    <w:rPr>
                      <w:rFonts w:ascii="Times New Roman" w:hAnsi="Times New Roman" w:cs="Times New Roman" w:hint="eastAsia"/>
                      <w:bCs/>
                      <w:color w:val="000000" w:themeColor="text1"/>
                      <w:sz w:val="21"/>
                      <w:szCs w:val="21"/>
                    </w:rPr>
                    <w:t>GB3095-2026</w:t>
                  </w:r>
                  <w:r w:rsidR="005B56E9" w:rsidRPr="007159DE">
                    <w:rPr>
                      <w:rFonts w:ascii="Times New Roman" w:hAnsi="Times New Roman" w:cs="Times New Roman" w:hint="eastAsia"/>
                      <w:bCs/>
                      <w:color w:val="000000" w:themeColor="text1"/>
                      <w:sz w:val="21"/>
                      <w:szCs w:val="21"/>
                    </w:rPr>
                    <w:t>）表</w:t>
                  </w:r>
                  <w:r w:rsidR="005B56E9" w:rsidRPr="007159DE">
                    <w:rPr>
                      <w:rFonts w:ascii="Times New Roman" w:hAnsi="Times New Roman" w:cs="Times New Roman" w:hint="eastAsia"/>
                      <w:bCs/>
                      <w:color w:val="000000" w:themeColor="text1"/>
                      <w:sz w:val="21"/>
                      <w:szCs w:val="21"/>
                    </w:rPr>
                    <w:t>1</w:t>
                  </w:r>
                  <w:r w:rsidR="005B56E9" w:rsidRPr="007159DE">
                    <w:rPr>
                      <w:rFonts w:ascii="Times New Roman" w:hAnsi="Times New Roman" w:cs="Times New Roman" w:hint="eastAsia"/>
                      <w:bCs/>
                      <w:color w:val="000000" w:themeColor="text1"/>
                      <w:sz w:val="21"/>
                      <w:szCs w:val="21"/>
                    </w:rPr>
                    <w:t>环境空气污染物基本项目浓度限值中过渡阶段浓度限值二级标准要求</w:t>
                  </w:r>
                  <w:r w:rsidR="007D7712" w:rsidRPr="007159DE">
                    <w:rPr>
                      <w:rFonts w:ascii="Times New Roman" w:hAnsi="Times New Roman" w:cs="Times New Roman" w:hint="eastAsia"/>
                      <w:bCs/>
                      <w:color w:val="000000" w:themeColor="text1"/>
                      <w:sz w:val="21"/>
                      <w:szCs w:val="21"/>
                    </w:rPr>
                    <w:t>，所在区域属于不达标区</w:t>
                  </w:r>
                  <w:r w:rsidR="007D7712" w:rsidRPr="007159DE">
                    <w:rPr>
                      <w:rFonts w:ascii="Times New Roman" w:hAnsi="Times New Roman" w:cs="Times New Roman"/>
                      <w:bCs/>
                      <w:color w:val="000000" w:themeColor="text1"/>
                      <w:sz w:val="21"/>
                      <w:szCs w:val="21"/>
                    </w:rPr>
                    <w:t>。</w:t>
                  </w:r>
                </w:p>
                <w:p w14:paraId="79F7CD4E" w14:textId="2883495A" w:rsidR="003D09C4" w:rsidRPr="007159DE" w:rsidRDefault="007D7712" w:rsidP="006B768A">
                  <w:pPr>
                    <w:autoSpaceDE w:val="0"/>
                    <w:autoSpaceDN w:val="0"/>
                    <w:adjustRightInd w:val="0"/>
                    <w:snapToGrid w:val="0"/>
                    <w:ind w:firstLineChars="200" w:firstLine="42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本项目</w:t>
                  </w:r>
                  <w:r w:rsidR="006623C8" w:rsidRPr="007159DE">
                    <w:rPr>
                      <w:rFonts w:ascii="Times New Roman" w:hAnsi="Times New Roman" w:cs="Times New Roman" w:hint="eastAsia"/>
                      <w:bCs/>
                      <w:color w:val="000000" w:themeColor="text1"/>
                      <w:sz w:val="21"/>
                      <w:szCs w:val="21"/>
                    </w:rPr>
                    <w:t>污水处理站采取加盖密闭、投放除臭剂等措施，废气经微负压通风系统</w:t>
                  </w:r>
                  <w:r w:rsidR="006623C8" w:rsidRPr="007159DE">
                    <w:rPr>
                      <w:rFonts w:ascii="Times New Roman" w:hAnsi="Times New Roman" w:cs="Times New Roman" w:hint="eastAsia"/>
                      <w:bCs/>
                      <w:color w:val="000000" w:themeColor="text1"/>
                      <w:sz w:val="21"/>
                      <w:szCs w:val="21"/>
                    </w:rPr>
                    <w:t>+</w:t>
                  </w:r>
                  <w:r w:rsidR="006623C8" w:rsidRPr="007159DE">
                    <w:rPr>
                      <w:rFonts w:ascii="Times New Roman" w:hAnsi="Times New Roman" w:cs="Times New Roman" w:hint="eastAsia"/>
                      <w:bCs/>
                      <w:color w:val="000000" w:themeColor="text1"/>
                      <w:sz w:val="21"/>
                      <w:szCs w:val="21"/>
                    </w:rPr>
                    <w:t>活性炭吸附装置处理后，</w:t>
                  </w:r>
                  <w:r w:rsidR="00C76BA2" w:rsidRPr="007159DE">
                    <w:rPr>
                      <w:rFonts w:ascii="Times New Roman" w:hAnsi="Times New Roman" w:cs="Times New Roman" w:hint="eastAsia"/>
                      <w:bCs/>
                      <w:color w:val="000000" w:themeColor="text1"/>
                      <w:sz w:val="21"/>
                      <w:szCs w:val="21"/>
                    </w:rPr>
                    <w:t>通过</w:t>
                  </w:r>
                  <w:r w:rsidR="00C76BA2" w:rsidRPr="007159DE">
                    <w:rPr>
                      <w:rFonts w:ascii="Times New Roman" w:hAnsi="Times New Roman" w:cs="Times New Roman" w:hint="eastAsia"/>
                      <w:bCs/>
                      <w:color w:val="000000" w:themeColor="text1"/>
                      <w:sz w:val="21"/>
                      <w:szCs w:val="21"/>
                    </w:rPr>
                    <w:t>15m</w:t>
                  </w:r>
                  <w:r w:rsidR="00C76BA2" w:rsidRPr="007159DE">
                    <w:rPr>
                      <w:rFonts w:ascii="Times New Roman" w:hAnsi="Times New Roman" w:cs="Times New Roman" w:hint="eastAsia"/>
                      <w:bCs/>
                      <w:color w:val="000000" w:themeColor="text1"/>
                      <w:sz w:val="21"/>
                      <w:szCs w:val="21"/>
                    </w:rPr>
                    <w:t>高排气筒</w:t>
                  </w:r>
                  <w:r w:rsidR="00C76BA2" w:rsidRPr="007159DE">
                    <w:rPr>
                      <w:rFonts w:ascii="Times New Roman" w:hAnsi="Times New Roman" w:cs="Times New Roman" w:hint="eastAsia"/>
                      <w:bCs/>
                      <w:color w:val="000000" w:themeColor="text1"/>
                      <w:sz w:val="21"/>
                      <w:szCs w:val="21"/>
                    </w:rPr>
                    <w:t>DA001</w:t>
                  </w:r>
                  <w:r w:rsidR="00C76BA2" w:rsidRPr="007159DE">
                    <w:rPr>
                      <w:rFonts w:ascii="Times New Roman" w:hAnsi="Times New Roman" w:cs="Times New Roman" w:hint="eastAsia"/>
                      <w:bCs/>
                      <w:color w:val="000000" w:themeColor="text1"/>
                      <w:sz w:val="21"/>
                      <w:szCs w:val="21"/>
                    </w:rPr>
                    <w:t>排放至大气</w:t>
                  </w:r>
                  <w:r w:rsidR="005B56E9" w:rsidRPr="007159DE">
                    <w:rPr>
                      <w:rFonts w:ascii="Times New Roman" w:hAnsi="Times New Roman" w:cs="Times New Roman" w:hint="eastAsia"/>
                      <w:bCs/>
                      <w:color w:val="000000" w:themeColor="text1"/>
                      <w:sz w:val="21"/>
                      <w:szCs w:val="21"/>
                    </w:rPr>
                    <w:t>。</w:t>
                  </w:r>
                  <w:r w:rsidR="00023E71" w:rsidRPr="007159DE">
                    <w:rPr>
                      <w:rFonts w:ascii="Times New Roman" w:hAnsi="Times New Roman" w:cs="Times New Roman" w:hint="eastAsia"/>
                      <w:bCs/>
                      <w:color w:val="000000" w:themeColor="text1"/>
                      <w:sz w:val="21"/>
                      <w:szCs w:val="21"/>
                    </w:rPr>
                    <w:t>有组织排放氨、硫化氢的排放速率和臭气浓度满足《恶臭污染物排放标准》（</w:t>
                  </w:r>
                  <w:r w:rsidR="00023E71" w:rsidRPr="007159DE">
                    <w:rPr>
                      <w:rFonts w:ascii="Times New Roman" w:hAnsi="Times New Roman" w:cs="Times New Roman" w:hint="eastAsia"/>
                      <w:bCs/>
                      <w:color w:val="000000" w:themeColor="text1"/>
                      <w:sz w:val="21"/>
                      <w:szCs w:val="21"/>
                    </w:rPr>
                    <w:t>GB14554-93</w:t>
                  </w:r>
                  <w:r w:rsidR="00023E71" w:rsidRPr="007159DE">
                    <w:rPr>
                      <w:rFonts w:ascii="Times New Roman" w:hAnsi="Times New Roman" w:cs="Times New Roman" w:hint="eastAsia"/>
                      <w:bCs/>
                      <w:color w:val="000000" w:themeColor="text1"/>
                      <w:sz w:val="21"/>
                      <w:szCs w:val="21"/>
                    </w:rPr>
                    <w:t>）</w:t>
                  </w:r>
                  <w:r w:rsidR="006B768A" w:rsidRPr="007159DE">
                    <w:rPr>
                      <w:rFonts w:ascii="Times New Roman" w:hAnsi="Times New Roman" w:cs="Times New Roman" w:hint="eastAsia"/>
                      <w:bCs/>
                      <w:color w:val="000000" w:themeColor="text1"/>
                      <w:sz w:val="21"/>
                      <w:szCs w:val="21"/>
                    </w:rPr>
                    <w:t>“表</w:t>
                  </w:r>
                  <w:r w:rsidR="006B768A" w:rsidRPr="007159DE">
                    <w:rPr>
                      <w:rFonts w:ascii="Times New Roman" w:hAnsi="Times New Roman" w:cs="Times New Roman" w:hint="eastAsia"/>
                      <w:bCs/>
                      <w:color w:val="000000" w:themeColor="text1"/>
                      <w:sz w:val="21"/>
                      <w:szCs w:val="21"/>
                    </w:rPr>
                    <w:t xml:space="preserve">2 </w:t>
                  </w:r>
                  <w:r w:rsidR="006B768A" w:rsidRPr="007159DE">
                    <w:rPr>
                      <w:rFonts w:ascii="Times New Roman" w:hAnsi="Times New Roman" w:cs="Times New Roman" w:hint="eastAsia"/>
                      <w:bCs/>
                      <w:color w:val="000000" w:themeColor="text1"/>
                      <w:sz w:val="21"/>
                      <w:szCs w:val="21"/>
                    </w:rPr>
                    <w:t>恶臭污染物排放标准值”要求；</w:t>
                  </w:r>
                  <w:r w:rsidR="00023E71" w:rsidRPr="007159DE">
                    <w:rPr>
                      <w:rFonts w:ascii="Times New Roman" w:hAnsi="Times New Roman" w:cs="Times New Roman" w:hint="eastAsia"/>
                      <w:bCs/>
                      <w:color w:val="000000" w:themeColor="text1"/>
                      <w:sz w:val="21"/>
                      <w:szCs w:val="21"/>
                    </w:rPr>
                    <w:t>无组织排放氨、硫化氢的排放浓度和臭气浓度满足《恶臭污染物排放标准》（</w:t>
                  </w:r>
                  <w:r w:rsidR="00023E71" w:rsidRPr="007159DE">
                    <w:rPr>
                      <w:rFonts w:ascii="Times New Roman" w:hAnsi="Times New Roman" w:cs="Times New Roman" w:hint="eastAsia"/>
                      <w:bCs/>
                      <w:color w:val="000000" w:themeColor="text1"/>
                      <w:sz w:val="21"/>
                      <w:szCs w:val="21"/>
                    </w:rPr>
                    <w:t>GB14554-93</w:t>
                  </w:r>
                  <w:r w:rsidR="00023E71" w:rsidRPr="007159DE">
                    <w:rPr>
                      <w:rFonts w:ascii="Times New Roman" w:hAnsi="Times New Roman" w:cs="Times New Roman" w:hint="eastAsia"/>
                      <w:bCs/>
                      <w:color w:val="000000" w:themeColor="text1"/>
                      <w:sz w:val="21"/>
                      <w:szCs w:val="21"/>
                    </w:rPr>
                    <w:t>）</w:t>
                  </w:r>
                  <w:r w:rsidR="005B56E9" w:rsidRPr="007159DE">
                    <w:rPr>
                      <w:rFonts w:ascii="Times New Roman" w:hAnsi="Times New Roman" w:cs="Times New Roman" w:hint="eastAsia"/>
                      <w:bCs/>
                      <w:color w:val="000000" w:themeColor="text1"/>
                      <w:sz w:val="21"/>
                      <w:szCs w:val="21"/>
                    </w:rPr>
                    <w:t>“表</w:t>
                  </w:r>
                  <w:r w:rsidR="005B56E9" w:rsidRPr="007159DE">
                    <w:rPr>
                      <w:rFonts w:ascii="Times New Roman" w:hAnsi="Times New Roman" w:cs="Times New Roman" w:hint="eastAsia"/>
                      <w:bCs/>
                      <w:color w:val="000000" w:themeColor="text1"/>
                      <w:sz w:val="21"/>
                      <w:szCs w:val="21"/>
                    </w:rPr>
                    <w:t xml:space="preserve">1 </w:t>
                  </w:r>
                  <w:r w:rsidR="005B56E9" w:rsidRPr="007159DE">
                    <w:rPr>
                      <w:rFonts w:ascii="Times New Roman" w:hAnsi="Times New Roman" w:cs="Times New Roman" w:hint="eastAsia"/>
                      <w:bCs/>
                      <w:color w:val="000000" w:themeColor="text1"/>
                      <w:sz w:val="21"/>
                      <w:szCs w:val="21"/>
                    </w:rPr>
                    <w:t>恶臭污染物厂界标准值”中的“二级</w:t>
                  </w:r>
                  <w:r w:rsidR="005B56E9" w:rsidRPr="007159DE">
                    <w:rPr>
                      <w:rFonts w:ascii="Times New Roman" w:hAnsi="Times New Roman" w:cs="Times New Roman" w:hint="eastAsia"/>
                      <w:bCs/>
                      <w:color w:val="000000" w:themeColor="text1"/>
                      <w:sz w:val="21"/>
                      <w:szCs w:val="21"/>
                    </w:rPr>
                    <w:t xml:space="preserve"> </w:t>
                  </w:r>
                  <w:r w:rsidR="005B56E9" w:rsidRPr="007159DE">
                    <w:rPr>
                      <w:rFonts w:ascii="Times New Roman" w:hAnsi="Times New Roman" w:cs="Times New Roman" w:hint="eastAsia"/>
                      <w:bCs/>
                      <w:color w:val="000000" w:themeColor="text1"/>
                      <w:sz w:val="21"/>
                      <w:szCs w:val="21"/>
                    </w:rPr>
                    <w:t>新扩改建”标准要求</w:t>
                  </w:r>
                  <w:r w:rsidR="008B4275" w:rsidRPr="007159DE">
                    <w:rPr>
                      <w:rFonts w:ascii="Times New Roman" w:hAnsi="Times New Roman" w:cs="Times New Roman"/>
                      <w:bCs/>
                      <w:color w:val="000000" w:themeColor="text1"/>
                      <w:sz w:val="21"/>
                      <w:szCs w:val="21"/>
                    </w:rPr>
                    <w:t>。</w:t>
                  </w:r>
                </w:p>
                <w:p w14:paraId="76AE9D5F" w14:textId="24F3DED4" w:rsidR="00CC18F0" w:rsidRPr="007159DE" w:rsidRDefault="00CC18F0" w:rsidP="00CC18F0">
                  <w:pPr>
                    <w:autoSpaceDE w:val="0"/>
                    <w:autoSpaceDN w:val="0"/>
                    <w:adjustRightInd w:val="0"/>
                    <w:snapToGrid w:val="0"/>
                    <w:ind w:firstLineChars="200" w:firstLine="42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综上，本项目不会对大气环境质量现状造成不良影响，能够满足黑龙江省大气环</w:t>
                  </w:r>
                  <w:r w:rsidRPr="007159DE">
                    <w:rPr>
                      <w:rFonts w:ascii="Times New Roman" w:hAnsi="Times New Roman" w:cs="Times New Roman" w:hint="eastAsia"/>
                      <w:bCs/>
                      <w:color w:val="000000" w:themeColor="text1"/>
                      <w:sz w:val="21"/>
                      <w:szCs w:val="21"/>
                    </w:rPr>
                    <w:lastRenderedPageBreak/>
                    <w:t>境质量底线要求。</w:t>
                  </w:r>
                </w:p>
              </w:tc>
            </w:tr>
            <w:tr w:rsidR="0094750B" w:rsidRPr="007159DE" w14:paraId="729C5EC1" w14:textId="77777777" w:rsidTr="001901C2">
              <w:trPr>
                <w:trHeight w:val="20"/>
              </w:trPr>
              <w:tc>
                <w:tcPr>
                  <w:tcW w:w="7966" w:type="dxa"/>
                  <w:gridSpan w:val="4"/>
                  <w:vAlign w:val="center"/>
                </w:tcPr>
                <w:p w14:paraId="38B77F53" w14:textId="56F089F2" w:rsidR="00CC18F0" w:rsidRPr="007159DE" w:rsidRDefault="003D09C4" w:rsidP="003D09C4">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lastRenderedPageBreak/>
                    <w:t>水环境</w:t>
                  </w:r>
                </w:p>
              </w:tc>
            </w:tr>
            <w:tr w:rsidR="0094750B" w:rsidRPr="007159DE" w14:paraId="1318461D" w14:textId="77777777" w:rsidTr="001901C2">
              <w:trPr>
                <w:trHeight w:val="20"/>
              </w:trPr>
              <w:tc>
                <w:tcPr>
                  <w:tcW w:w="7966" w:type="dxa"/>
                  <w:gridSpan w:val="4"/>
                  <w:vAlign w:val="center"/>
                </w:tcPr>
                <w:p w14:paraId="1F8D372C" w14:textId="23259157" w:rsidR="003D09C4" w:rsidRPr="007159DE" w:rsidRDefault="003D09C4" w:rsidP="003D09C4">
                  <w:pPr>
                    <w:autoSpaceDE w:val="0"/>
                    <w:autoSpaceDN w:val="0"/>
                    <w:adjustRightInd w:val="0"/>
                    <w:snapToGrid w:val="0"/>
                    <w:ind w:firstLineChars="200" w:firstLine="42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根据附件</w:t>
                  </w:r>
                  <w:r w:rsidR="005B56E9" w:rsidRPr="007159DE">
                    <w:rPr>
                      <w:rFonts w:ascii="Times New Roman" w:hAnsi="Times New Roman" w:cs="Times New Roman" w:hint="eastAsia"/>
                      <w:bCs/>
                      <w:color w:val="000000" w:themeColor="text1"/>
                      <w:sz w:val="21"/>
                      <w:szCs w:val="21"/>
                    </w:rPr>
                    <w:t>3</w:t>
                  </w:r>
                  <w:r w:rsidRPr="007159DE">
                    <w:rPr>
                      <w:rFonts w:ascii="Times New Roman" w:hAnsi="Times New Roman" w:cs="Times New Roman" w:hint="eastAsia"/>
                      <w:bCs/>
                      <w:color w:val="000000" w:themeColor="text1"/>
                      <w:sz w:val="21"/>
                      <w:szCs w:val="21"/>
                    </w:rPr>
                    <w:t>生态环境分区管控分析报告，本项目位于</w:t>
                  </w:r>
                  <w:r w:rsidR="00C80E62" w:rsidRPr="007159DE">
                    <w:rPr>
                      <w:rFonts w:ascii="Times New Roman" w:hAnsi="Times New Roman" w:cs="Times New Roman" w:hint="eastAsia"/>
                      <w:b/>
                      <w:color w:val="000000" w:themeColor="text1"/>
                      <w:sz w:val="21"/>
                      <w:szCs w:val="21"/>
                    </w:rPr>
                    <w:t>其他区域</w:t>
                  </w:r>
                  <w:r w:rsidRPr="007159DE">
                    <w:rPr>
                      <w:rFonts w:ascii="Times New Roman" w:hAnsi="Times New Roman" w:cs="Times New Roman" w:hint="eastAsia"/>
                      <w:bCs/>
                      <w:color w:val="000000" w:themeColor="text1"/>
                      <w:sz w:val="21"/>
                      <w:szCs w:val="21"/>
                    </w:rPr>
                    <w:t>，与</w:t>
                  </w:r>
                  <w:r w:rsidR="00C80E62" w:rsidRPr="007159DE">
                    <w:rPr>
                      <w:rFonts w:ascii="Times New Roman" w:hAnsi="Times New Roman" w:cs="Times New Roman" w:hint="eastAsia"/>
                      <w:b/>
                      <w:color w:val="000000" w:themeColor="text1"/>
                      <w:sz w:val="21"/>
                      <w:szCs w:val="21"/>
                    </w:rPr>
                    <w:t>安邦河安邦河大桥庆安县</w:t>
                  </w:r>
                  <w:r w:rsidRPr="007159DE">
                    <w:rPr>
                      <w:rFonts w:ascii="Times New Roman" w:hAnsi="Times New Roman" w:cs="Times New Roman" w:hint="eastAsia"/>
                      <w:bCs/>
                      <w:color w:val="000000" w:themeColor="text1"/>
                      <w:sz w:val="21"/>
                      <w:szCs w:val="21"/>
                    </w:rPr>
                    <w:t>单元相交。</w:t>
                  </w:r>
                </w:p>
                <w:p w14:paraId="2519A81F" w14:textId="23C2371F" w:rsidR="00C80E62" w:rsidRPr="007159DE" w:rsidRDefault="004532B9" w:rsidP="00C80E62">
                  <w:pPr>
                    <w:autoSpaceDE w:val="0"/>
                    <w:autoSpaceDN w:val="0"/>
                    <w:adjustRightInd w:val="0"/>
                    <w:snapToGrid w:val="0"/>
                    <w:ind w:firstLineChars="200" w:firstLine="42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本项目地表水体为</w:t>
                  </w:r>
                  <w:r w:rsidR="00C80E62" w:rsidRPr="007159DE">
                    <w:rPr>
                      <w:rFonts w:ascii="Times New Roman" w:hAnsi="Times New Roman" w:cs="Times New Roman" w:hint="eastAsia"/>
                      <w:bCs/>
                      <w:color w:val="000000" w:themeColor="text1"/>
                      <w:sz w:val="21"/>
                      <w:szCs w:val="21"/>
                    </w:rPr>
                    <w:t>格木克河，最终汇入呼兰河</w:t>
                  </w:r>
                  <w:r w:rsidRPr="007159DE">
                    <w:rPr>
                      <w:rFonts w:ascii="Times New Roman" w:hAnsi="Times New Roman" w:cs="Times New Roman" w:hint="eastAsia"/>
                      <w:bCs/>
                      <w:color w:val="000000" w:themeColor="text1"/>
                      <w:sz w:val="21"/>
                      <w:szCs w:val="21"/>
                    </w:rPr>
                    <w:t>。</w:t>
                  </w:r>
                  <w:r w:rsidR="00C80E62" w:rsidRPr="007159DE">
                    <w:rPr>
                      <w:rFonts w:ascii="Times New Roman" w:hAnsi="Times New Roman" w:cs="Times New Roman" w:hint="eastAsia"/>
                      <w:bCs/>
                      <w:color w:val="000000" w:themeColor="text1"/>
                      <w:sz w:val="21"/>
                      <w:szCs w:val="21"/>
                    </w:rPr>
                    <w:t>根据《绥化市环境质量年报（</w:t>
                  </w:r>
                  <w:r w:rsidR="00C80E62" w:rsidRPr="007159DE">
                    <w:rPr>
                      <w:rFonts w:ascii="Times New Roman" w:hAnsi="Times New Roman" w:cs="Times New Roman" w:hint="eastAsia"/>
                      <w:bCs/>
                      <w:color w:val="000000" w:themeColor="text1"/>
                      <w:sz w:val="21"/>
                      <w:szCs w:val="21"/>
                    </w:rPr>
                    <w:t>2024</w:t>
                  </w:r>
                  <w:r w:rsidR="00C80E62" w:rsidRPr="007159DE">
                    <w:rPr>
                      <w:rFonts w:ascii="Times New Roman" w:hAnsi="Times New Roman" w:cs="Times New Roman" w:hint="eastAsia"/>
                      <w:bCs/>
                      <w:color w:val="000000" w:themeColor="text1"/>
                      <w:sz w:val="21"/>
                      <w:szCs w:val="21"/>
                    </w:rPr>
                    <w:t>年度）》，本项目所在区域属于“绥庆桥</w:t>
                  </w:r>
                  <w:r w:rsidR="002E36AF" w:rsidRPr="007159DE">
                    <w:rPr>
                      <w:rFonts w:ascii="Times New Roman" w:hAnsi="Times New Roman" w:cs="Times New Roman" w:hint="eastAsia"/>
                      <w:bCs/>
                      <w:color w:val="000000" w:themeColor="text1"/>
                      <w:sz w:val="21"/>
                      <w:szCs w:val="21"/>
                    </w:rPr>
                    <w:t>-</w:t>
                  </w:r>
                  <w:r w:rsidR="002E36AF" w:rsidRPr="007159DE">
                    <w:rPr>
                      <w:rFonts w:ascii="Times New Roman" w:hAnsi="Times New Roman" w:cs="Times New Roman" w:hint="eastAsia"/>
                      <w:bCs/>
                      <w:color w:val="000000" w:themeColor="text1"/>
                      <w:sz w:val="21"/>
                      <w:szCs w:val="21"/>
                    </w:rPr>
                    <w:t>绥望桥</w:t>
                  </w:r>
                  <w:r w:rsidR="00C80E62" w:rsidRPr="007159DE">
                    <w:rPr>
                      <w:rFonts w:ascii="Times New Roman" w:hAnsi="Times New Roman" w:cs="Times New Roman" w:hint="eastAsia"/>
                      <w:bCs/>
                      <w:color w:val="000000" w:themeColor="text1"/>
                      <w:sz w:val="21"/>
                      <w:szCs w:val="21"/>
                    </w:rPr>
                    <w:t>”断面</w:t>
                  </w:r>
                  <w:r w:rsidR="002E36AF" w:rsidRPr="007159DE">
                    <w:rPr>
                      <w:rFonts w:ascii="Times New Roman" w:hAnsi="Times New Roman" w:cs="Times New Roman" w:hint="eastAsia"/>
                      <w:bCs/>
                      <w:color w:val="000000" w:themeColor="text1"/>
                      <w:sz w:val="21"/>
                      <w:szCs w:val="21"/>
                    </w:rPr>
                    <w:t>之间</w:t>
                  </w:r>
                  <w:r w:rsidR="00C80E62" w:rsidRPr="007159DE">
                    <w:rPr>
                      <w:rFonts w:ascii="Times New Roman" w:hAnsi="Times New Roman" w:cs="Times New Roman" w:hint="eastAsia"/>
                      <w:bCs/>
                      <w:color w:val="000000" w:themeColor="text1"/>
                      <w:sz w:val="21"/>
                      <w:szCs w:val="21"/>
                    </w:rPr>
                    <w:t>，规划水质目标为</w:t>
                  </w:r>
                  <w:r w:rsidR="002E36AF" w:rsidRPr="007159DE">
                    <w:rPr>
                      <w:rFonts w:ascii="Times New Roman" w:hAnsi="Times New Roman" w:cs="Times New Roman" w:hint="eastAsia"/>
                      <w:bCs/>
                      <w:color w:val="000000" w:themeColor="text1"/>
                      <w:sz w:val="21"/>
                      <w:szCs w:val="21"/>
                    </w:rPr>
                    <w:t>III</w:t>
                  </w:r>
                  <w:r w:rsidR="00C80E62" w:rsidRPr="007159DE">
                    <w:rPr>
                      <w:rFonts w:ascii="Times New Roman" w:hAnsi="Times New Roman" w:cs="Times New Roman" w:hint="eastAsia"/>
                      <w:bCs/>
                      <w:color w:val="000000" w:themeColor="text1"/>
                      <w:sz w:val="21"/>
                      <w:szCs w:val="21"/>
                    </w:rPr>
                    <w:t>类水体，执行《地表水环境质量标准》（</w:t>
                  </w:r>
                  <w:r w:rsidR="00C80E62" w:rsidRPr="007159DE">
                    <w:rPr>
                      <w:rFonts w:ascii="Times New Roman" w:hAnsi="Times New Roman" w:cs="Times New Roman" w:hint="eastAsia"/>
                      <w:bCs/>
                      <w:color w:val="000000" w:themeColor="text1"/>
                      <w:sz w:val="21"/>
                      <w:szCs w:val="21"/>
                    </w:rPr>
                    <w:t>GB3838-2002</w:t>
                  </w:r>
                  <w:r w:rsidR="00C80E62" w:rsidRPr="007159DE">
                    <w:rPr>
                      <w:rFonts w:ascii="Times New Roman" w:hAnsi="Times New Roman" w:cs="Times New Roman" w:hint="eastAsia"/>
                      <w:bCs/>
                      <w:color w:val="000000" w:themeColor="text1"/>
                      <w:sz w:val="21"/>
                      <w:szCs w:val="21"/>
                    </w:rPr>
                    <w:t>）中</w:t>
                  </w:r>
                  <w:r w:rsidR="002E36AF" w:rsidRPr="007159DE">
                    <w:rPr>
                      <w:rFonts w:ascii="Times New Roman" w:hAnsi="Times New Roman" w:cs="Times New Roman" w:hint="eastAsia"/>
                      <w:bCs/>
                      <w:color w:val="000000" w:themeColor="text1"/>
                      <w:sz w:val="21"/>
                      <w:szCs w:val="21"/>
                    </w:rPr>
                    <w:t>III</w:t>
                  </w:r>
                  <w:r w:rsidR="00C80E62" w:rsidRPr="007159DE">
                    <w:rPr>
                      <w:rFonts w:ascii="Times New Roman" w:hAnsi="Times New Roman" w:cs="Times New Roman" w:hint="eastAsia"/>
                      <w:bCs/>
                      <w:color w:val="000000" w:themeColor="text1"/>
                      <w:sz w:val="21"/>
                      <w:szCs w:val="21"/>
                    </w:rPr>
                    <w:t>类水体标准。</w:t>
                  </w:r>
                </w:p>
                <w:p w14:paraId="52860269" w14:textId="41C592A0" w:rsidR="0046702D" w:rsidRPr="007159DE" w:rsidRDefault="00C80E62" w:rsidP="00C80E62">
                  <w:pPr>
                    <w:autoSpaceDE w:val="0"/>
                    <w:autoSpaceDN w:val="0"/>
                    <w:adjustRightInd w:val="0"/>
                    <w:snapToGrid w:val="0"/>
                    <w:ind w:firstLineChars="200" w:firstLine="42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根据《绥化市环境质量年报（</w:t>
                  </w:r>
                  <w:r w:rsidRPr="007159DE">
                    <w:rPr>
                      <w:rFonts w:ascii="Times New Roman" w:hAnsi="Times New Roman" w:cs="Times New Roman" w:hint="eastAsia"/>
                      <w:bCs/>
                      <w:color w:val="000000" w:themeColor="text1"/>
                      <w:sz w:val="21"/>
                      <w:szCs w:val="21"/>
                    </w:rPr>
                    <w:t>2024</w:t>
                  </w:r>
                  <w:r w:rsidRPr="007159DE">
                    <w:rPr>
                      <w:rFonts w:ascii="Times New Roman" w:hAnsi="Times New Roman" w:cs="Times New Roman" w:hint="eastAsia"/>
                      <w:bCs/>
                      <w:color w:val="000000" w:themeColor="text1"/>
                      <w:sz w:val="21"/>
                      <w:szCs w:val="21"/>
                    </w:rPr>
                    <w:t>年度）》，“绥庆桥</w:t>
                  </w:r>
                  <w:r w:rsidR="002E36AF" w:rsidRPr="007159DE">
                    <w:rPr>
                      <w:rFonts w:ascii="Times New Roman" w:hAnsi="Times New Roman" w:cs="Times New Roman" w:hint="eastAsia"/>
                      <w:bCs/>
                      <w:color w:val="000000" w:themeColor="text1"/>
                      <w:sz w:val="21"/>
                      <w:szCs w:val="21"/>
                    </w:rPr>
                    <w:t>-</w:t>
                  </w:r>
                  <w:r w:rsidR="002E36AF" w:rsidRPr="007159DE">
                    <w:rPr>
                      <w:rFonts w:ascii="Times New Roman" w:hAnsi="Times New Roman" w:cs="Times New Roman" w:hint="eastAsia"/>
                      <w:bCs/>
                      <w:color w:val="000000" w:themeColor="text1"/>
                      <w:sz w:val="21"/>
                      <w:szCs w:val="21"/>
                    </w:rPr>
                    <w:t>绥望桥</w:t>
                  </w:r>
                  <w:r w:rsidRPr="007159DE">
                    <w:rPr>
                      <w:rFonts w:ascii="Times New Roman" w:hAnsi="Times New Roman" w:cs="Times New Roman" w:hint="eastAsia"/>
                      <w:bCs/>
                      <w:color w:val="000000" w:themeColor="text1"/>
                      <w:sz w:val="21"/>
                      <w:szCs w:val="21"/>
                    </w:rPr>
                    <w:t>”断面水质类别为</w:t>
                  </w:r>
                  <w:r w:rsidRPr="007159DE">
                    <w:rPr>
                      <w:rFonts w:ascii="Times New Roman" w:hAnsi="Times New Roman" w:cs="Times New Roman" w:hint="eastAsia"/>
                      <w:bCs/>
                      <w:color w:val="000000" w:themeColor="text1"/>
                      <w:sz w:val="21"/>
                      <w:szCs w:val="21"/>
                    </w:rPr>
                    <w:t>II</w:t>
                  </w:r>
                  <w:r w:rsidRPr="007159DE">
                    <w:rPr>
                      <w:rFonts w:ascii="Times New Roman" w:hAnsi="Times New Roman" w:cs="Times New Roman" w:hint="eastAsia"/>
                      <w:bCs/>
                      <w:color w:val="000000" w:themeColor="text1"/>
                      <w:sz w:val="21"/>
                      <w:szCs w:val="21"/>
                    </w:rPr>
                    <w:t>类，满足《地表水环境质量标准》（</w:t>
                  </w:r>
                  <w:r w:rsidRPr="007159DE">
                    <w:rPr>
                      <w:rFonts w:ascii="Times New Roman" w:hAnsi="Times New Roman" w:cs="Times New Roman" w:hint="eastAsia"/>
                      <w:bCs/>
                      <w:color w:val="000000" w:themeColor="text1"/>
                      <w:sz w:val="21"/>
                      <w:szCs w:val="21"/>
                    </w:rPr>
                    <w:t>GB3838-2002</w:t>
                  </w:r>
                  <w:r w:rsidRPr="007159DE">
                    <w:rPr>
                      <w:rFonts w:ascii="Times New Roman" w:hAnsi="Times New Roman" w:cs="Times New Roman" w:hint="eastAsia"/>
                      <w:bCs/>
                      <w:color w:val="000000" w:themeColor="text1"/>
                      <w:sz w:val="21"/>
                      <w:szCs w:val="21"/>
                    </w:rPr>
                    <w:t>）中的</w:t>
                  </w:r>
                  <w:r w:rsidRPr="007159DE">
                    <w:rPr>
                      <w:rFonts w:ascii="Times New Roman" w:hAnsi="Times New Roman" w:cs="Times New Roman" w:hint="eastAsia"/>
                      <w:bCs/>
                      <w:color w:val="000000" w:themeColor="text1"/>
                      <w:sz w:val="21"/>
                      <w:szCs w:val="21"/>
                    </w:rPr>
                    <w:t>III</w:t>
                  </w:r>
                  <w:r w:rsidRPr="007159DE">
                    <w:rPr>
                      <w:rFonts w:ascii="Times New Roman" w:hAnsi="Times New Roman" w:cs="Times New Roman" w:hint="eastAsia"/>
                      <w:bCs/>
                      <w:color w:val="000000" w:themeColor="text1"/>
                      <w:sz w:val="21"/>
                      <w:szCs w:val="21"/>
                    </w:rPr>
                    <w:t>类标准。</w:t>
                  </w:r>
                </w:p>
                <w:p w14:paraId="2D56F7AB" w14:textId="72840A31" w:rsidR="003D09C4" w:rsidRDefault="00C80E62" w:rsidP="0046702D">
                  <w:pPr>
                    <w:autoSpaceDE w:val="0"/>
                    <w:autoSpaceDN w:val="0"/>
                    <w:adjustRightInd w:val="0"/>
                    <w:snapToGrid w:val="0"/>
                    <w:ind w:firstLineChars="200" w:firstLine="420"/>
                    <w:rPr>
                      <w:rFonts w:ascii="Times New Roman" w:hAnsi="Times New Roman" w:cs="Times New Roman"/>
                      <w:bCs/>
                      <w:color w:val="EE0000"/>
                      <w:sz w:val="21"/>
                      <w:szCs w:val="21"/>
                    </w:rPr>
                  </w:pPr>
                  <w:r w:rsidRPr="007159DE">
                    <w:rPr>
                      <w:rFonts w:ascii="Times New Roman" w:hAnsi="Times New Roman" w:cs="Times New Roman" w:hint="eastAsia"/>
                      <w:bCs/>
                      <w:color w:val="000000" w:themeColor="text1"/>
                      <w:sz w:val="21"/>
                      <w:szCs w:val="21"/>
                    </w:rPr>
                    <w:t>生活污水排入防渗旱厕，定期清掏，外运堆肥，不外排；</w:t>
                  </w:r>
                  <w:r w:rsidR="008C3947" w:rsidRPr="008C3947">
                    <w:rPr>
                      <w:rFonts w:ascii="Times New Roman" w:hAnsi="Times New Roman" w:cs="Times New Roman" w:hint="eastAsia"/>
                      <w:bCs/>
                      <w:color w:val="EE0000"/>
                      <w:sz w:val="21"/>
                      <w:szCs w:val="21"/>
                    </w:rPr>
                    <w:t>周转箱消毒清洗废水和转运车辆清洗废水经项目自建的污水处理站处理达到《污水综合排放标准》（</w:t>
                  </w:r>
                  <w:r w:rsidR="008C3947" w:rsidRPr="008C3947">
                    <w:rPr>
                      <w:rFonts w:ascii="Times New Roman" w:hAnsi="Times New Roman" w:cs="Times New Roman" w:hint="eastAsia"/>
                      <w:bCs/>
                      <w:color w:val="EE0000"/>
                      <w:sz w:val="21"/>
                      <w:szCs w:val="21"/>
                    </w:rPr>
                    <w:t>GB8978-1996</w:t>
                  </w:r>
                  <w:r w:rsidR="008C3947" w:rsidRPr="008C3947">
                    <w:rPr>
                      <w:rFonts w:ascii="Times New Roman" w:hAnsi="Times New Roman" w:cs="Times New Roman" w:hint="eastAsia"/>
                      <w:bCs/>
                      <w:color w:val="EE0000"/>
                      <w:sz w:val="21"/>
                      <w:szCs w:val="21"/>
                    </w:rPr>
                    <w:t>）表</w:t>
                  </w:r>
                  <w:r w:rsidR="008C3947" w:rsidRPr="008C3947">
                    <w:rPr>
                      <w:rFonts w:ascii="Times New Roman" w:hAnsi="Times New Roman" w:cs="Times New Roman" w:hint="eastAsia"/>
                      <w:bCs/>
                      <w:color w:val="EE0000"/>
                      <w:sz w:val="21"/>
                      <w:szCs w:val="21"/>
                    </w:rPr>
                    <w:t>4</w:t>
                  </w:r>
                  <w:r w:rsidR="008C3947" w:rsidRPr="008C3947">
                    <w:rPr>
                      <w:rFonts w:ascii="Times New Roman" w:hAnsi="Times New Roman" w:cs="Times New Roman" w:hint="eastAsia"/>
                      <w:bCs/>
                      <w:color w:val="EE0000"/>
                      <w:sz w:val="21"/>
                      <w:szCs w:val="21"/>
                    </w:rPr>
                    <w:t>中三级标准和庆安县污水处理厂（庆安县金河湾污水处理有限公司）进水水质标准要求后，利用罐车转运至庆安县污水处理厂（庆安县金河湾污水处理有限公司）处理后满足《城镇污水处理厂污染物排放标准》（</w:t>
                  </w:r>
                  <w:r w:rsidR="008C3947" w:rsidRPr="008C3947">
                    <w:rPr>
                      <w:rFonts w:ascii="Times New Roman" w:hAnsi="Times New Roman" w:cs="Times New Roman" w:hint="eastAsia"/>
                      <w:bCs/>
                      <w:color w:val="EE0000"/>
                      <w:sz w:val="21"/>
                      <w:szCs w:val="21"/>
                    </w:rPr>
                    <w:t>GB18918-2002</w:t>
                  </w:r>
                  <w:r w:rsidR="008C3947" w:rsidRPr="008C3947">
                    <w:rPr>
                      <w:rFonts w:ascii="Times New Roman" w:hAnsi="Times New Roman" w:cs="Times New Roman" w:hint="eastAsia"/>
                      <w:bCs/>
                      <w:color w:val="EE0000"/>
                      <w:sz w:val="21"/>
                      <w:szCs w:val="21"/>
                    </w:rPr>
                    <w:t>）及修改单一级</w:t>
                  </w:r>
                  <w:r w:rsidR="008C3947" w:rsidRPr="008C3947">
                    <w:rPr>
                      <w:rFonts w:ascii="Times New Roman" w:hAnsi="Times New Roman" w:cs="Times New Roman" w:hint="eastAsia"/>
                      <w:bCs/>
                      <w:color w:val="EE0000"/>
                      <w:sz w:val="21"/>
                      <w:szCs w:val="21"/>
                    </w:rPr>
                    <w:t>A</w:t>
                  </w:r>
                  <w:r w:rsidR="008C3947" w:rsidRPr="008C3947">
                    <w:rPr>
                      <w:rFonts w:ascii="Times New Roman" w:hAnsi="Times New Roman" w:cs="Times New Roman" w:hint="eastAsia"/>
                      <w:bCs/>
                      <w:color w:val="EE0000"/>
                      <w:sz w:val="21"/>
                      <w:szCs w:val="21"/>
                    </w:rPr>
                    <w:t>标准排入格木克河。</w:t>
                  </w:r>
                </w:p>
                <w:p w14:paraId="618602F4" w14:textId="4DB55D0E" w:rsidR="000D04FA" w:rsidRPr="000D04FA" w:rsidRDefault="000D04FA" w:rsidP="0046702D">
                  <w:pPr>
                    <w:autoSpaceDE w:val="0"/>
                    <w:autoSpaceDN w:val="0"/>
                    <w:adjustRightInd w:val="0"/>
                    <w:snapToGrid w:val="0"/>
                    <w:ind w:firstLineChars="200" w:firstLine="420"/>
                    <w:rPr>
                      <w:rFonts w:ascii="Times New Roman" w:hAnsi="Times New Roman" w:cs="Times New Roman"/>
                      <w:bCs/>
                      <w:color w:val="EE0000"/>
                      <w:sz w:val="21"/>
                      <w:szCs w:val="21"/>
                    </w:rPr>
                  </w:pPr>
                  <w:r w:rsidRPr="000D04FA">
                    <w:rPr>
                      <w:rFonts w:ascii="Times New Roman" w:hAnsi="Times New Roman" w:cs="Times New Roman"/>
                      <w:bCs/>
                      <w:color w:val="EE0000"/>
                      <w:sz w:val="21"/>
                      <w:szCs w:val="21"/>
                    </w:rPr>
                    <w:t>初期雨水收集沉淀后用于厂区洒水降尘，不外排。</w:t>
                  </w:r>
                </w:p>
                <w:p w14:paraId="3E5D0F14" w14:textId="7C68394D" w:rsidR="00CC18F0" w:rsidRPr="007159DE" w:rsidRDefault="003D09C4" w:rsidP="00AD1F5B">
                  <w:pPr>
                    <w:autoSpaceDE w:val="0"/>
                    <w:autoSpaceDN w:val="0"/>
                    <w:adjustRightInd w:val="0"/>
                    <w:snapToGrid w:val="0"/>
                    <w:ind w:firstLineChars="200" w:firstLine="420"/>
                    <w:rPr>
                      <w:rFonts w:ascii="Times New Roman" w:hAnsi="Times New Roman" w:cs="Times New Roman"/>
                      <w:bCs/>
                      <w:color w:val="000000" w:themeColor="text1"/>
                      <w:sz w:val="21"/>
                      <w:szCs w:val="21"/>
                    </w:rPr>
                  </w:pPr>
                  <w:r w:rsidRPr="007159DE">
                    <w:rPr>
                      <w:rFonts w:ascii="Times New Roman" w:hAnsi="Times New Roman" w:cs="Times New Roman"/>
                      <w:bCs/>
                      <w:color w:val="000000" w:themeColor="text1"/>
                      <w:sz w:val="21"/>
                      <w:szCs w:val="21"/>
                    </w:rPr>
                    <w:t>综上，本项目废水不会对地表水和地下水环境造成影响，因此不会对区域水环境造成影响，因此符合黑龙江省水环境质量底线要求。</w:t>
                  </w:r>
                </w:p>
              </w:tc>
            </w:tr>
            <w:tr w:rsidR="0094750B" w:rsidRPr="007159DE" w14:paraId="5B61EDF6" w14:textId="77777777" w:rsidTr="001901C2">
              <w:trPr>
                <w:trHeight w:val="20"/>
              </w:trPr>
              <w:tc>
                <w:tcPr>
                  <w:tcW w:w="7966" w:type="dxa"/>
                  <w:gridSpan w:val="4"/>
                  <w:vAlign w:val="center"/>
                </w:tcPr>
                <w:p w14:paraId="614CD3B0" w14:textId="4082C0E0" w:rsidR="00673A71" w:rsidRPr="007159DE" w:rsidRDefault="00673A71" w:rsidP="00673A71">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t>地下水环境</w:t>
                  </w:r>
                </w:p>
              </w:tc>
            </w:tr>
            <w:tr w:rsidR="0094750B" w:rsidRPr="007159DE" w14:paraId="7B6BA1CA" w14:textId="77777777" w:rsidTr="006022DB">
              <w:trPr>
                <w:trHeight w:val="20"/>
              </w:trPr>
              <w:tc>
                <w:tcPr>
                  <w:tcW w:w="1547" w:type="dxa"/>
                  <w:vAlign w:val="center"/>
                </w:tcPr>
                <w:p w14:paraId="7C007D5E" w14:textId="7326B1A3" w:rsidR="00F94073" w:rsidRPr="007159DE" w:rsidRDefault="00F94073" w:rsidP="008C77FF">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t>环境管控区名称</w:t>
                  </w:r>
                </w:p>
              </w:tc>
              <w:tc>
                <w:tcPr>
                  <w:tcW w:w="6419" w:type="dxa"/>
                  <w:gridSpan w:val="3"/>
                  <w:vAlign w:val="center"/>
                </w:tcPr>
                <w:p w14:paraId="736EC43F" w14:textId="4EA52D1F" w:rsidR="00F94073" w:rsidRPr="007159DE" w:rsidRDefault="00440688" w:rsidP="008C77FF">
                  <w:pPr>
                    <w:autoSpaceDE w:val="0"/>
                    <w:autoSpaceDN w:val="0"/>
                    <w:adjustRightInd w:val="0"/>
                    <w:snapToGrid w:val="0"/>
                    <w:jc w:val="center"/>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庆安县</w:t>
                  </w:r>
                  <w:r w:rsidR="00F94073" w:rsidRPr="007159DE">
                    <w:rPr>
                      <w:rFonts w:ascii="Times New Roman" w:hAnsi="Times New Roman" w:cs="Times New Roman" w:hint="eastAsia"/>
                      <w:bCs/>
                      <w:color w:val="000000" w:themeColor="text1"/>
                      <w:sz w:val="21"/>
                      <w:szCs w:val="21"/>
                    </w:rPr>
                    <w:t>地下水环境一般管控区</w:t>
                  </w:r>
                </w:p>
              </w:tc>
            </w:tr>
            <w:tr w:rsidR="0094750B" w:rsidRPr="007159DE" w14:paraId="6AF656F7" w14:textId="77777777" w:rsidTr="001D519C">
              <w:trPr>
                <w:trHeight w:val="20"/>
              </w:trPr>
              <w:tc>
                <w:tcPr>
                  <w:tcW w:w="1547" w:type="dxa"/>
                  <w:vAlign w:val="center"/>
                </w:tcPr>
                <w:p w14:paraId="77273A90" w14:textId="7CA8AFFD" w:rsidR="00854C45" w:rsidRPr="007159DE" w:rsidRDefault="00854C45" w:rsidP="008C77FF">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t>环境管控区编码</w:t>
                  </w:r>
                </w:p>
              </w:tc>
              <w:tc>
                <w:tcPr>
                  <w:tcW w:w="6419" w:type="dxa"/>
                  <w:gridSpan w:val="3"/>
                  <w:vAlign w:val="center"/>
                </w:tcPr>
                <w:p w14:paraId="619D4F41" w14:textId="15C52F8A" w:rsidR="00854C45" w:rsidRPr="007159DE" w:rsidRDefault="00854C45" w:rsidP="008C77FF">
                  <w:pPr>
                    <w:autoSpaceDE w:val="0"/>
                    <w:autoSpaceDN w:val="0"/>
                    <w:adjustRightInd w:val="0"/>
                    <w:snapToGrid w:val="0"/>
                    <w:jc w:val="center"/>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YS</w:t>
                  </w:r>
                  <w:r w:rsidR="00440688" w:rsidRPr="007159DE">
                    <w:rPr>
                      <w:rFonts w:ascii="Times New Roman" w:hAnsi="Times New Roman" w:cs="Times New Roman" w:hint="eastAsia"/>
                      <w:bCs/>
                      <w:color w:val="000000" w:themeColor="text1"/>
                      <w:sz w:val="21"/>
                      <w:szCs w:val="21"/>
                    </w:rPr>
                    <w:t>2312246310001</w:t>
                  </w:r>
                </w:p>
              </w:tc>
            </w:tr>
            <w:tr w:rsidR="0094750B" w:rsidRPr="007159DE" w14:paraId="5CE9E1D4" w14:textId="77777777" w:rsidTr="00E2420E">
              <w:trPr>
                <w:trHeight w:val="20"/>
              </w:trPr>
              <w:tc>
                <w:tcPr>
                  <w:tcW w:w="5310" w:type="dxa"/>
                  <w:gridSpan w:val="3"/>
                  <w:vAlign w:val="center"/>
                </w:tcPr>
                <w:p w14:paraId="7A02B4DB" w14:textId="5A23E750" w:rsidR="00854C45" w:rsidRPr="007159DE" w:rsidRDefault="00854C45" w:rsidP="008C77FF">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t>管控要求</w:t>
                  </w:r>
                </w:p>
              </w:tc>
              <w:tc>
                <w:tcPr>
                  <w:tcW w:w="2656" w:type="dxa"/>
                  <w:vAlign w:val="center"/>
                </w:tcPr>
                <w:p w14:paraId="54E128DF" w14:textId="5274AFBE" w:rsidR="00854C45" w:rsidRPr="007159DE" w:rsidRDefault="00854C45" w:rsidP="008C77FF">
                  <w:pPr>
                    <w:autoSpaceDE w:val="0"/>
                    <w:autoSpaceDN w:val="0"/>
                    <w:adjustRightInd w:val="0"/>
                    <w:snapToGrid w:val="0"/>
                    <w:jc w:val="center"/>
                    <w:rPr>
                      <w:rFonts w:ascii="Times New Roman" w:hAnsi="Times New Roman" w:cs="Times New Roman"/>
                      <w:bCs/>
                      <w:color w:val="000000" w:themeColor="text1"/>
                      <w:sz w:val="21"/>
                      <w:szCs w:val="21"/>
                    </w:rPr>
                  </w:pPr>
                  <w:r w:rsidRPr="007159DE">
                    <w:rPr>
                      <w:rFonts w:ascii="Times New Roman" w:hAnsi="Times New Roman" w:cs="Times New Roman" w:hint="eastAsia"/>
                      <w:b/>
                      <w:color w:val="000000" w:themeColor="text1"/>
                      <w:sz w:val="21"/>
                      <w:szCs w:val="21"/>
                    </w:rPr>
                    <w:t>项目符合性分析</w:t>
                  </w:r>
                </w:p>
              </w:tc>
            </w:tr>
            <w:tr w:rsidR="0094750B" w:rsidRPr="007159DE" w14:paraId="74F3E22B" w14:textId="77777777" w:rsidTr="008C77FF">
              <w:trPr>
                <w:trHeight w:val="20"/>
              </w:trPr>
              <w:tc>
                <w:tcPr>
                  <w:tcW w:w="1547" w:type="dxa"/>
                  <w:vAlign w:val="center"/>
                </w:tcPr>
                <w:p w14:paraId="695B7C91" w14:textId="02EB3A10" w:rsidR="00854C45" w:rsidRPr="007159DE" w:rsidRDefault="00854C45" w:rsidP="008C77FF">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t>环境风险管控</w:t>
                  </w:r>
                </w:p>
              </w:tc>
              <w:tc>
                <w:tcPr>
                  <w:tcW w:w="3763" w:type="dxa"/>
                  <w:gridSpan w:val="2"/>
                  <w:vAlign w:val="center"/>
                </w:tcPr>
                <w:p w14:paraId="0BB44D4A" w14:textId="77777777" w:rsidR="009440F1" w:rsidRPr="007159DE" w:rsidRDefault="009440F1" w:rsidP="004D4562">
                  <w:pPr>
                    <w:autoSpaceDE w:val="0"/>
                    <w:autoSpaceDN w:val="0"/>
                    <w:adjustRightInd w:val="0"/>
                    <w:snapToGrid w:val="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1</w:t>
                  </w:r>
                  <w:r w:rsidRPr="007159DE">
                    <w:rPr>
                      <w:rFonts w:ascii="Times New Roman" w:hAnsi="Times New Roman" w:cs="Times New Roman" w:hint="eastAsia"/>
                      <w:bCs/>
                      <w:color w:val="000000" w:themeColor="text1"/>
                      <w:sz w:val="21"/>
                      <w:szCs w:val="21"/>
                    </w:rPr>
                    <w:t>、土壤污染重点监管单位应当履行下列义务：</w:t>
                  </w:r>
                </w:p>
                <w:p w14:paraId="35286439" w14:textId="77777777" w:rsidR="009440F1" w:rsidRPr="007159DE" w:rsidRDefault="009440F1" w:rsidP="004D4562">
                  <w:pPr>
                    <w:autoSpaceDE w:val="0"/>
                    <w:autoSpaceDN w:val="0"/>
                    <w:adjustRightInd w:val="0"/>
                    <w:snapToGrid w:val="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一）严格控制有毒有害物质排放，并按年度向生态环境主管部门报告排放情况；（二）建立土壤污染隐患排查制度，保证持续有效防止有毒有害物质渗漏、流失、扬散；（三）制定、实施自行监测方案，并将监测数据报生态环境主管部门。</w:t>
                  </w:r>
                </w:p>
                <w:p w14:paraId="2B848A14" w14:textId="77777777" w:rsidR="00882643" w:rsidRPr="007159DE" w:rsidRDefault="009440F1" w:rsidP="004D4562">
                  <w:pPr>
                    <w:autoSpaceDE w:val="0"/>
                    <w:autoSpaceDN w:val="0"/>
                    <w:adjustRightInd w:val="0"/>
                    <w:snapToGrid w:val="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2</w:t>
                  </w:r>
                  <w:r w:rsidRPr="007159DE">
                    <w:rPr>
                      <w:rFonts w:ascii="Times New Roman" w:hAnsi="Times New Roman" w:cs="Times New Roman" w:hint="eastAsia"/>
                      <w:bCs/>
                      <w:color w:val="000000" w:themeColor="text1"/>
                      <w:sz w:val="21"/>
                      <w:szCs w:val="21"/>
                    </w:rPr>
                    <w:t>、重点单位新、改、扩建项目地下储罐储存有毒有害物质的，应当在项目投入生产或者使用之前，将地下储罐的信息报所在地设区的市级生态环境主管部门备案。</w:t>
                  </w:r>
                </w:p>
                <w:p w14:paraId="418E53ED" w14:textId="77777777" w:rsidR="00882643" w:rsidRPr="007159DE" w:rsidRDefault="009440F1" w:rsidP="004D4562">
                  <w:pPr>
                    <w:autoSpaceDE w:val="0"/>
                    <w:autoSpaceDN w:val="0"/>
                    <w:adjustRightInd w:val="0"/>
                    <w:snapToGrid w:val="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3</w:t>
                  </w:r>
                  <w:r w:rsidR="00882643" w:rsidRPr="007159DE">
                    <w:rPr>
                      <w:rFonts w:ascii="Times New Roman" w:hAnsi="Times New Roman" w:cs="Times New Roman" w:hint="eastAsia"/>
                      <w:bCs/>
                      <w:color w:val="000000" w:themeColor="text1"/>
                      <w:sz w:val="21"/>
                      <w:szCs w:val="21"/>
                    </w:rPr>
                    <w:t>、</w:t>
                  </w:r>
                  <w:r w:rsidRPr="007159DE">
                    <w:rPr>
                      <w:rFonts w:ascii="Times New Roman" w:hAnsi="Times New Roman" w:cs="Times New Roman" w:hint="eastAsia"/>
                      <w:bCs/>
                      <w:color w:val="000000" w:themeColor="text1"/>
                      <w:sz w:val="21"/>
                      <w:szCs w:val="21"/>
                    </w:rPr>
                    <w:t>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w:t>
                  </w:r>
                </w:p>
                <w:p w14:paraId="5A0D8A89" w14:textId="77777777" w:rsidR="00882643" w:rsidRPr="007159DE" w:rsidRDefault="009440F1" w:rsidP="004D4562">
                  <w:pPr>
                    <w:autoSpaceDE w:val="0"/>
                    <w:autoSpaceDN w:val="0"/>
                    <w:adjustRightInd w:val="0"/>
                    <w:snapToGrid w:val="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lastRenderedPageBreak/>
                    <w:t>4</w:t>
                  </w:r>
                  <w:r w:rsidR="00882643" w:rsidRPr="007159DE">
                    <w:rPr>
                      <w:rFonts w:ascii="Times New Roman" w:hAnsi="Times New Roman" w:cs="Times New Roman" w:hint="eastAsia"/>
                      <w:bCs/>
                      <w:color w:val="000000" w:themeColor="text1"/>
                      <w:sz w:val="21"/>
                      <w:szCs w:val="21"/>
                    </w:rPr>
                    <w:t>、</w:t>
                  </w:r>
                  <w:r w:rsidRPr="007159DE">
                    <w:rPr>
                      <w:rFonts w:ascii="Times New Roman" w:hAnsi="Times New Roman" w:cs="Times New Roman" w:hint="eastAsia"/>
                      <w:bCs/>
                      <w:color w:val="000000" w:themeColor="text1"/>
                      <w:sz w:val="21"/>
                      <w:szCs w:val="21"/>
                    </w:rPr>
                    <w:t>化学品生产企业以及工业集聚区、矿山开采区、尾矿库、危险废物处置场、垃圾填埋场等的运营、管理单位，应当采取防渗漏等措施，并建设地下水水质监测井进行监测，防止地下水污染。</w:t>
                  </w:r>
                </w:p>
                <w:p w14:paraId="75C6A648" w14:textId="15DA1614" w:rsidR="004D4562" w:rsidRPr="007159DE" w:rsidRDefault="009440F1" w:rsidP="004D4562">
                  <w:pPr>
                    <w:autoSpaceDE w:val="0"/>
                    <w:autoSpaceDN w:val="0"/>
                    <w:adjustRightInd w:val="0"/>
                    <w:snapToGrid w:val="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5</w:t>
                  </w:r>
                  <w:r w:rsidR="00882643" w:rsidRPr="007159DE">
                    <w:rPr>
                      <w:rFonts w:ascii="Times New Roman" w:hAnsi="Times New Roman" w:cs="Times New Roman" w:hint="eastAsia"/>
                      <w:bCs/>
                      <w:color w:val="000000" w:themeColor="text1"/>
                      <w:sz w:val="21"/>
                      <w:szCs w:val="21"/>
                    </w:rPr>
                    <w:t>、</w:t>
                  </w:r>
                  <w:r w:rsidRPr="007159DE">
                    <w:rPr>
                      <w:rFonts w:ascii="Times New Roman" w:hAnsi="Times New Roman" w:cs="Times New Roman" w:hint="eastAsia"/>
                      <w:bCs/>
                      <w:color w:val="000000" w:themeColor="text1"/>
                      <w:sz w:val="21"/>
                      <w:szCs w:val="21"/>
                    </w:rPr>
                    <w:t>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2656" w:type="dxa"/>
                  <w:vAlign w:val="center"/>
                </w:tcPr>
                <w:p w14:paraId="4C6D20DC" w14:textId="77777777" w:rsidR="00854C45" w:rsidRPr="007159DE" w:rsidRDefault="006D6924" w:rsidP="001E6464">
                  <w:pPr>
                    <w:autoSpaceDE w:val="0"/>
                    <w:autoSpaceDN w:val="0"/>
                    <w:adjustRightInd w:val="0"/>
                    <w:snapToGrid w:val="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lastRenderedPageBreak/>
                    <w:t>本项目不属于《黑龙江省土壤污染重点监管单位名录》中的重点单位。项目运营期将建立土壤和地下水污染隐患排查制度，定期对贮存库、消毒清洗区、污水处理站等重点区域开展排查，并记录台账；</w:t>
                  </w:r>
                </w:p>
                <w:p w14:paraId="2A188431" w14:textId="77777777" w:rsidR="006D6924" w:rsidRPr="007159DE" w:rsidRDefault="006D6924" w:rsidP="001E6464">
                  <w:pPr>
                    <w:autoSpaceDE w:val="0"/>
                    <w:autoSpaceDN w:val="0"/>
                    <w:adjustRightInd w:val="0"/>
                    <w:snapToGrid w:val="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本项目不涉及地下储罐。消毒剂采用袋装粉剂储存于仓库</w:t>
                  </w:r>
                  <w:r w:rsidRPr="007159DE">
                    <w:rPr>
                      <w:rFonts w:ascii="Times New Roman" w:hAnsi="Times New Roman" w:cs="Times New Roman" w:hint="eastAsia"/>
                      <w:bCs/>
                      <w:color w:val="000000" w:themeColor="text1"/>
                      <w:sz w:val="21"/>
                      <w:szCs w:val="21"/>
                    </w:rPr>
                    <w:t>1#</w:t>
                  </w:r>
                  <w:r w:rsidRPr="007159DE">
                    <w:rPr>
                      <w:rFonts w:ascii="Times New Roman" w:hAnsi="Times New Roman" w:cs="Times New Roman" w:hint="eastAsia"/>
                      <w:bCs/>
                      <w:color w:val="000000" w:themeColor="text1"/>
                      <w:sz w:val="21"/>
                      <w:szCs w:val="21"/>
                    </w:rPr>
                    <w:t>，污水处理站为地上式一体化设备，无地下储罐；</w:t>
                  </w:r>
                </w:p>
                <w:p w14:paraId="6254CB1A" w14:textId="77777777" w:rsidR="00834DE6" w:rsidRPr="007159DE" w:rsidRDefault="00834DE6" w:rsidP="001E6464">
                  <w:pPr>
                    <w:autoSpaceDE w:val="0"/>
                    <w:autoSpaceDN w:val="0"/>
                    <w:adjustRightInd w:val="0"/>
                    <w:snapToGrid w:val="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本项目不属于化学品生产企业以及工业集聚区、矿山开采区、尾矿库、危险废物处置场、垃圾填埋场等的运营、管理单位，但危险废物贮存库、污水处理站属于可能造成地下水污染的设施。项目已设计采取重点防渗措施（渗透系数≤</w:t>
                  </w:r>
                  <w:r w:rsidRPr="007159DE">
                    <w:rPr>
                      <w:rFonts w:ascii="Times New Roman" w:hAnsi="Times New Roman" w:cs="Times New Roman"/>
                      <w:bCs/>
                      <w:color w:val="000000" w:themeColor="text1"/>
                      <w:sz w:val="21"/>
                      <w:szCs w:val="21"/>
                    </w:rPr>
                    <w:t>1.0×10</w:t>
                  </w:r>
                  <w:r w:rsidRPr="007159DE">
                    <w:rPr>
                      <w:rFonts w:ascii="Times New Roman" w:hAnsi="Times New Roman" w:cs="Times New Roman" w:hint="eastAsia"/>
                      <w:bCs/>
                      <w:color w:val="000000" w:themeColor="text1"/>
                      <w:sz w:val="21"/>
                      <w:szCs w:val="21"/>
                      <w:vertAlign w:val="superscript"/>
                    </w:rPr>
                    <w:t>-10</w:t>
                  </w:r>
                  <w:r w:rsidRPr="007159DE">
                    <w:rPr>
                      <w:rFonts w:ascii="Times New Roman" w:hAnsi="Times New Roman" w:cs="Times New Roman"/>
                      <w:bCs/>
                      <w:color w:val="000000" w:themeColor="text1"/>
                      <w:sz w:val="21"/>
                      <w:szCs w:val="21"/>
                    </w:rPr>
                    <w:t>cm/s</w:t>
                  </w:r>
                  <w:r w:rsidRPr="007159DE">
                    <w:rPr>
                      <w:rFonts w:ascii="Times New Roman" w:hAnsi="Times New Roman" w:cs="Times New Roman"/>
                      <w:bCs/>
                      <w:color w:val="000000" w:themeColor="text1"/>
                      <w:sz w:val="21"/>
                      <w:szCs w:val="21"/>
                    </w:rPr>
                    <w:t>）</w:t>
                  </w:r>
                  <w:r w:rsidRPr="007159DE">
                    <w:rPr>
                      <w:rFonts w:ascii="Times New Roman" w:hAnsi="Times New Roman" w:cs="Times New Roman" w:hint="eastAsia"/>
                      <w:bCs/>
                      <w:color w:val="000000" w:themeColor="text1"/>
                      <w:sz w:val="21"/>
                      <w:szCs w:val="21"/>
                    </w:rPr>
                    <w:t>；</w:t>
                  </w:r>
                </w:p>
                <w:p w14:paraId="60E60FAA" w14:textId="3677AF01" w:rsidR="00834DE6" w:rsidRPr="007159DE" w:rsidRDefault="008B4CF7" w:rsidP="001E6464">
                  <w:pPr>
                    <w:autoSpaceDE w:val="0"/>
                    <w:autoSpaceDN w:val="0"/>
                    <w:adjustRightInd w:val="0"/>
                    <w:snapToGrid w:val="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本项目用地为租用现有建筑，无工业污染历史。项目</w:t>
                  </w:r>
                  <w:r w:rsidRPr="007159DE">
                    <w:rPr>
                      <w:rFonts w:ascii="Times New Roman" w:hAnsi="Times New Roman" w:cs="Times New Roman" w:hint="eastAsia"/>
                      <w:bCs/>
                      <w:color w:val="000000" w:themeColor="text1"/>
                      <w:sz w:val="21"/>
                      <w:szCs w:val="21"/>
                    </w:rPr>
                    <w:lastRenderedPageBreak/>
                    <w:t>环评阶段已开展地下水环境现状调查，建立背景值。</w:t>
                  </w:r>
                </w:p>
              </w:tc>
            </w:tr>
            <w:tr w:rsidR="0094750B" w:rsidRPr="007159DE" w14:paraId="468C5856" w14:textId="77777777" w:rsidTr="001901C2">
              <w:trPr>
                <w:trHeight w:val="20"/>
              </w:trPr>
              <w:tc>
                <w:tcPr>
                  <w:tcW w:w="7966" w:type="dxa"/>
                  <w:gridSpan w:val="4"/>
                  <w:vAlign w:val="center"/>
                </w:tcPr>
                <w:p w14:paraId="00A14979" w14:textId="77777777" w:rsidR="007408A8" w:rsidRPr="007159DE" w:rsidRDefault="007408A8" w:rsidP="007408A8">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lastRenderedPageBreak/>
                    <w:t>三、资源利用上线</w:t>
                  </w:r>
                </w:p>
              </w:tc>
            </w:tr>
            <w:tr w:rsidR="0094750B" w:rsidRPr="007159DE" w14:paraId="406DBE4E" w14:textId="77777777" w:rsidTr="001901C2">
              <w:trPr>
                <w:trHeight w:val="20"/>
              </w:trPr>
              <w:tc>
                <w:tcPr>
                  <w:tcW w:w="7966" w:type="dxa"/>
                  <w:gridSpan w:val="4"/>
                  <w:vAlign w:val="center"/>
                </w:tcPr>
                <w:p w14:paraId="1125A99F" w14:textId="1BE8E894" w:rsidR="007408A8" w:rsidRPr="007159DE" w:rsidRDefault="007408A8" w:rsidP="007408A8">
                  <w:pPr>
                    <w:autoSpaceDE w:val="0"/>
                    <w:autoSpaceDN w:val="0"/>
                    <w:adjustRightInd w:val="0"/>
                    <w:snapToGrid w:val="0"/>
                    <w:ind w:firstLineChars="200" w:firstLine="42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根据黑龙江省生态环境分区管控数据应用平台内的黑龙江省地下水开采重点管控区图和黑龙江省高污染燃料禁燃区图，本项目不属于地下水开采重点管控区和高污染燃料禁燃区。本项目用水</w:t>
                  </w:r>
                  <w:r w:rsidR="00ED1C17" w:rsidRPr="007159DE">
                    <w:rPr>
                      <w:rFonts w:ascii="Times New Roman" w:hAnsi="Times New Roman" w:cs="Times New Roman" w:hint="eastAsia"/>
                      <w:bCs/>
                      <w:color w:val="000000" w:themeColor="text1"/>
                      <w:sz w:val="21"/>
                      <w:szCs w:val="21"/>
                    </w:rPr>
                    <w:t>厂区水井</w:t>
                  </w:r>
                  <w:r w:rsidR="00B54D66" w:rsidRPr="007159DE">
                    <w:rPr>
                      <w:rFonts w:ascii="Times New Roman" w:hAnsi="Times New Roman" w:cs="Times New Roman" w:hint="eastAsia"/>
                      <w:bCs/>
                      <w:color w:val="000000" w:themeColor="text1"/>
                      <w:sz w:val="21"/>
                      <w:szCs w:val="21"/>
                    </w:rPr>
                    <w:t>提供</w:t>
                  </w:r>
                  <w:r w:rsidRPr="007159DE">
                    <w:rPr>
                      <w:rFonts w:ascii="Times New Roman" w:hAnsi="Times New Roman" w:cs="Times New Roman" w:hint="eastAsia"/>
                      <w:bCs/>
                      <w:color w:val="000000" w:themeColor="text1"/>
                      <w:sz w:val="21"/>
                      <w:szCs w:val="21"/>
                    </w:rPr>
                    <w:t>，</w:t>
                  </w:r>
                  <w:r w:rsidR="003E3ADA" w:rsidRPr="007159DE">
                    <w:rPr>
                      <w:rFonts w:ascii="Times New Roman" w:hAnsi="Times New Roman" w:cs="Times New Roman" w:hint="eastAsia"/>
                      <w:bCs/>
                      <w:color w:val="000000" w:themeColor="text1"/>
                      <w:sz w:val="21"/>
                      <w:szCs w:val="21"/>
                    </w:rPr>
                    <w:t>项目使用地下水量</w:t>
                  </w:r>
                  <w:r w:rsidR="009635D4" w:rsidRPr="007159DE">
                    <w:rPr>
                      <w:rFonts w:ascii="Times New Roman" w:hAnsi="Times New Roman" w:cs="Times New Roman" w:hint="eastAsia"/>
                      <w:bCs/>
                      <w:color w:val="000000" w:themeColor="text1"/>
                      <w:sz w:val="21"/>
                      <w:szCs w:val="21"/>
                    </w:rPr>
                    <w:t>较少</w:t>
                  </w:r>
                  <w:r w:rsidR="003E3ADA" w:rsidRPr="007159DE">
                    <w:rPr>
                      <w:rFonts w:ascii="Times New Roman" w:hAnsi="Times New Roman" w:cs="Times New Roman" w:hint="eastAsia"/>
                      <w:bCs/>
                      <w:color w:val="000000" w:themeColor="text1"/>
                      <w:sz w:val="21"/>
                      <w:szCs w:val="21"/>
                    </w:rPr>
                    <w:t>，相对于本区域地下水资源量很少，不会影响地下水资源量；项目</w:t>
                  </w:r>
                  <w:r w:rsidR="00ED1C17" w:rsidRPr="007159DE">
                    <w:rPr>
                      <w:rFonts w:ascii="Times New Roman" w:hAnsi="Times New Roman" w:cs="Times New Roman" w:hint="eastAsia"/>
                      <w:bCs/>
                      <w:color w:val="000000" w:themeColor="text1"/>
                      <w:sz w:val="21"/>
                      <w:szCs w:val="21"/>
                    </w:rPr>
                    <w:t>冬季供热采用电取暖</w:t>
                  </w:r>
                  <w:r w:rsidR="003E3ADA" w:rsidRPr="007159DE">
                    <w:rPr>
                      <w:rFonts w:ascii="Times New Roman" w:hAnsi="Times New Roman" w:cs="Times New Roman" w:hint="eastAsia"/>
                      <w:bCs/>
                      <w:color w:val="000000" w:themeColor="text1"/>
                      <w:sz w:val="21"/>
                      <w:szCs w:val="21"/>
                    </w:rPr>
                    <w:t>，不消耗煤炭资源；本项目用电依托当地电网；</w:t>
                  </w:r>
                  <w:r w:rsidRPr="007159DE">
                    <w:rPr>
                      <w:rFonts w:ascii="Times New Roman" w:hAnsi="Times New Roman" w:cs="Times New Roman" w:hint="eastAsia"/>
                      <w:bCs/>
                      <w:color w:val="000000" w:themeColor="text1"/>
                      <w:sz w:val="21"/>
                      <w:szCs w:val="21"/>
                    </w:rPr>
                    <w:t>本项目不属于高水耗、高能耗行业；项目不占用基本农田和黑土地。</w:t>
                  </w:r>
                </w:p>
                <w:p w14:paraId="6CE8F78D" w14:textId="77777777" w:rsidR="007408A8" w:rsidRPr="007159DE" w:rsidRDefault="007408A8" w:rsidP="007408A8">
                  <w:pPr>
                    <w:autoSpaceDE w:val="0"/>
                    <w:autoSpaceDN w:val="0"/>
                    <w:adjustRightInd w:val="0"/>
                    <w:snapToGrid w:val="0"/>
                    <w:ind w:firstLineChars="200" w:firstLine="420"/>
                    <w:rPr>
                      <w:rFonts w:ascii="Times New Roman" w:hAnsi="Times New Roman" w:cs="Times New Roman"/>
                      <w:b/>
                      <w:color w:val="000000" w:themeColor="text1"/>
                      <w:sz w:val="21"/>
                      <w:szCs w:val="21"/>
                    </w:rPr>
                  </w:pPr>
                  <w:r w:rsidRPr="007159DE">
                    <w:rPr>
                      <w:rFonts w:ascii="Times New Roman" w:hAnsi="Times New Roman" w:cs="Times New Roman" w:hint="eastAsia"/>
                      <w:bCs/>
                      <w:color w:val="000000" w:themeColor="text1"/>
                      <w:sz w:val="21"/>
                      <w:szCs w:val="21"/>
                    </w:rPr>
                    <w:t>综上，本项目符合黑龙江省能源、水资源、土地资源等资源利用上线要求。</w:t>
                  </w:r>
                </w:p>
              </w:tc>
            </w:tr>
            <w:tr w:rsidR="0094750B" w:rsidRPr="007159DE" w14:paraId="7396AF47" w14:textId="77777777" w:rsidTr="001901C2">
              <w:trPr>
                <w:trHeight w:val="20"/>
              </w:trPr>
              <w:tc>
                <w:tcPr>
                  <w:tcW w:w="7966" w:type="dxa"/>
                  <w:gridSpan w:val="4"/>
                  <w:vAlign w:val="center"/>
                </w:tcPr>
                <w:p w14:paraId="4D2A8755" w14:textId="77777777" w:rsidR="007408A8" w:rsidRPr="007159DE" w:rsidRDefault="007408A8" w:rsidP="007408A8">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t>四、生态环境准入清单</w:t>
                  </w:r>
                </w:p>
              </w:tc>
            </w:tr>
            <w:tr w:rsidR="0094750B" w:rsidRPr="007159DE" w14:paraId="0615B8D8" w14:textId="77777777" w:rsidTr="008C77FF">
              <w:trPr>
                <w:trHeight w:val="20"/>
              </w:trPr>
              <w:tc>
                <w:tcPr>
                  <w:tcW w:w="1547" w:type="dxa"/>
                  <w:vAlign w:val="center"/>
                </w:tcPr>
                <w:p w14:paraId="76CF2A1B" w14:textId="77777777" w:rsidR="007408A8" w:rsidRPr="007159DE" w:rsidRDefault="007408A8" w:rsidP="007408A8">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t>环境管控单元名称</w:t>
                  </w:r>
                </w:p>
              </w:tc>
              <w:tc>
                <w:tcPr>
                  <w:tcW w:w="6419" w:type="dxa"/>
                  <w:gridSpan w:val="3"/>
                  <w:vAlign w:val="center"/>
                </w:tcPr>
                <w:p w14:paraId="048F3CA2" w14:textId="38951191" w:rsidR="007408A8" w:rsidRPr="007159DE" w:rsidRDefault="00ED1C17" w:rsidP="007408A8">
                  <w:pPr>
                    <w:autoSpaceDE w:val="0"/>
                    <w:autoSpaceDN w:val="0"/>
                    <w:adjustRightInd w:val="0"/>
                    <w:snapToGrid w:val="0"/>
                    <w:jc w:val="center"/>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庆安县其他区域</w:t>
                  </w:r>
                </w:p>
              </w:tc>
            </w:tr>
            <w:tr w:rsidR="0094750B" w:rsidRPr="007159DE" w14:paraId="0D1F56BF" w14:textId="77777777" w:rsidTr="008C77FF">
              <w:trPr>
                <w:trHeight w:val="20"/>
              </w:trPr>
              <w:tc>
                <w:tcPr>
                  <w:tcW w:w="1547" w:type="dxa"/>
                  <w:vAlign w:val="center"/>
                </w:tcPr>
                <w:p w14:paraId="0A60ED78" w14:textId="77777777" w:rsidR="007408A8" w:rsidRPr="007159DE" w:rsidRDefault="007408A8" w:rsidP="007408A8">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t>环境管控单元编码</w:t>
                  </w:r>
                </w:p>
              </w:tc>
              <w:tc>
                <w:tcPr>
                  <w:tcW w:w="6419" w:type="dxa"/>
                  <w:gridSpan w:val="3"/>
                  <w:vAlign w:val="center"/>
                </w:tcPr>
                <w:p w14:paraId="4382D482" w14:textId="4AA173FC" w:rsidR="007408A8" w:rsidRPr="007159DE" w:rsidRDefault="00ED1C17" w:rsidP="007408A8">
                  <w:pPr>
                    <w:autoSpaceDE w:val="0"/>
                    <w:autoSpaceDN w:val="0"/>
                    <w:adjustRightInd w:val="0"/>
                    <w:snapToGrid w:val="0"/>
                    <w:jc w:val="center"/>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ZH23122430002</w:t>
                  </w:r>
                </w:p>
              </w:tc>
            </w:tr>
            <w:tr w:rsidR="0094750B" w:rsidRPr="007159DE" w14:paraId="64248AA5" w14:textId="77777777" w:rsidTr="008C77FF">
              <w:trPr>
                <w:trHeight w:val="20"/>
              </w:trPr>
              <w:tc>
                <w:tcPr>
                  <w:tcW w:w="1547" w:type="dxa"/>
                  <w:vAlign w:val="center"/>
                </w:tcPr>
                <w:p w14:paraId="064F96DC" w14:textId="77777777" w:rsidR="007408A8" w:rsidRPr="007159DE" w:rsidRDefault="007408A8" w:rsidP="007408A8">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t>管控单元类别</w:t>
                  </w:r>
                </w:p>
              </w:tc>
              <w:tc>
                <w:tcPr>
                  <w:tcW w:w="6419" w:type="dxa"/>
                  <w:gridSpan w:val="3"/>
                  <w:vAlign w:val="center"/>
                </w:tcPr>
                <w:p w14:paraId="365B359D" w14:textId="1637E9FF" w:rsidR="007408A8" w:rsidRPr="007159DE" w:rsidRDefault="00ED1C17" w:rsidP="007408A8">
                  <w:pPr>
                    <w:autoSpaceDE w:val="0"/>
                    <w:autoSpaceDN w:val="0"/>
                    <w:adjustRightInd w:val="0"/>
                    <w:snapToGrid w:val="0"/>
                    <w:jc w:val="center"/>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一般</w:t>
                  </w:r>
                  <w:r w:rsidR="005B7429" w:rsidRPr="007159DE">
                    <w:rPr>
                      <w:rFonts w:ascii="Times New Roman" w:hAnsi="Times New Roman" w:cs="Times New Roman" w:hint="eastAsia"/>
                      <w:bCs/>
                      <w:color w:val="000000" w:themeColor="text1"/>
                      <w:sz w:val="21"/>
                      <w:szCs w:val="21"/>
                    </w:rPr>
                    <w:t>管控单元</w:t>
                  </w:r>
                </w:p>
              </w:tc>
            </w:tr>
            <w:tr w:rsidR="0094750B" w:rsidRPr="007159DE" w14:paraId="5692461E" w14:textId="77777777" w:rsidTr="00B82253">
              <w:trPr>
                <w:trHeight w:val="20"/>
              </w:trPr>
              <w:tc>
                <w:tcPr>
                  <w:tcW w:w="4801" w:type="dxa"/>
                  <w:gridSpan w:val="2"/>
                  <w:vAlign w:val="center"/>
                </w:tcPr>
                <w:p w14:paraId="68E7C823" w14:textId="77777777" w:rsidR="007408A8" w:rsidRPr="007159DE" w:rsidRDefault="007408A8" w:rsidP="007408A8">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t>管控要求</w:t>
                  </w:r>
                </w:p>
              </w:tc>
              <w:tc>
                <w:tcPr>
                  <w:tcW w:w="3165" w:type="dxa"/>
                  <w:gridSpan w:val="2"/>
                  <w:vAlign w:val="center"/>
                </w:tcPr>
                <w:p w14:paraId="1EF5CBA5" w14:textId="77777777" w:rsidR="007408A8" w:rsidRPr="007159DE" w:rsidRDefault="007408A8" w:rsidP="007408A8">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t>项目符合性分析</w:t>
                  </w:r>
                </w:p>
              </w:tc>
            </w:tr>
            <w:tr w:rsidR="0094750B" w:rsidRPr="007159DE" w14:paraId="401DE05F" w14:textId="77777777" w:rsidTr="008C77FF">
              <w:trPr>
                <w:trHeight w:val="20"/>
              </w:trPr>
              <w:tc>
                <w:tcPr>
                  <w:tcW w:w="1547" w:type="dxa"/>
                  <w:vAlign w:val="center"/>
                </w:tcPr>
                <w:p w14:paraId="4498CA2F" w14:textId="77777777" w:rsidR="007408A8" w:rsidRPr="007159DE" w:rsidRDefault="007408A8" w:rsidP="007408A8">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t>空间布局约束</w:t>
                  </w:r>
                </w:p>
              </w:tc>
              <w:tc>
                <w:tcPr>
                  <w:tcW w:w="3254" w:type="dxa"/>
                  <w:vAlign w:val="center"/>
                </w:tcPr>
                <w:p w14:paraId="6D239F93" w14:textId="77777777" w:rsidR="00E6755D" w:rsidRPr="007159DE" w:rsidRDefault="00E6755D" w:rsidP="007408A8">
                  <w:pPr>
                    <w:autoSpaceDE w:val="0"/>
                    <w:autoSpaceDN w:val="0"/>
                    <w:adjustRightInd w:val="0"/>
                    <w:snapToGrid w:val="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执行</w:t>
                  </w:r>
                </w:p>
                <w:p w14:paraId="63985895" w14:textId="77777777" w:rsidR="00E6755D" w:rsidRPr="007159DE" w:rsidRDefault="00E6755D" w:rsidP="007408A8">
                  <w:pPr>
                    <w:autoSpaceDE w:val="0"/>
                    <w:autoSpaceDN w:val="0"/>
                    <w:adjustRightInd w:val="0"/>
                    <w:snapToGrid w:val="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1</w:t>
                  </w:r>
                  <w:r w:rsidRPr="007159DE">
                    <w:rPr>
                      <w:rFonts w:ascii="Times New Roman" w:hAnsi="Times New Roman" w:cs="Times New Roman" w:hint="eastAsia"/>
                      <w:bCs/>
                      <w:color w:val="000000" w:themeColor="text1"/>
                      <w:sz w:val="21"/>
                      <w:szCs w:val="21"/>
                    </w:rPr>
                    <w:t>、引导工业项目向开发区集中，促进产业集聚、资源集约、绿色发展。</w:t>
                  </w:r>
                </w:p>
                <w:p w14:paraId="49EA2E9E" w14:textId="37FF98DE" w:rsidR="007408A8" w:rsidRPr="007159DE" w:rsidRDefault="00E6755D" w:rsidP="007408A8">
                  <w:pPr>
                    <w:autoSpaceDE w:val="0"/>
                    <w:autoSpaceDN w:val="0"/>
                    <w:adjustRightInd w:val="0"/>
                    <w:snapToGrid w:val="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2</w:t>
                  </w:r>
                  <w:r w:rsidRPr="007159DE">
                    <w:rPr>
                      <w:rFonts w:ascii="Times New Roman" w:hAnsi="Times New Roman" w:cs="Times New Roman" w:hint="eastAsia"/>
                      <w:bCs/>
                      <w:color w:val="000000" w:themeColor="text1"/>
                      <w:sz w:val="21"/>
                      <w:szCs w:val="21"/>
                    </w:rPr>
                    <w:t>、强化节能环保标准约束，严格行业规范、准入管理和节能审查，对电力、钢铁、建材、有色、化工、石油石化、船舶、煤炭、印染、造纸、制革、染料、焦化、电镀等行业中，环保、能耗、安全等不达标或生产、使用淘汰类产品的企业和产能，要依法依规有序退出。</w:t>
                  </w:r>
                </w:p>
              </w:tc>
              <w:tc>
                <w:tcPr>
                  <w:tcW w:w="3165" w:type="dxa"/>
                  <w:gridSpan w:val="2"/>
                  <w:vAlign w:val="center"/>
                </w:tcPr>
                <w:p w14:paraId="27F836CB" w14:textId="4298095B" w:rsidR="008B4CF7" w:rsidRPr="007159DE" w:rsidRDefault="00D416AF" w:rsidP="007408A8">
                  <w:pPr>
                    <w:autoSpaceDE w:val="0"/>
                    <w:autoSpaceDN w:val="0"/>
                    <w:adjustRightInd w:val="0"/>
                    <w:snapToGrid w:val="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本项目为医疗废物转运、储存设施，属于环保基础设施项目，服务于庆安县</w:t>
                  </w:r>
                  <w:r w:rsidRPr="007159DE">
                    <w:rPr>
                      <w:rFonts w:ascii="Times New Roman" w:hAnsi="Times New Roman" w:cs="Times New Roman" w:hint="eastAsia"/>
                      <w:bCs/>
                      <w:color w:val="000000" w:themeColor="text1"/>
                      <w:sz w:val="21"/>
                      <w:szCs w:val="21"/>
                    </w:rPr>
                    <w:t>18</w:t>
                  </w:r>
                  <w:r w:rsidRPr="007159DE">
                    <w:rPr>
                      <w:rFonts w:ascii="Times New Roman" w:hAnsi="Times New Roman" w:cs="Times New Roman" w:hint="eastAsia"/>
                      <w:bCs/>
                      <w:color w:val="000000" w:themeColor="text1"/>
                      <w:sz w:val="21"/>
                      <w:szCs w:val="21"/>
                    </w:rPr>
                    <w:t>个乡镇卫生院和</w:t>
                  </w:r>
                  <w:r w:rsidR="00F1030C" w:rsidRPr="00F1030C">
                    <w:rPr>
                      <w:rFonts w:ascii="Times New Roman" w:hAnsi="Times New Roman" w:cs="Times New Roman" w:hint="eastAsia"/>
                      <w:bCs/>
                      <w:color w:val="000000" w:themeColor="text1"/>
                      <w:sz w:val="21"/>
                      <w:szCs w:val="21"/>
                    </w:rPr>
                    <w:t>城内医疗机构</w:t>
                  </w:r>
                  <w:r w:rsidRPr="007159DE">
                    <w:rPr>
                      <w:rFonts w:ascii="Times New Roman" w:hAnsi="Times New Roman" w:cs="Times New Roman" w:hint="eastAsia"/>
                      <w:bCs/>
                      <w:color w:val="000000" w:themeColor="text1"/>
                      <w:sz w:val="21"/>
                      <w:szCs w:val="21"/>
                    </w:rPr>
                    <w:t>。此类项目不宜远离服务区域集中布局于开发区，而应就近服务，缩短收运半径，提升医疗废物收运及时性。本项目选址位于黑龙江省绥化市庆安县丰收乡丰收村蔡家屯，是综合考虑服务半径、交通便利性和现有建筑利用的合理选择，符合“资源集约”原则。</w:t>
                  </w:r>
                </w:p>
                <w:p w14:paraId="7A2387CE" w14:textId="28AEC907" w:rsidR="0039083B" w:rsidRPr="007159DE" w:rsidRDefault="008B4CF7" w:rsidP="007408A8">
                  <w:pPr>
                    <w:autoSpaceDE w:val="0"/>
                    <w:autoSpaceDN w:val="0"/>
                    <w:adjustRightInd w:val="0"/>
                    <w:snapToGrid w:val="0"/>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本项目不属于上述列举的高耗能、高污染行业。项目严格执行《医疗废物管理条例》</w:t>
                  </w:r>
                  <w:r w:rsidR="00A03A76" w:rsidRPr="007159DE">
                    <w:rPr>
                      <w:rFonts w:ascii="Times New Roman" w:hAnsi="Times New Roman" w:cs="Times New Roman" w:hint="eastAsia"/>
                      <w:bCs/>
                      <w:color w:val="000000" w:themeColor="text1"/>
                      <w:sz w:val="21"/>
                      <w:szCs w:val="21"/>
                    </w:rPr>
                    <w:t>（</w:t>
                  </w:r>
                  <w:r w:rsidR="00A03A76" w:rsidRPr="007159DE">
                    <w:rPr>
                      <w:rFonts w:ascii="Times New Roman" w:hAnsi="Times New Roman" w:cs="Times New Roman" w:hint="eastAsia"/>
                      <w:bCs/>
                      <w:color w:val="000000" w:themeColor="text1"/>
                      <w:sz w:val="21"/>
                      <w:szCs w:val="21"/>
                    </w:rPr>
                    <w:t>2011</w:t>
                  </w:r>
                  <w:r w:rsidR="00A03A76" w:rsidRPr="007159DE">
                    <w:rPr>
                      <w:rFonts w:ascii="Times New Roman" w:hAnsi="Times New Roman" w:cs="Times New Roman" w:hint="eastAsia"/>
                      <w:bCs/>
                      <w:color w:val="000000" w:themeColor="text1"/>
                      <w:sz w:val="21"/>
                      <w:szCs w:val="21"/>
                    </w:rPr>
                    <w:t>修订）、</w:t>
                  </w:r>
                  <w:r w:rsidRPr="007159DE">
                    <w:rPr>
                      <w:rFonts w:ascii="Times New Roman" w:hAnsi="Times New Roman" w:cs="Times New Roman" w:hint="eastAsia"/>
                      <w:bCs/>
                      <w:color w:val="000000" w:themeColor="text1"/>
                      <w:sz w:val="21"/>
                      <w:szCs w:val="21"/>
                    </w:rPr>
                    <w:t>《医疗废物处理处置污染控制标准》（</w:t>
                  </w:r>
                  <w:r w:rsidRPr="007159DE">
                    <w:rPr>
                      <w:rFonts w:ascii="Times New Roman" w:hAnsi="Times New Roman" w:cs="Times New Roman" w:hint="eastAsia"/>
                      <w:bCs/>
                      <w:color w:val="000000" w:themeColor="text1"/>
                      <w:sz w:val="21"/>
                      <w:szCs w:val="21"/>
                    </w:rPr>
                    <w:t>GB39707-2020</w:t>
                  </w:r>
                  <w:r w:rsidRPr="007159DE">
                    <w:rPr>
                      <w:rFonts w:ascii="Times New Roman" w:hAnsi="Times New Roman" w:cs="Times New Roman" w:hint="eastAsia"/>
                      <w:bCs/>
                      <w:color w:val="000000" w:themeColor="text1"/>
                      <w:sz w:val="21"/>
                      <w:szCs w:val="21"/>
                    </w:rPr>
                    <w:t>）等行业规范，运营期污染物排放满足相关环保标准，不使用淘汰类产品，不涉及落后产能。项目冬季供暖采用电取暖，不消耗煤炭，</w:t>
                  </w:r>
                  <w:r w:rsidRPr="007159DE">
                    <w:rPr>
                      <w:rFonts w:ascii="Times New Roman" w:hAnsi="Times New Roman" w:cs="Times New Roman" w:hint="eastAsia"/>
                      <w:bCs/>
                      <w:color w:val="000000" w:themeColor="text1"/>
                      <w:sz w:val="21"/>
                      <w:szCs w:val="21"/>
                    </w:rPr>
                    <w:lastRenderedPageBreak/>
                    <w:t>能耗水平低，符合节能环保要求。</w:t>
                  </w:r>
                </w:p>
              </w:tc>
            </w:tr>
            <w:tr w:rsidR="0094750B" w:rsidRPr="007159DE" w14:paraId="67B680AB" w14:textId="77777777" w:rsidTr="008C77FF">
              <w:trPr>
                <w:trHeight w:val="20"/>
              </w:trPr>
              <w:tc>
                <w:tcPr>
                  <w:tcW w:w="1547" w:type="dxa"/>
                  <w:vAlign w:val="center"/>
                </w:tcPr>
                <w:p w14:paraId="55358423" w14:textId="77777777" w:rsidR="007408A8" w:rsidRPr="007159DE" w:rsidRDefault="007408A8" w:rsidP="007408A8">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lastRenderedPageBreak/>
                    <w:t>污染物排放管控</w:t>
                  </w:r>
                </w:p>
              </w:tc>
              <w:tc>
                <w:tcPr>
                  <w:tcW w:w="3254" w:type="dxa"/>
                  <w:vAlign w:val="center"/>
                </w:tcPr>
                <w:p w14:paraId="011B1493" w14:textId="4FA2ADFE" w:rsidR="00F369F2" w:rsidRPr="007159DE" w:rsidRDefault="00ED1C17" w:rsidP="00ED1C17">
                  <w:pPr>
                    <w:autoSpaceDE w:val="0"/>
                    <w:autoSpaceDN w:val="0"/>
                    <w:adjustRightInd w:val="0"/>
                    <w:snapToGrid w:val="0"/>
                    <w:jc w:val="center"/>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w:t>
                  </w:r>
                </w:p>
              </w:tc>
              <w:tc>
                <w:tcPr>
                  <w:tcW w:w="3165" w:type="dxa"/>
                  <w:gridSpan w:val="2"/>
                  <w:vAlign w:val="center"/>
                </w:tcPr>
                <w:p w14:paraId="06F1076C" w14:textId="7F4D5E4A" w:rsidR="00C14036" w:rsidRPr="007159DE" w:rsidRDefault="00ED1C17" w:rsidP="00ED1C17">
                  <w:pPr>
                    <w:autoSpaceDE w:val="0"/>
                    <w:autoSpaceDN w:val="0"/>
                    <w:adjustRightInd w:val="0"/>
                    <w:snapToGrid w:val="0"/>
                    <w:jc w:val="center"/>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w:t>
                  </w:r>
                </w:p>
              </w:tc>
            </w:tr>
            <w:tr w:rsidR="0094750B" w:rsidRPr="007159DE" w14:paraId="52823EB5" w14:textId="77777777" w:rsidTr="008C77FF">
              <w:trPr>
                <w:trHeight w:val="20"/>
              </w:trPr>
              <w:tc>
                <w:tcPr>
                  <w:tcW w:w="1547" w:type="dxa"/>
                  <w:vAlign w:val="center"/>
                </w:tcPr>
                <w:p w14:paraId="5F72FB92" w14:textId="77777777" w:rsidR="007408A8" w:rsidRPr="007159DE" w:rsidRDefault="007408A8" w:rsidP="007408A8">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t>环境风险防控</w:t>
                  </w:r>
                </w:p>
              </w:tc>
              <w:tc>
                <w:tcPr>
                  <w:tcW w:w="3254" w:type="dxa"/>
                  <w:vAlign w:val="center"/>
                </w:tcPr>
                <w:p w14:paraId="5929F14B" w14:textId="2EF9D060" w:rsidR="007408A8" w:rsidRPr="007159DE" w:rsidRDefault="00ED1C17" w:rsidP="00ED1C17">
                  <w:pPr>
                    <w:autoSpaceDE w:val="0"/>
                    <w:autoSpaceDN w:val="0"/>
                    <w:adjustRightInd w:val="0"/>
                    <w:snapToGrid w:val="0"/>
                    <w:jc w:val="center"/>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w:t>
                  </w:r>
                </w:p>
              </w:tc>
              <w:tc>
                <w:tcPr>
                  <w:tcW w:w="3165" w:type="dxa"/>
                  <w:gridSpan w:val="2"/>
                  <w:vAlign w:val="center"/>
                </w:tcPr>
                <w:p w14:paraId="391AC19C" w14:textId="5627270E" w:rsidR="00517132" w:rsidRPr="007159DE" w:rsidRDefault="00ED1C17" w:rsidP="00ED1C17">
                  <w:pPr>
                    <w:autoSpaceDE w:val="0"/>
                    <w:autoSpaceDN w:val="0"/>
                    <w:adjustRightInd w:val="0"/>
                    <w:snapToGrid w:val="0"/>
                    <w:jc w:val="center"/>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w:t>
                  </w:r>
                </w:p>
              </w:tc>
            </w:tr>
            <w:tr w:rsidR="0094750B" w:rsidRPr="007159DE" w14:paraId="55DCFE82" w14:textId="77777777" w:rsidTr="008C77FF">
              <w:trPr>
                <w:trHeight w:val="20"/>
              </w:trPr>
              <w:tc>
                <w:tcPr>
                  <w:tcW w:w="1547" w:type="dxa"/>
                  <w:vAlign w:val="center"/>
                </w:tcPr>
                <w:p w14:paraId="69AC9911" w14:textId="77777777" w:rsidR="007408A8" w:rsidRPr="007159DE" w:rsidRDefault="007408A8" w:rsidP="007408A8">
                  <w:pPr>
                    <w:autoSpaceDE w:val="0"/>
                    <w:autoSpaceDN w:val="0"/>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sz w:val="21"/>
                      <w:szCs w:val="21"/>
                    </w:rPr>
                    <w:t>资源利用效率要求</w:t>
                  </w:r>
                </w:p>
              </w:tc>
              <w:tc>
                <w:tcPr>
                  <w:tcW w:w="3254" w:type="dxa"/>
                  <w:vAlign w:val="center"/>
                </w:tcPr>
                <w:p w14:paraId="1D790FEC" w14:textId="40BBCA51" w:rsidR="007408A8" w:rsidRPr="007159DE" w:rsidRDefault="00ED1C17" w:rsidP="00ED1C17">
                  <w:pPr>
                    <w:autoSpaceDE w:val="0"/>
                    <w:autoSpaceDN w:val="0"/>
                    <w:adjustRightInd w:val="0"/>
                    <w:snapToGrid w:val="0"/>
                    <w:jc w:val="center"/>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w:t>
                  </w:r>
                </w:p>
              </w:tc>
              <w:tc>
                <w:tcPr>
                  <w:tcW w:w="3165" w:type="dxa"/>
                  <w:gridSpan w:val="2"/>
                  <w:vAlign w:val="center"/>
                </w:tcPr>
                <w:p w14:paraId="4864960B" w14:textId="37122CC3" w:rsidR="00A57CF9" w:rsidRPr="007159DE" w:rsidRDefault="00ED1C17" w:rsidP="00ED1C17">
                  <w:pPr>
                    <w:autoSpaceDE w:val="0"/>
                    <w:autoSpaceDN w:val="0"/>
                    <w:adjustRightInd w:val="0"/>
                    <w:snapToGrid w:val="0"/>
                    <w:jc w:val="center"/>
                    <w:rPr>
                      <w:rFonts w:ascii="Times New Roman" w:hAnsi="Times New Roman" w:cs="Times New Roman"/>
                      <w:bCs/>
                      <w:color w:val="000000" w:themeColor="text1"/>
                      <w:sz w:val="21"/>
                      <w:szCs w:val="21"/>
                    </w:rPr>
                  </w:pPr>
                  <w:r w:rsidRPr="007159DE">
                    <w:rPr>
                      <w:rFonts w:ascii="Times New Roman" w:hAnsi="Times New Roman" w:cs="Times New Roman" w:hint="eastAsia"/>
                      <w:bCs/>
                      <w:color w:val="000000" w:themeColor="text1"/>
                      <w:sz w:val="21"/>
                      <w:szCs w:val="21"/>
                    </w:rPr>
                    <w:t>/</w:t>
                  </w:r>
                </w:p>
              </w:tc>
            </w:tr>
          </w:tbl>
          <w:p w14:paraId="1CD654A8" w14:textId="1C8E4864" w:rsidR="00C21B8D" w:rsidRPr="007159DE" w:rsidRDefault="00C21B8D" w:rsidP="00C21B8D">
            <w:pPr>
              <w:autoSpaceDE w:val="0"/>
              <w:autoSpaceDN w:val="0"/>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根据《</w:t>
            </w:r>
            <w:r w:rsidR="008735C6" w:rsidRPr="007159DE">
              <w:rPr>
                <w:rFonts w:ascii="Times New Roman" w:hAnsi="Times New Roman" w:cs="Times New Roman" w:hint="eastAsia"/>
                <w:color w:val="000000" w:themeColor="text1"/>
              </w:rPr>
              <w:t>黑龙江百意康医疗废物转运有限公司医疗废物转运、储存建设项目</w:t>
            </w:r>
            <w:r w:rsidRPr="007159DE">
              <w:rPr>
                <w:rFonts w:ascii="Times New Roman" w:hAnsi="Times New Roman" w:cs="Times New Roman" w:hint="eastAsia"/>
                <w:color w:val="000000" w:themeColor="text1"/>
              </w:rPr>
              <w:t>生态环境分区管控分析报告》（见附件</w:t>
            </w:r>
            <w:r w:rsidR="00E6755D" w:rsidRPr="007159DE">
              <w:rPr>
                <w:rFonts w:ascii="Times New Roman" w:hAnsi="Times New Roman" w:cs="Times New Roman" w:hint="eastAsia"/>
                <w:color w:val="000000" w:themeColor="text1"/>
              </w:rPr>
              <w:t>3</w:t>
            </w:r>
            <w:r w:rsidRPr="007159DE">
              <w:rPr>
                <w:rFonts w:ascii="Times New Roman" w:hAnsi="Times New Roman" w:cs="Times New Roman"/>
                <w:color w:val="000000" w:themeColor="text1"/>
              </w:rPr>
              <w:t>），</w:t>
            </w:r>
            <w:r w:rsidRPr="007159DE">
              <w:rPr>
                <w:rFonts w:cs="Times New Roman"/>
                <w:color w:val="000000" w:themeColor="text1"/>
              </w:rPr>
              <w:t>“</w:t>
            </w:r>
            <w:r w:rsidR="008735C6" w:rsidRPr="007159DE">
              <w:rPr>
                <w:rFonts w:ascii="Times New Roman" w:hAnsi="Times New Roman" w:cs="Times New Roman" w:hint="eastAsia"/>
                <w:color w:val="000000" w:themeColor="text1"/>
              </w:rPr>
              <w:t>黑龙江百意康医疗废物转运有限公司医疗废物转运、储存建设项目</w:t>
            </w:r>
            <w:r w:rsidRPr="007159DE">
              <w:rPr>
                <w:rFonts w:ascii="Times New Roman" w:hAnsi="Times New Roman" w:cs="Times New Roman"/>
                <w:color w:val="000000" w:themeColor="text1"/>
              </w:rPr>
              <w:t>涉及</w:t>
            </w:r>
            <w:r w:rsidR="00E6755D" w:rsidRPr="007159DE">
              <w:rPr>
                <w:rFonts w:ascii="Times New Roman" w:hAnsi="Times New Roman" w:cs="Times New Roman" w:hint="eastAsia"/>
                <w:color w:val="000000" w:themeColor="text1"/>
              </w:rPr>
              <w:t>绥化</w:t>
            </w:r>
            <w:r w:rsidR="00F56DC2" w:rsidRPr="007159DE">
              <w:rPr>
                <w:rFonts w:ascii="Times New Roman" w:hAnsi="Times New Roman" w:cs="Times New Roman" w:hint="eastAsia"/>
                <w:color w:val="000000" w:themeColor="text1"/>
              </w:rPr>
              <w:t>市</w:t>
            </w:r>
            <w:r w:rsidR="00E6755D" w:rsidRPr="007159DE">
              <w:rPr>
                <w:rFonts w:ascii="Times New Roman" w:hAnsi="Times New Roman" w:cs="Times New Roman" w:hint="eastAsia"/>
                <w:color w:val="000000" w:themeColor="text1"/>
              </w:rPr>
              <w:t>庆安县</w:t>
            </w:r>
            <w:r w:rsidRPr="007159DE">
              <w:rPr>
                <w:rFonts w:ascii="Times New Roman" w:hAnsi="Times New Roman" w:cs="Times New Roman"/>
                <w:color w:val="000000" w:themeColor="text1"/>
              </w:rPr>
              <w:t>；与生态保护红线交集面积为</w:t>
            </w:r>
            <w:r w:rsidRPr="007159DE">
              <w:rPr>
                <w:rFonts w:ascii="Times New Roman" w:hAnsi="Times New Roman" w:cs="Times New Roman"/>
                <w:color w:val="000000" w:themeColor="text1"/>
              </w:rPr>
              <w:t>0.00</w:t>
            </w:r>
            <w:r w:rsidRPr="007159DE">
              <w:rPr>
                <w:rFonts w:ascii="Times New Roman" w:hAnsi="Times New Roman" w:cs="Times New Roman"/>
                <w:color w:val="000000" w:themeColor="text1"/>
              </w:rPr>
              <w:t>平方公里，占项目占地面积的</w:t>
            </w:r>
            <w:r w:rsidRPr="007159DE">
              <w:rPr>
                <w:rFonts w:ascii="Times New Roman" w:hAnsi="Times New Roman" w:cs="Times New Roman"/>
                <w:color w:val="000000" w:themeColor="text1"/>
              </w:rPr>
              <w:t>0.00%</w:t>
            </w:r>
            <w:r w:rsidRPr="007159DE">
              <w:rPr>
                <w:rFonts w:ascii="Times New Roman" w:hAnsi="Times New Roman" w:cs="Times New Roman"/>
                <w:color w:val="000000" w:themeColor="text1"/>
              </w:rPr>
              <w:t>。与自然保护地整合优化方案数据交集面积为</w:t>
            </w:r>
            <w:r w:rsidRPr="007159DE">
              <w:rPr>
                <w:rFonts w:ascii="Times New Roman" w:hAnsi="Times New Roman" w:cs="Times New Roman"/>
                <w:color w:val="000000" w:themeColor="text1"/>
              </w:rPr>
              <w:t>0.00</w:t>
            </w:r>
            <w:r w:rsidRPr="007159DE">
              <w:rPr>
                <w:rFonts w:ascii="Times New Roman" w:hAnsi="Times New Roman" w:cs="Times New Roman"/>
                <w:color w:val="000000" w:themeColor="text1"/>
              </w:rPr>
              <w:t>平方公里，占项目占地面积的</w:t>
            </w:r>
            <w:r w:rsidRPr="007159DE">
              <w:rPr>
                <w:rFonts w:ascii="Times New Roman" w:hAnsi="Times New Roman" w:cs="Times New Roman"/>
                <w:color w:val="000000" w:themeColor="text1"/>
              </w:rPr>
              <w:t>0.00%</w:t>
            </w:r>
            <w:r w:rsidRPr="007159DE">
              <w:rPr>
                <w:rFonts w:ascii="Times New Roman" w:hAnsi="Times New Roman" w:cs="Times New Roman"/>
                <w:color w:val="000000" w:themeColor="text1"/>
              </w:rPr>
              <w:t>。与饮用水水源保护区交集面积为</w:t>
            </w:r>
            <w:r w:rsidRPr="007159DE">
              <w:rPr>
                <w:rFonts w:ascii="Times New Roman" w:hAnsi="Times New Roman" w:cs="Times New Roman"/>
                <w:color w:val="000000" w:themeColor="text1"/>
              </w:rPr>
              <w:t>0.00</w:t>
            </w:r>
            <w:r w:rsidRPr="007159DE">
              <w:rPr>
                <w:rFonts w:ascii="Times New Roman" w:hAnsi="Times New Roman" w:cs="Times New Roman"/>
                <w:color w:val="000000" w:themeColor="text1"/>
              </w:rPr>
              <w:t>平方公里，占项目占地面积的</w:t>
            </w:r>
            <w:r w:rsidRPr="007159DE">
              <w:rPr>
                <w:rFonts w:ascii="Times New Roman" w:hAnsi="Times New Roman" w:cs="Times New Roman"/>
                <w:color w:val="000000" w:themeColor="text1"/>
              </w:rPr>
              <w:t>0.00%</w:t>
            </w:r>
            <w:r w:rsidRPr="007159DE">
              <w:rPr>
                <w:rFonts w:ascii="Times New Roman" w:hAnsi="Times New Roman" w:cs="Times New Roman"/>
                <w:color w:val="000000" w:themeColor="text1"/>
              </w:rPr>
              <w:t>。与国家级水产种质资源保护区交集面积为</w:t>
            </w:r>
            <w:r w:rsidRPr="007159DE">
              <w:rPr>
                <w:rFonts w:ascii="Times New Roman" w:hAnsi="Times New Roman" w:cs="Times New Roman"/>
                <w:color w:val="000000" w:themeColor="text1"/>
              </w:rPr>
              <w:t>0.00</w:t>
            </w:r>
            <w:r w:rsidRPr="007159DE">
              <w:rPr>
                <w:rFonts w:ascii="Times New Roman" w:hAnsi="Times New Roman" w:cs="Times New Roman"/>
                <w:color w:val="000000" w:themeColor="text1"/>
              </w:rPr>
              <w:t>平方公里，占项目占地面积的</w:t>
            </w:r>
            <w:r w:rsidRPr="007159DE">
              <w:rPr>
                <w:rFonts w:ascii="Times New Roman" w:hAnsi="Times New Roman" w:cs="Times New Roman"/>
                <w:color w:val="000000" w:themeColor="text1"/>
              </w:rPr>
              <w:t>0.00%</w:t>
            </w:r>
            <w:r w:rsidRPr="007159DE">
              <w:rPr>
                <w:rFonts w:ascii="Times New Roman" w:hAnsi="Times New Roman" w:cs="Times New Roman"/>
                <w:color w:val="000000" w:themeColor="text1"/>
              </w:rPr>
              <w:t>。与环境管控单元优先保护单元交集面积为</w:t>
            </w:r>
            <w:r w:rsidRPr="007159DE">
              <w:rPr>
                <w:rFonts w:ascii="Times New Roman" w:hAnsi="Times New Roman" w:cs="Times New Roman"/>
                <w:color w:val="000000" w:themeColor="text1"/>
              </w:rPr>
              <w:t>0.00</w:t>
            </w:r>
            <w:r w:rsidRPr="007159DE">
              <w:rPr>
                <w:rFonts w:ascii="Times New Roman" w:hAnsi="Times New Roman" w:cs="Times New Roman"/>
                <w:color w:val="000000" w:themeColor="text1"/>
              </w:rPr>
              <w:t>平方公里，占项目占地面积的</w:t>
            </w:r>
            <w:r w:rsidRPr="007159DE">
              <w:rPr>
                <w:rFonts w:ascii="Times New Roman" w:hAnsi="Times New Roman" w:cs="Times New Roman"/>
                <w:color w:val="000000" w:themeColor="text1"/>
              </w:rPr>
              <w:t>0.00%</w:t>
            </w:r>
            <w:r w:rsidRPr="007159DE">
              <w:rPr>
                <w:rFonts w:cs="Times New Roman"/>
                <w:color w:val="000000" w:themeColor="text1"/>
              </w:rPr>
              <w:t>”</w:t>
            </w:r>
            <w:r w:rsidRPr="007159DE">
              <w:rPr>
                <w:rFonts w:ascii="Times New Roman" w:hAnsi="Times New Roman" w:cs="Times New Roman"/>
                <w:color w:val="000000" w:themeColor="text1"/>
              </w:rPr>
              <w:t>。</w:t>
            </w:r>
          </w:p>
          <w:p w14:paraId="7F4BCCED" w14:textId="620D241B" w:rsidR="00F369F2" w:rsidRPr="007159DE" w:rsidRDefault="00C21B8D" w:rsidP="00F369F2">
            <w:pPr>
              <w:autoSpaceDE w:val="0"/>
              <w:autoSpaceDN w:val="0"/>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color w:val="000000" w:themeColor="text1"/>
              </w:rPr>
              <w:t>综上所述，本项目的建设符合</w:t>
            </w:r>
            <w:r w:rsidR="00E6755D" w:rsidRPr="007159DE">
              <w:rPr>
                <w:rFonts w:ascii="Times New Roman" w:hAnsi="Times New Roman" w:cs="Times New Roman" w:hint="eastAsia"/>
                <w:bCs/>
                <w:color w:val="000000" w:themeColor="text1"/>
              </w:rPr>
              <w:t>《黑龙江省人民政府关于实施“三线一单”生态环境分区管控的意见》（黑政发</w:t>
            </w:r>
            <w:r w:rsidR="00E6755D" w:rsidRPr="007159DE">
              <w:rPr>
                <w:rFonts w:ascii="Times New Roman" w:hAnsi="Times New Roman" w:cs="Times New Roman" w:hint="eastAsia"/>
                <w:bCs/>
                <w:color w:val="000000" w:themeColor="text1"/>
              </w:rPr>
              <w:t>[2020]14</w:t>
            </w:r>
            <w:r w:rsidR="00E6755D" w:rsidRPr="007159DE">
              <w:rPr>
                <w:rFonts w:ascii="Times New Roman" w:hAnsi="Times New Roman" w:cs="Times New Roman" w:hint="eastAsia"/>
                <w:bCs/>
                <w:color w:val="000000" w:themeColor="text1"/>
              </w:rPr>
              <w:t>号）、《绥化市人民政府关于实施“三线一单”生态环境分区管控的意见》（绥政发</w:t>
            </w:r>
            <w:r w:rsidR="00E6755D" w:rsidRPr="007159DE">
              <w:rPr>
                <w:rFonts w:ascii="Times New Roman" w:hAnsi="Times New Roman" w:cs="Times New Roman" w:hint="eastAsia"/>
                <w:bCs/>
                <w:color w:val="000000" w:themeColor="text1"/>
              </w:rPr>
              <w:t>[2021]10</w:t>
            </w:r>
            <w:r w:rsidR="00E6755D" w:rsidRPr="007159DE">
              <w:rPr>
                <w:rFonts w:ascii="Times New Roman" w:hAnsi="Times New Roman" w:cs="Times New Roman" w:hint="eastAsia"/>
                <w:bCs/>
                <w:color w:val="000000" w:themeColor="text1"/>
              </w:rPr>
              <w:t>号）和《绥化市生态环境准入清单（</w:t>
            </w:r>
            <w:r w:rsidR="00E6755D" w:rsidRPr="007159DE">
              <w:rPr>
                <w:rFonts w:ascii="Times New Roman" w:hAnsi="Times New Roman" w:cs="Times New Roman" w:hint="eastAsia"/>
                <w:bCs/>
                <w:color w:val="000000" w:themeColor="text1"/>
              </w:rPr>
              <w:t>2023</w:t>
            </w:r>
            <w:r w:rsidR="00E6755D" w:rsidRPr="007159DE">
              <w:rPr>
                <w:rFonts w:ascii="Times New Roman" w:hAnsi="Times New Roman" w:cs="Times New Roman" w:hint="eastAsia"/>
                <w:bCs/>
                <w:color w:val="000000" w:themeColor="text1"/>
              </w:rPr>
              <w:t>年版）》</w:t>
            </w:r>
            <w:r w:rsidR="005B7429" w:rsidRPr="007159DE">
              <w:rPr>
                <w:rFonts w:ascii="Times New Roman" w:hAnsi="Times New Roman" w:cs="Times New Roman"/>
                <w:bCs/>
                <w:color w:val="000000" w:themeColor="text1"/>
              </w:rPr>
              <w:t>的要求</w:t>
            </w:r>
            <w:r w:rsidR="00F369F2" w:rsidRPr="007159DE">
              <w:rPr>
                <w:rFonts w:ascii="Times New Roman" w:hAnsi="Times New Roman" w:cs="Times New Roman"/>
                <w:bCs/>
                <w:color w:val="000000" w:themeColor="text1"/>
              </w:rPr>
              <w:t>。</w:t>
            </w:r>
          </w:p>
          <w:p w14:paraId="08729569" w14:textId="77777777" w:rsidR="00C21B8D" w:rsidRPr="007159DE" w:rsidRDefault="00C21B8D" w:rsidP="00C21B8D">
            <w:pPr>
              <w:spacing w:line="360" w:lineRule="auto"/>
              <w:ind w:firstLineChars="200" w:firstLine="482"/>
              <w:jc w:val="both"/>
              <w:rPr>
                <w:rFonts w:ascii="Times New Roman" w:hAnsi="Times New Roman" w:cs="Times New Roman"/>
                <w:b/>
                <w:bCs/>
                <w:color w:val="000000" w:themeColor="text1"/>
                <w:szCs w:val="32"/>
              </w:rPr>
            </w:pPr>
            <w:r w:rsidRPr="007159DE">
              <w:rPr>
                <w:rFonts w:ascii="Times New Roman" w:hAnsi="Times New Roman" w:cs="Times New Roman" w:hint="eastAsia"/>
                <w:b/>
                <w:bCs/>
                <w:color w:val="000000" w:themeColor="text1"/>
                <w:szCs w:val="32"/>
              </w:rPr>
              <w:t>三、选址合理性分析</w:t>
            </w:r>
          </w:p>
          <w:p w14:paraId="2EDA82FC" w14:textId="1D7FA856" w:rsidR="00C21B8D" w:rsidRPr="007159DE" w:rsidRDefault="00C21B8D" w:rsidP="00C21B8D">
            <w:pPr>
              <w:spacing w:line="360" w:lineRule="auto"/>
              <w:ind w:firstLineChars="200" w:firstLine="480"/>
              <w:jc w:val="both"/>
              <w:rPr>
                <w:rFonts w:ascii="Times New Roman" w:hAnsi="Times New Roman" w:cs="Times New Roman"/>
                <w:color w:val="000000" w:themeColor="text1"/>
                <w:szCs w:val="32"/>
              </w:rPr>
            </w:pPr>
            <w:r w:rsidRPr="007159DE">
              <w:rPr>
                <w:rFonts w:ascii="Times New Roman" w:hAnsi="Times New Roman" w:cs="Times New Roman" w:hint="eastAsia"/>
                <w:color w:val="000000" w:themeColor="text1"/>
                <w:szCs w:val="32"/>
              </w:rPr>
              <w:t>1</w:t>
            </w:r>
            <w:r w:rsidRPr="007159DE">
              <w:rPr>
                <w:rFonts w:ascii="Times New Roman" w:hAnsi="Times New Roman" w:cs="Times New Roman" w:hint="eastAsia"/>
                <w:color w:val="000000" w:themeColor="text1"/>
                <w:szCs w:val="32"/>
              </w:rPr>
              <w:t>、</w:t>
            </w:r>
            <w:r w:rsidRPr="007159DE">
              <w:rPr>
                <w:rFonts w:ascii="Times New Roman" w:hAnsi="Times New Roman" w:cs="Times New Roman"/>
                <w:color w:val="000000" w:themeColor="text1"/>
                <w:szCs w:val="32"/>
              </w:rPr>
              <w:t>本项目位于</w:t>
            </w:r>
            <w:r w:rsidR="00C32A6F" w:rsidRPr="007159DE">
              <w:rPr>
                <w:rFonts w:ascii="Times New Roman" w:hAnsi="Times New Roman" w:cs="Times New Roman" w:hint="eastAsia"/>
                <w:color w:val="000000" w:themeColor="text1"/>
                <w:szCs w:val="32"/>
              </w:rPr>
              <w:t>黑龙江省绥化市庆安县丰收乡丰收村蔡家屯</w:t>
            </w:r>
            <w:r w:rsidRPr="007159DE">
              <w:rPr>
                <w:rFonts w:ascii="Times New Roman" w:hAnsi="Times New Roman" w:cs="Times New Roman" w:hint="eastAsia"/>
                <w:color w:val="000000" w:themeColor="text1"/>
                <w:szCs w:val="32"/>
              </w:rPr>
              <w:t>。项目选址不属于生活饮用水源地和地下水补给区、风景名胜区、温泉疗养区、水产养殖区、基本农田保护区、自然保护区等需要特殊保护区域。</w:t>
            </w:r>
          </w:p>
          <w:p w14:paraId="0FDFCCF9" w14:textId="0146B307" w:rsidR="00C21B8D" w:rsidRPr="007159DE" w:rsidRDefault="00C21B8D" w:rsidP="00C21B8D">
            <w:pPr>
              <w:spacing w:line="360" w:lineRule="auto"/>
              <w:ind w:firstLineChars="200" w:firstLine="480"/>
              <w:jc w:val="both"/>
              <w:rPr>
                <w:rFonts w:ascii="Times New Roman" w:hAnsi="Times New Roman" w:cs="Times New Roman"/>
                <w:color w:val="000000" w:themeColor="text1"/>
                <w:szCs w:val="32"/>
              </w:rPr>
            </w:pPr>
            <w:r w:rsidRPr="007159DE">
              <w:rPr>
                <w:rFonts w:ascii="Times New Roman" w:hAnsi="Times New Roman" w:cs="Times New Roman" w:hint="eastAsia"/>
                <w:color w:val="000000" w:themeColor="text1"/>
                <w:szCs w:val="32"/>
              </w:rPr>
              <w:t>2</w:t>
            </w:r>
            <w:r w:rsidRPr="007159DE">
              <w:rPr>
                <w:rFonts w:ascii="Times New Roman" w:hAnsi="Times New Roman" w:cs="Times New Roman" w:hint="eastAsia"/>
                <w:color w:val="000000" w:themeColor="text1"/>
                <w:szCs w:val="32"/>
              </w:rPr>
              <w:t>、</w:t>
            </w:r>
            <w:r w:rsidR="006B1786" w:rsidRPr="007159DE">
              <w:rPr>
                <w:rFonts w:ascii="Times New Roman" w:hAnsi="Times New Roman" w:cs="Times New Roman"/>
                <w:color w:val="000000" w:themeColor="text1"/>
                <w:szCs w:val="32"/>
              </w:rPr>
              <w:t>本项目用地性质为工业用地</w:t>
            </w:r>
            <w:r w:rsidR="006F5BC1" w:rsidRPr="007159DE">
              <w:rPr>
                <w:rFonts w:ascii="Times New Roman" w:hAnsi="Times New Roman" w:cs="Times New Roman" w:hint="eastAsia"/>
                <w:color w:val="000000" w:themeColor="text1"/>
                <w:szCs w:val="32"/>
              </w:rPr>
              <w:t>，用地文件及厂房租赁合同见附件</w:t>
            </w:r>
            <w:r w:rsidR="006F5BC1" w:rsidRPr="007159DE">
              <w:rPr>
                <w:rFonts w:ascii="Times New Roman" w:hAnsi="Times New Roman" w:cs="Times New Roman" w:hint="eastAsia"/>
                <w:color w:val="000000" w:themeColor="text1"/>
                <w:szCs w:val="32"/>
              </w:rPr>
              <w:t>2</w:t>
            </w:r>
            <w:r w:rsidR="006B1786" w:rsidRPr="007159DE">
              <w:rPr>
                <w:rFonts w:ascii="Times New Roman" w:hAnsi="Times New Roman" w:cs="Times New Roman"/>
                <w:color w:val="000000" w:themeColor="text1"/>
                <w:szCs w:val="32"/>
              </w:rPr>
              <w:t>。</w:t>
            </w:r>
          </w:p>
          <w:p w14:paraId="65FB3C59" w14:textId="104EC539" w:rsidR="00C21B8D" w:rsidRPr="007159DE" w:rsidRDefault="00F505F9" w:rsidP="00C21B8D">
            <w:pPr>
              <w:spacing w:line="360" w:lineRule="auto"/>
              <w:ind w:firstLineChars="200" w:firstLine="480"/>
              <w:jc w:val="both"/>
              <w:rPr>
                <w:rFonts w:ascii="Times New Roman" w:hAnsi="Times New Roman" w:cs="Times New Roman"/>
                <w:color w:val="000000" w:themeColor="text1"/>
                <w:szCs w:val="32"/>
              </w:rPr>
            </w:pPr>
            <w:r w:rsidRPr="007159DE">
              <w:rPr>
                <w:rFonts w:ascii="Times New Roman" w:hAnsi="Times New Roman" w:cs="Times New Roman"/>
                <w:color w:val="000000" w:themeColor="text1"/>
                <w:szCs w:val="32"/>
              </w:rPr>
              <w:t>3</w:t>
            </w:r>
            <w:r w:rsidR="00C21B8D" w:rsidRPr="007159DE">
              <w:rPr>
                <w:rFonts w:ascii="Times New Roman" w:hAnsi="Times New Roman" w:cs="Times New Roman" w:hint="eastAsia"/>
                <w:color w:val="000000" w:themeColor="text1"/>
                <w:szCs w:val="32"/>
              </w:rPr>
              <w:t>、</w:t>
            </w:r>
            <w:r w:rsidR="00C21B8D" w:rsidRPr="007159DE">
              <w:rPr>
                <w:rFonts w:ascii="Times New Roman" w:hAnsi="Times New Roman" w:cs="Times New Roman"/>
                <w:color w:val="000000" w:themeColor="text1"/>
                <w:szCs w:val="32"/>
              </w:rPr>
              <w:t>项目运营过程中产生的设备噪声、废气等对周围环境将产生一定影响，但通过采取相应的环保措施可使该项目的环境影响降低</w:t>
            </w:r>
            <w:r w:rsidR="00C21B8D" w:rsidRPr="007159DE">
              <w:rPr>
                <w:rFonts w:ascii="Times New Roman" w:hAnsi="Times New Roman" w:cs="Times New Roman" w:hint="eastAsia"/>
                <w:color w:val="000000" w:themeColor="text1"/>
                <w:szCs w:val="32"/>
              </w:rPr>
              <w:t>；</w:t>
            </w:r>
          </w:p>
          <w:p w14:paraId="72470B3B" w14:textId="463AE714" w:rsidR="00C21B8D" w:rsidRPr="007159DE" w:rsidRDefault="00F505F9" w:rsidP="00C21B8D">
            <w:pPr>
              <w:spacing w:line="360" w:lineRule="auto"/>
              <w:ind w:firstLineChars="200" w:firstLine="480"/>
              <w:jc w:val="both"/>
              <w:rPr>
                <w:rFonts w:ascii="Times New Roman" w:hAnsi="Times New Roman" w:cs="Times New Roman"/>
                <w:color w:val="000000" w:themeColor="text1"/>
                <w:szCs w:val="32"/>
              </w:rPr>
            </w:pPr>
            <w:r w:rsidRPr="007159DE">
              <w:rPr>
                <w:rFonts w:ascii="Times New Roman" w:hAnsi="Times New Roman" w:cs="Times New Roman"/>
                <w:color w:val="000000" w:themeColor="text1"/>
                <w:szCs w:val="32"/>
              </w:rPr>
              <w:t>4</w:t>
            </w:r>
            <w:r w:rsidR="00C21B8D" w:rsidRPr="007159DE">
              <w:rPr>
                <w:rFonts w:ascii="Times New Roman" w:hAnsi="Times New Roman" w:cs="Times New Roman" w:hint="eastAsia"/>
                <w:color w:val="000000" w:themeColor="text1"/>
                <w:szCs w:val="32"/>
              </w:rPr>
              <w:t>、</w:t>
            </w:r>
            <w:r w:rsidR="00C21B8D" w:rsidRPr="007159DE">
              <w:rPr>
                <w:rFonts w:ascii="Times New Roman" w:hAnsi="Times New Roman" w:cs="Times New Roman"/>
                <w:color w:val="000000" w:themeColor="text1"/>
                <w:szCs w:val="32"/>
              </w:rPr>
              <w:t>项目所在地具有方便的交通运输和水电条件，便于项目的施工建设。</w:t>
            </w:r>
          </w:p>
          <w:p w14:paraId="2A86BBAA" w14:textId="78B50364" w:rsidR="00C21B8D" w:rsidRPr="007159DE" w:rsidRDefault="00C21B8D" w:rsidP="00C21B8D">
            <w:pPr>
              <w:spacing w:line="360" w:lineRule="auto"/>
              <w:ind w:firstLineChars="200" w:firstLine="480"/>
              <w:jc w:val="both"/>
              <w:rPr>
                <w:rFonts w:ascii="Times New Roman" w:hAnsi="Times New Roman" w:cs="Times New Roman"/>
                <w:color w:val="000000" w:themeColor="text1"/>
                <w:szCs w:val="32"/>
              </w:rPr>
            </w:pPr>
            <w:r w:rsidRPr="007159DE">
              <w:rPr>
                <w:rFonts w:ascii="Times New Roman" w:hAnsi="Times New Roman" w:cs="Times New Roman" w:hint="eastAsia"/>
                <w:color w:val="000000" w:themeColor="text1"/>
                <w:szCs w:val="32"/>
              </w:rPr>
              <w:t>在严格落实本报告表提出的污染防治措施前提下，确保各项污染物稳定达标排放，对周围环境影响较小，本项目选址合理。</w:t>
            </w:r>
          </w:p>
          <w:p w14:paraId="59CD65AD" w14:textId="77777777" w:rsidR="00C21B8D" w:rsidRPr="007159DE" w:rsidRDefault="00C21B8D" w:rsidP="00C21B8D">
            <w:pPr>
              <w:spacing w:line="360" w:lineRule="auto"/>
              <w:ind w:firstLineChars="200" w:firstLine="482"/>
              <w:jc w:val="both"/>
              <w:rPr>
                <w:rFonts w:ascii="Times New Roman" w:hAnsi="Times New Roman" w:cs="Times New Roman"/>
                <w:b/>
                <w:color w:val="000000" w:themeColor="text1"/>
                <w:szCs w:val="32"/>
              </w:rPr>
            </w:pPr>
            <w:r w:rsidRPr="007159DE">
              <w:rPr>
                <w:rFonts w:ascii="Times New Roman" w:hAnsi="Times New Roman" w:cs="Times New Roman" w:hint="eastAsia"/>
                <w:b/>
                <w:color w:val="000000" w:themeColor="text1"/>
                <w:szCs w:val="32"/>
              </w:rPr>
              <w:t>四、其他符合性分析</w:t>
            </w:r>
          </w:p>
          <w:p w14:paraId="05F5515B" w14:textId="41BFBAF3" w:rsidR="00B42D5B" w:rsidRPr="007159DE" w:rsidRDefault="00C21B8D" w:rsidP="000D04F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本项目其他符合性分析详见下表。</w:t>
            </w:r>
          </w:p>
        </w:tc>
      </w:tr>
    </w:tbl>
    <w:p w14:paraId="0C9D1D01" w14:textId="77777777" w:rsidR="00390B68" w:rsidRPr="007159DE" w:rsidRDefault="00390B68">
      <w:pPr>
        <w:rPr>
          <w:rFonts w:hint="eastAsia"/>
          <w:color w:val="000000" w:themeColor="text1"/>
        </w:rPr>
      </w:pPr>
    </w:p>
    <w:p w14:paraId="2E83E3B1" w14:textId="13E212BF" w:rsidR="000B578F" w:rsidRPr="007159DE" w:rsidRDefault="000B578F">
      <w:pPr>
        <w:rPr>
          <w:rFonts w:hint="eastAsia"/>
          <w:color w:val="000000" w:themeColor="text1"/>
        </w:rPr>
        <w:sectPr w:rsidR="000B578F" w:rsidRPr="007159DE">
          <w:footerReference w:type="even" r:id="rId13"/>
          <w:footerReference w:type="default" r:id="rId14"/>
          <w:footerReference w:type="first" r:id="rId15"/>
          <w:pgSz w:w="11906" w:h="16838"/>
          <w:pgMar w:top="1814" w:right="1418" w:bottom="1418" w:left="1418" w:header="851" w:footer="992" w:gutter="0"/>
          <w:pgNumType w:start="1"/>
          <w:cols w:space="720"/>
          <w:titlePg/>
          <w:docGrid w:type="lines" w:linePitch="312"/>
        </w:sectPr>
      </w:pPr>
    </w:p>
    <w:tbl>
      <w:tblPr>
        <w:tblW w:w="5000" w:type="pct"/>
        <w:tblInd w:w="1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45"/>
        <w:gridCol w:w="12131"/>
      </w:tblGrid>
      <w:tr w:rsidR="00390B68" w:rsidRPr="007159DE" w14:paraId="49E189C2" w14:textId="77777777">
        <w:trPr>
          <w:trHeight w:val="1431"/>
        </w:trPr>
        <w:tc>
          <w:tcPr>
            <w:tcW w:w="962" w:type="dxa"/>
            <w:tcMar>
              <w:top w:w="16" w:type="dxa"/>
              <w:left w:w="16" w:type="dxa"/>
              <w:right w:w="16" w:type="dxa"/>
            </w:tcMar>
            <w:vAlign w:val="center"/>
          </w:tcPr>
          <w:p w14:paraId="528DC27F" w14:textId="77777777" w:rsidR="00390B68" w:rsidRPr="007159DE" w:rsidRDefault="009A075C">
            <w:pPr>
              <w:autoSpaceDE w:val="0"/>
              <w:autoSpaceDN w:val="0"/>
              <w:adjustRightInd w:val="0"/>
              <w:snapToGrid w:val="0"/>
              <w:jc w:val="center"/>
              <w:rPr>
                <w:rFonts w:ascii="Times New Roman" w:hAnsi="Times New Roman" w:cs="Times New Roman"/>
                <w:b/>
                <w:color w:val="000000" w:themeColor="text1"/>
                <w:szCs w:val="21"/>
              </w:rPr>
            </w:pPr>
            <w:r w:rsidRPr="007159DE">
              <w:rPr>
                <w:rFonts w:ascii="Times New Roman" w:hAnsi="Times New Roman" w:cs="Times New Roman"/>
                <w:b/>
                <w:color w:val="000000" w:themeColor="text1"/>
              </w:rPr>
              <w:lastRenderedPageBreak/>
              <w:t>其他符合性分析</w:t>
            </w:r>
          </w:p>
        </w:tc>
        <w:tc>
          <w:tcPr>
            <w:tcW w:w="8078" w:type="dxa"/>
            <w:tcMar>
              <w:top w:w="16" w:type="dxa"/>
              <w:left w:w="16" w:type="dxa"/>
              <w:right w:w="16" w:type="dxa"/>
            </w:tcMar>
            <w:vAlign w:val="center"/>
          </w:tcPr>
          <w:p w14:paraId="0213EDDE" w14:textId="5A072C0B" w:rsidR="00390B68" w:rsidRPr="007159DE" w:rsidRDefault="009A075C">
            <w:pPr>
              <w:jc w:val="center"/>
              <w:rPr>
                <w:rFonts w:ascii="Times New Roman" w:eastAsia="黑体" w:hAnsi="Times New Roman" w:cs="Times New Roman"/>
                <w:color w:val="000000" w:themeColor="text1"/>
                <w:szCs w:val="32"/>
              </w:rPr>
            </w:pPr>
            <w:r w:rsidRPr="007159DE">
              <w:rPr>
                <w:rFonts w:ascii="Times New Roman" w:eastAsia="黑体" w:hAnsi="Times New Roman" w:cs="Times New Roman"/>
                <w:color w:val="000000" w:themeColor="text1"/>
                <w:sz w:val="22"/>
                <w:szCs w:val="28"/>
              </w:rPr>
              <w:t>表</w:t>
            </w:r>
            <w:r w:rsidRPr="007159DE">
              <w:rPr>
                <w:rFonts w:ascii="Times New Roman" w:eastAsia="黑体" w:hAnsi="Times New Roman" w:cs="Times New Roman"/>
                <w:color w:val="000000" w:themeColor="text1"/>
                <w:sz w:val="22"/>
                <w:szCs w:val="28"/>
              </w:rPr>
              <w:t>1-</w:t>
            </w:r>
            <w:r w:rsidR="00AB0EAB" w:rsidRPr="007159DE">
              <w:rPr>
                <w:rFonts w:ascii="Times New Roman" w:eastAsia="黑体" w:hAnsi="Times New Roman" w:cs="Times New Roman" w:hint="eastAsia"/>
                <w:color w:val="000000" w:themeColor="text1"/>
                <w:sz w:val="22"/>
                <w:szCs w:val="28"/>
              </w:rPr>
              <w:t>6</w:t>
            </w:r>
            <w:r w:rsidRPr="007159DE">
              <w:rPr>
                <w:rFonts w:ascii="Times New Roman" w:eastAsia="黑体" w:hAnsi="Times New Roman" w:cs="Times New Roman"/>
                <w:color w:val="000000" w:themeColor="text1"/>
                <w:sz w:val="22"/>
                <w:szCs w:val="28"/>
              </w:rPr>
              <w:t xml:space="preserve"> </w:t>
            </w:r>
            <w:r w:rsidRPr="007159DE">
              <w:rPr>
                <w:rFonts w:ascii="Times New Roman" w:eastAsia="黑体" w:hAnsi="Times New Roman" w:cs="Times New Roman" w:hint="eastAsia"/>
                <w:color w:val="000000" w:themeColor="text1"/>
                <w:sz w:val="22"/>
                <w:szCs w:val="28"/>
              </w:rPr>
              <w:t>其他</w:t>
            </w:r>
            <w:r w:rsidRPr="007159DE">
              <w:rPr>
                <w:rFonts w:ascii="Times New Roman" w:eastAsia="黑体" w:hAnsi="Times New Roman" w:cs="Times New Roman"/>
                <w:color w:val="000000" w:themeColor="text1"/>
                <w:sz w:val="22"/>
                <w:szCs w:val="28"/>
              </w:rPr>
              <w:t>符合性分析</w:t>
            </w:r>
          </w:p>
          <w:tbl>
            <w:tblPr>
              <w:tblStyle w:val="af9"/>
              <w:tblW w:w="4900" w:type="pct"/>
              <w:jc w:val="center"/>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1778"/>
              <w:gridCol w:w="4971"/>
              <w:gridCol w:w="3928"/>
              <w:gridCol w:w="1180"/>
            </w:tblGrid>
            <w:tr w:rsidR="0094750B" w:rsidRPr="007159DE" w14:paraId="704C8906" w14:textId="77777777" w:rsidTr="001901C2">
              <w:trPr>
                <w:trHeight w:val="20"/>
                <w:jc w:val="center"/>
              </w:trPr>
              <w:tc>
                <w:tcPr>
                  <w:tcW w:w="1778" w:type="dxa"/>
                  <w:vAlign w:val="center"/>
                </w:tcPr>
                <w:p w14:paraId="237A3005" w14:textId="77777777" w:rsidR="00002755" w:rsidRPr="007159DE" w:rsidRDefault="00002755" w:rsidP="0060770F">
                  <w:pPr>
                    <w:adjustRightInd w:val="0"/>
                    <w:snapToGrid w:val="0"/>
                    <w:jc w:val="center"/>
                    <w:rPr>
                      <w:rFonts w:ascii="Times New Roman" w:hAnsi="Times New Roman" w:cs="Times New Roman"/>
                      <w:b/>
                      <w:bCs/>
                      <w:color w:val="000000" w:themeColor="text1"/>
                      <w:sz w:val="21"/>
                      <w:szCs w:val="32"/>
                    </w:rPr>
                  </w:pPr>
                  <w:r w:rsidRPr="007159DE">
                    <w:rPr>
                      <w:rFonts w:ascii="Times New Roman" w:hAnsi="Times New Roman" w:cs="Times New Roman" w:hint="eastAsia"/>
                      <w:b/>
                      <w:bCs/>
                      <w:color w:val="000000" w:themeColor="text1"/>
                      <w:sz w:val="21"/>
                      <w:szCs w:val="32"/>
                    </w:rPr>
                    <w:t>文件名称</w:t>
                  </w:r>
                </w:p>
              </w:tc>
              <w:tc>
                <w:tcPr>
                  <w:tcW w:w="4971" w:type="dxa"/>
                  <w:vAlign w:val="center"/>
                </w:tcPr>
                <w:p w14:paraId="219102B0" w14:textId="77777777" w:rsidR="00002755" w:rsidRPr="007159DE" w:rsidRDefault="00002755" w:rsidP="0060770F">
                  <w:pPr>
                    <w:adjustRightInd w:val="0"/>
                    <w:snapToGrid w:val="0"/>
                    <w:jc w:val="center"/>
                    <w:rPr>
                      <w:rFonts w:ascii="Times New Roman" w:hAnsi="Times New Roman" w:cs="Times New Roman"/>
                      <w:b/>
                      <w:bCs/>
                      <w:color w:val="000000" w:themeColor="text1"/>
                      <w:sz w:val="21"/>
                      <w:szCs w:val="32"/>
                    </w:rPr>
                  </w:pPr>
                  <w:r w:rsidRPr="007159DE">
                    <w:rPr>
                      <w:rFonts w:ascii="Times New Roman" w:hAnsi="Times New Roman" w:cs="Times New Roman" w:hint="eastAsia"/>
                      <w:b/>
                      <w:bCs/>
                      <w:color w:val="000000" w:themeColor="text1"/>
                      <w:sz w:val="21"/>
                      <w:szCs w:val="32"/>
                    </w:rPr>
                    <w:t>文件要求</w:t>
                  </w:r>
                </w:p>
              </w:tc>
              <w:tc>
                <w:tcPr>
                  <w:tcW w:w="3928" w:type="dxa"/>
                  <w:vAlign w:val="center"/>
                </w:tcPr>
                <w:p w14:paraId="5320EFBB" w14:textId="77777777" w:rsidR="00002755" w:rsidRPr="007159DE" w:rsidRDefault="00002755" w:rsidP="0060770F">
                  <w:pPr>
                    <w:adjustRightInd w:val="0"/>
                    <w:snapToGrid w:val="0"/>
                    <w:jc w:val="center"/>
                    <w:rPr>
                      <w:rFonts w:ascii="Times New Roman" w:hAnsi="Times New Roman" w:cs="Times New Roman"/>
                      <w:b/>
                      <w:bCs/>
                      <w:color w:val="000000" w:themeColor="text1"/>
                      <w:sz w:val="21"/>
                      <w:szCs w:val="32"/>
                    </w:rPr>
                  </w:pPr>
                  <w:r w:rsidRPr="007159DE">
                    <w:rPr>
                      <w:rFonts w:ascii="Times New Roman" w:hAnsi="Times New Roman" w:cs="Times New Roman"/>
                      <w:b/>
                      <w:bCs/>
                      <w:color w:val="000000" w:themeColor="text1"/>
                      <w:sz w:val="21"/>
                      <w:szCs w:val="32"/>
                    </w:rPr>
                    <w:t>本项目情况</w:t>
                  </w:r>
                </w:p>
              </w:tc>
              <w:tc>
                <w:tcPr>
                  <w:tcW w:w="1180" w:type="dxa"/>
                  <w:vAlign w:val="center"/>
                </w:tcPr>
                <w:p w14:paraId="3199B1F3" w14:textId="77777777" w:rsidR="00002755" w:rsidRPr="007159DE" w:rsidRDefault="00002755" w:rsidP="0060770F">
                  <w:pPr>
                    <w:adjustRightInd w:val="0"/>
                    <w:snapToGrid w:val="0"/>
                    <w:jc w:val="center"/>
                    <w:rPr>
                      <w:rFonts w:ascii="Times New Roman" w:hAnsi="Times New Roman" w:cs="Times New Roman"/>
                      <w:b/>
                      <w:bCs/>
                      <w:color w:val="000000" w:themeColor="text1"/>
                      <w:sz w:val="21"/>
                      <w:szCs w:val="32"/>
                    </w:rPr>
                  </w:pPr>
                  <w:r w:rsidRPr="007159DE">
                    <w:rPr>
                      <w:rFonts w:ascii="Times New Roman" w:hAnsi="Times New Roman" w:cs="Times New Roman" w:hint="eastAsia"/>
                      <w:b/>
                      <w:bCs/>
                      <w:color w:val="000000" w:themeColor="text1"/>
                      <w:sz w:val="21"/>
                      <w:szCs w:val="32"/>
                    </w:rPr>
                    <w:t>是否符合</w:t>
                  </w:r>
                </w:p>
              </w:tc>
            </w:tr>
            <w:tr w:rsidR="0094750B" w:rsidRPr="007159DE" w14:paraId="4AA8BC5D" w14:textId="77777777" w:rsidTr="00C62619">
              <w:trPr>
                <w:trHeight w:val="20"/>
                <w:jc w:val="center"/>
              </w:trPr>
              <w:tc>
                <w:tcPr>
                  <w:tcW w:w="1778" w:type="dxa"/>
                  <w:vMerge w:val="restart"/>
                  <w:vAlign w:val="center"/>
                </w:tcPr>
                <w:p w14:paraId="43318B8A" w14:textId="6B832131" w:rsidR="00C62619" w:rsidRPr="007159DE" w:rsidRDefault="00C62619" w:rsidP="00C6261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《中华人民共和国固体废物污染环境防治法》</w:t>
                  </w:r>
                </w:p>
              </w:tc>
              <w:tc>
                <w:tcPr>
                  <w:tcW w:w="4971" w:type="dxa"/>
                  <w:vAlign w:val="center"/>
                </w:tcPr>
                <w:p w14:paraId="5EC2F763" w14:textId="7DD2F14A" w:rsidR="00C62619" w:rsidRPr="007159DE" w:rsidRDefault="00C62619" w:rsidP="00C6261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1</w:t>
                  </w:r>
                  <w:r w:rsidRPr="007159DE">
                    <w:rPr>
                      <w:rFonts w:ascii="Times New Roman" w:hAnsi="Times New Roman" w:cs="Times New Roman" w:hint="eastAsia"/>
                      <w:color w:val="000000" w:themeColor="text1"/>
                      <w:sz w:val="21"/>
                      <w:szCs w:val="32"/>
                    </w:rPr>
                    <w:t>、对危险废物的容器和包装物以及收集、贮存、运输、利用、处置危险废物的设施、场所，应当按照规定设置危险废物识别标志。</w:t>
                  </w:r>
                </w:p>
              </w:tc>
              <w:tc>
                <w:tcPr>
                  <w:tcW w:w="3928" w:type="dxa"/>
                  <w:vAlign w:val="center"/>
                </w:tcPr>
                <w:p w14:paraId="78996B07" w14:textId="23D2E581" w:rsidR="00C62619" w:rsidRPr="007159DE" w:rsidRDefault="00C62619" w:rsidP="00C6261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本项目将按该条要求设置危险废物识别标志。</w:t>
                  </w:r>
                </w:p>
              </w:tc>
              <w:tc>
                <w:tcPr>
                  <w:tcW w:w="1180" w:type="dxa"/>
                  <w:vAlign w:val="center"/>
                </w:tcPr>
                <w:p w14:paraId="30ABD21F" w14:textId="74D83988" w:rsidR="00C62619" w:rsidRPr="007159DE" w:rsidRDefault="00C62619" w:rsidP="00C62619">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2510CC0F" w14:textId="77777777" w:rsidTr="00C62619">
              <w:trPr>
                <w:trHeight w:val="20"/>
                <w:jc w:val="center"/>
              </w:trPr>
              <w:tc>
                <w:tcPr>
                  <w:tcW w:w="1778" w:type="dxa"/>
                  <w:vMerge/>
                  <w:vAlign w:val="center"/>
                </w:tcPr>
                <w:p w14:paraId="464F121A" w14:textId="77777777" w:rsidR="00C62619" w:rsidRPr="007159DE" w:rsidRDefault="00C62619" w:rsidP="00C62619">
                  <w:pPr>
                    <w:adjustRightInd w:val="0"/>
                    <w:snapToGrid w:val="0"/>
                    <w:rPr>
                      <w:rFonts w:ascii="Times New Roman" w:hAnsi="Times New Roman" w:cs="Times New Roman"/>
                      <w:color w:val="000000" w:themeColor="text1"/>
                      <w:sz w:val="21"/>
                      <w:szCs w:val="32"/>
                    </w:rPr>
                  </w:pPr>
                </w:p>
              </w:tc>
              <w:tc>
                <w:tcPr>
                  <w:tcW w:w="4971" w:type="dxa"/>
                  <w:vAlign w:val="center"/>
                </w:tcPr>
                <w:p w14:paraId="5D4F4CEA" w14:textId="77777777" w:rsidR="00C62619" w:rsidRPr="007159DE" w:rsidRDefault="00C62619" w:rsidP="00C6261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2</w:t>
                  </w:r>
                  <w:r w:rsidRPr="007159DE">
                    <w:rPr>
                      <w:rFonts w:ascii="Times New Roman" w:hAnsi="Times New Roman" w:cs="Times New Roman" w:hint="eastAsia"/>
                      <w:color w:val="000000" w:themeColor="text1"/>
                      <w:sz w:val="21"/>
                      <w:szCs w:val="32"/>
                    </w:rPr>
                    <w:t>、从事收集、贮存、利用、处置危险废物经营活动的单位，应当按照国家有关规定申请取得许可证。许可证的具体管理办法由国务院制定。</w:t>
                  </w:r>
                </w:p>
                <w:p w14:paraId="627652E0" w14:textId="59DF0F00" w:rsidR="00C62619" w:rsidRPr="007159DE" w:rsidRDefault="00C62619" w:rsidP="00C6261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禁止无许可证或者未按照许可证规定从事危险废物收集、贮存、利用、处置的经营活动。</w:t>
                  </w:r>
                </w:p>
              </w:tc>
              <w:tc>
                <w:tcPr>
                  <w:tcW w:w="3928" w:type="dxa"/>
                  <w:vAlign w:val="center"/>
                </w:tcPr>
                <w:p w14:paraId="705636A3" w14:textId="31059B84" w:rsidR="00C62619" w:rsidRPr="007159DE" w:rsidRDefault="00C62619" w:rsidP="00C6261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本项目将按该条要求申请取得危险废物经营许可证，合法从事危险废物收集、贮存的经营活动。</w:t>
                  </w:r>
                </w:p>
              </w:tc>
              <w:tc>
                <w:tcPr>
                  <w:tcW w:w="1180" w:type="dxa"/>
                  <w:vAlign w:val="center"/>
                </w:tcPr>
                <w:p w14:paraId="367AEE32" w14:textId="2623FE09" w:rsidR="00C62619" w:rsidRPr="007159DE" w:rsidRDefault="00C62619" w:rsidP="00C62619">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707E9C5C" w14:textId="77777777" w:rsidTr="00C62619">
              <w:trPr>
                <w:trHeight w:val="20"/>
                <w:jc w:val="center"/>
              </w:trPr>
              <w:tc>
                <w:tcPr>
                  <w:tcW w:w="1778" w:type="dxa"/>
                  <w:vMerge/>
                  <w:vAlign w:val="center"/>
                </w:tcPr>
                <w:p w14:paraId="10711167" w14:textId="77777777" w:rsidR="00C62619" w:rsidRPr="007159DE" w:rsidRDefault="00C62619" w:rsidP="00C62619">
                  <w:pPr>
                    <w:adjustRightInd w:val="0"/>
                    <w:snapToGrid w:val="0"/>
                    <w:rPr>
                      <w:rFonts w:ascii="Times New Roman" w:hAnsi="Times New Roman" w:cs="Times New Roman"/>
                      <w:color w:val="000000" w:themeColor="text1"/>
                      <w:sz w:val="21"/>
                      <w:szCs w:val="32"/>
                    </w:rPr>
                  </w:pPr>
                </w:p>
              </w:tc>
              <w:tc>
                <w:tcPr>
                  <w:tcW w:w="4971" w:type="dxa"/>
                  <w:vAlign w:val="center"/>
                </w:tcPr>
                <w:p w14:paraId="5CB54780" w14:textId="204ED5BA" w:rsidR="00C62619" w:rsidRPr="007159DE" w:rsidRDefault="00C62619" w:rsidP="00C6261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3</w:t>
                  </w:r>
                  <w:r w:rsidRPr="007159DE">
                    <w:rPr>
                      <w:rFonts w:ascii="Times New Roman" w:hAnsi="Times New Roman" w:cs="Times New Roman" w:hint="eastAsia"/>
                      <w:color w:val="000000" w:themeColor="text1"/>
                      <w:sz w:val="21"/>
                      <w:szCs w:val="32"/>
                    </w:rPr>
                    <w:t>、收集、贮存危险废物，应当按照危险废物特性分类进行。禁止混合收集、贮存、运输、处置性质不相容而未经安全性处置的危险废物。贮存危险废物应当采取符合国家环境保护标准的防护措施，禁止将危险废物混入非危险废物中贮存。从事收集、贮存、利用、处置危险废物经营活动的单位，贮存危险废物不得超过一年；确需延长期限的，应当报经办法许可证的生态环境主管部门批准；法律、行政法规另有规定的除外。</w:t>
                  </w:r>
                </w:p>
              </w:tc>
              <w:tc>
                <w:tcPr>
                  <w:tcW w:w="3928" w:type="dxa"/>
                  <w:vAlign w:val="center"/>
                </w:tcPr>
                <w:p w14:paraId="3184E459" w14:textId="690FA663" w:rsidR="00C62619" w:rsidRPr="007159DE" w:rsidRDefault="006F3DC9" w:rsidP="00C6261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各医疗机构源头上已对医疗废物进行分类收集暂存，</w:t>
                  </w:r>
                  <w:r w:rsidR="0049396A" w:rsidRPr="0049396A">
                    <w:rPr>
                      <w:rFonts w:ascii="Times New Roman" w:hAnsi="Times New Roman" w:cs="Times New Roman" w:hint="eastAsia"/>
                      <w:color w:val="EE0000"/>
                      <w:sz w:val="21"/>
                      <w:szCs w:val="32"/>
                    </w:rPr>
                    <w:t>本项目仅转运、储存医疗废物，包括感染性废物、损伤性废物、病理性废物、化学性废物和药物性废物，</w:t>
                  </w:r>
                  <w:r w:rsidR="00C62619" w:rsidRPr="007159DE">
                    <w:rPr>
                      <w:rFonts w:ascii="Times New Roman" w:hAnsi="Times New Roman" w:cs="Times New Roman" w:hint="eastAsia"/>
                      <w:color w:val="000000" w:themeColor="text1"/>
                      <w:sz w:val="21"/>
                      <w:szCs w:val="32"/>
                    </w:rPr>
                    <w:t>及时外运送至绥化市劳氏医疗环保科技有限公司处置。</w:t>
                  </w:r>
                </w:p>
              </w:tc>
              <w:tc>
                <w:tcPr>
                  <w:tcW w:w="1180" w:type="dxa"/>
                  <w:vAlign w:val="center"/>
                </w:tcPr>
                <w:p w14:paraId="523904EB" w14:textId="4DD55AD6" w:rsidR="00C62619" w:rsidRPr="007159DE" w:rsidRDefault="00C62619" w:rsidP="00C62619">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568CE8B8" w14:textId="77777777" w:rsidTr="00C62619">
              <w:trPr>
                <w:trHeight w:val="20"/>
                <w:jc w:val="center"/>
              </w:trPr>
              <w:tc>
                <w:tcPr>
                  <w:tcW w:w="1778" w:type="dxa"/>
                  <w:vMerge/>
                  <w:vAlign w:val="center"/>
                </w:tcPr>
                <w:p w14:paraId="717C9BDA" w14:textId="77777777" w:rsidR="00C62619" w:rsidRPr="007159DE" w:rsidRDefault="00C62619" w:rsidP="00C62619">
                  <w:pPr>
                    <w:adjustRightInd w:val="0"/>
                    <w:snapToGrid w:val="0"/>
                    <w:rPr>
                      <w:rFonts w:ascii="Times New Roman" w:hAnsi="Times New Roman" w:cs="Times New Roman"/>
                      <w:color w:val="000000" w:themeColor="text1"/>
                      <w:sz w:val="21"/>
                      <w:szCs w:val="32"/>
                    </w:rPr>
                  </w:pPr>
                </w:p>
              </w:tc>
              <w:tc>
                <w:tcPr>
                  <w:tcW w:w="4971" w:type="dxa"/>
                  <w:vAlign w:val="center"/>
                </w:tcPr>
                <w:p w14:paraId="0DCFEA87" w14:textId="7CADBCC9" w:rsidR="00C62619" w:rsidRPr="007159DE" w:rsidRDefault="00C62619" w:rsidP="00C6261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4</w:t>
                  </w:r>
                  <w:r w:rsidRPr="007159DE">
                    <w:rPr>
                      <w:rFonts w:ascii="Times New Roman" w:hAnsi="Times New Roman" w:cs="Times New Roman" w:hint="eastAsia"/>
                      <w:color w:val="000000" w:themeColor="text1"/>
                      <w:sz w:val="21"/>
                      <w:szCs w:val="32"/>
                    </w:rPr>
                    <w:t>、转移危险废物的，应当按照国家有关规定填写、运行危险废物电子或者纸质转移联单。</w:t>
                  </w:r>
                </w:p>
                <w:p w14:paraId="5473FDC5" w14:textId="57171EF0" w:rsidR="00C62619" w:rsidRPr="007159DE" w:rsidRDefault="00C62619" w:rsidP="00C6261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危险废物转移管理应当全程管控、提高效率，具体办法由国务院生态环境主管部门会同国务院交通运输主管部门和公安部门制定。</w:t>
                  </w:r>
                </w:p>
              </w:tc>
              <w:tc>
                <w:tcPr>
                  <w:tcW w:w="3928" w:type="dxa"/>
                  <w:vAlign w:val="center"/>
                </w:tcPr>
                <w:p w14:paraId="00DB46E9" w14:textId="2AEF1E25" w:rsidR="00C62619" w:rsidRPr="007159DE" w:rsidRDefault="00C62619" w:rsidP="00C6261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本项目将按要求填写、运行危险废物电子或纸质转移联单。</w:t>
                  </w:r>
                </w:p>
              </w:tc>
              <w:tc>
                <w:tcPr>
                  <w:tcW w:w="1180" w:type="dxa"/>
                  <w:vAlign w:val="center"/>
                </w:tcPr>
                <w:p w14:paraId="773C1209" w14:textId="0D0AAD18" w:rsidR="00C62619" w:rsidRPr="007159DE" w:rsidRDefault="00C62619" w:rsidP="00C62619">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3D251E6C" w14:textId="77777777" w:rsidTr="00C62619">
              <w:trPr>
                <w:trHeight w:val="20"/>
                <w:jc w:val="center"/>
              </w:trPr>
              <w:tc>
                <w:tcPr>
                  <w:tcW w:w="1778" w:type="dxa"/>
                  <w:vMerge/>
                  <w:vAlign w:val="center"/>
                </w:tcPr>
                <w:p w14:paraId="01B56A56" w14:textId="77777777" w:rsidR="00C62619" w:rsidRPr="007159DE" w:rsidRDefault="00C62619" w:rsidP="00C62619">
                  <w:pPr>
                    <w:adjustRightInd w:val="0"/>
                    <w:snapToGrid w:val="0"/>
                    <w:rPr>
                      <w:rFonts w:ascii="Times New Roman" w:hAnsi="Times New Roman" w:cs="Times New Roman"/>
                      <w:color w:val="000000" w:themeColor="text1"/>
                      <w:sz w:val="21"/>
                      <w:szCs w:val="32"/>
                    </w:rPr>
                  </w:pPr>
                </w:p>
              </w:tc>
              <w:tc>
                <w:tcPr>
                  <w:tcW w:w="4971" w:type="dxa"/>
                  <w:vAlign w:val="center"/>
                </w:tcPr>
                <w:p w14:paraId="27BD0696" w14:textId="467D71B8" w:rsidR="00C62619" w:rsidRPr="007159DE" w:rsidRDefault="00C62619" w:rsidP="00C6261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5</w:t>
                  </w:r>
                  <w:r w:rsidRPr="007159DE">
                    <w:rPr>
                      <w:rFonts w:ascii="Times New Roman" w:hAnsi="Times New Roman" w:cs="Times New Roman" w:hint="eastAsia"/>
                      <w:color w:val="000000" w:themeColor="text1"/>
                      <w:sz w:val="21"/>
                      <w:szCs w:val="32"/>
                    </w:rPr>
                    <w:t>、运输危险废物，应当采取防止污染环境的措施，并遵守国家有关危险货物运输管理的规定。禁止将危险废物与旅客在同一运输工具上载运。</w:t>
                  </w:r>
                </w:p>
              </w:tc>
              <w:tc>
                <w:tcPr>
                  <w:tcW w:w="3928" w:type="dxa"/>
                  <w:vAlign w:val="center"/>
                </w:tcPr>
                <w:p w14:paraId="19B27BD1" w14:textId="1EE9BE7B" w:rsidR="00C62619" w:rsidRPr="007159DE" w:rsidRDefault="00C62619" w:rsidP="00C6261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项目配备专用医疗废物转运车辆及密闭转运箱，运输驾驶人员和押运人员均为持证上岗，禁止拉运与医疗废物运输无关的人员。</w:t>
                  </w:r>
                </w:p>
              </w:tc>
              <w:tc>
                <w:tcPr>
                  <w:tcW w:w="1180" w:type="dxa"/>
                  <w:vAlign w:val="center"/>
                </w:tcPr>
                <w:p w14:paraId="6F44CACD" w14:textId="6D9F3407" w:rsidR="00C62619" w:rsidRPr="007159DE" w:rsidRDefault="00C62619" w:rsidP="00C62619">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55A40AAB" w14:textId="77777777" w:rsidTr="00C62619">
              <w:trPr>
                <w:trHeight w:val="20"/>
                <w:jc w:val="center"/>
              </w:trPr>
              <w:tc>
                <w:tcPr>
                  <w:tcW w:w="1778" w:type="dxa"/>
                  <w:vMerge/>
                  <w:vAlign w:val="center"/>
                </w:tcPr>
                <w:p w14:paraId="7A1CFD35" w14:textId="77777777" w:rsidR="00C62619" w:rsidRPr="007159DE" w:rsidRDefault="00C62619" w:rsidP="00C62619">
                  <w:pPr>
                    <w:adjustRightInd w:val="0"/>
                    <w:snapToGrid w:val="0"/>
                    <w:rPr>
                      <w:rFonts w:ascii="Times New Roman" w:hAnsi="Times New Roman" w:cs="Times New Roman"/>
                      <w:color w:val="000000" w:themeColor="text1"/>
                      <w:sz w:val="21"/>
                      <w:szCs w:val="32"/>
                    </w:rPr>
                  </w:pPr>
                </w:p>
              </w:tc>
              <w:tc>
                <w:tcPr>
                  <w:tcW w:w="4971" w:type="dxa"/>
                  <w:vAlign w:val="center"/>
                </w:tcPr>
                <w:p w14:paraId="452AC9BF" w14:textId="69BAC0FB" w:rsidR="00C62619" w:rsidRPr="007159DE" w:rsidRDefault="00C62619" w:rsidP="00C6261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6</w:t>
                  </w:r>
                  <w:r w:rsidRPr="007159DE">
                    <w:rPr>
                      <w:rFonts w:ascii="Times New Roman" w:hAnsi="Times New Roman" w:cs="Times New Roman" w:hint="eastAsia"/>
                      <w:color w:val="000000" w:themeColor="text1"/>
                      <w:sz w:val="21"/>
                      <w:szCs w:val="32"/>
                    </w:rPr>
                    <w:t>、收集、贮存、运输、利用、处置危险废物的场所、设施、设备和容器、包装物及其他物品转作他用时，应当按照国家有关规定经过消除污染处理，方可使用。</w:t>
                  </w:r>
                </w:p>
              </w:tc>
              <w:tc>
                <w:tcPr>
                  <w:tcW w:w="3928" w:type="dxa"/>
                  <w:vAlign w:val="center"/>
                </w:tcPr>
                <w:p w14:paraId="158A8905" w14:textId="58B56703" w:rsidR="00C62619" w:rsidRPr="007159DE" w:rsidRDefault="00C62619" w:rsidP="00C6261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项目周转箱完成一次周转后进行清洗、消毒。清洗后转运箱继续作为收集装置重复利用。</w:t>
                  </w:r>
                </w:p>
              </w:tc>
              <w:tc>
                <w:tcPr>
                  <w:tcW w:w="1180" w:type="dxa"/>
                  <w:vAlign w:val="center"/>
                </w:tcPr>
                <w:p w14:paraId="7EB7361E" w14:textId="0F9BE73C" w:rsidR="00C62619" w:rsidRPr="007159DE" w:rsidRDefault="00C62619" w:rsidP="00C62619">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77A137F5" w14:textId="77777777" w:rsidTr="001901C2">
              <w:trPr>
                <w:trHeight w:val="20"/>
                <w:jc w:val="center"/>
              </w:trPr>
              <w:tc>
                <w:tcPr>
                  <w:tcW w:w="1778" w:type="dxa"/>
                  <w:vMerge/>
                  <w:vAlign w:val="center"/>
                </w:tcPr>
                <w:p w14:paraId="407656E0" w14:textId="77777777" w:rsidR="004A43B9" w:rsidRPr="007159DE" w:rsidRDefault="004A43B9" w:rsidP="00002755">
                  <w:pPr>
                    <w:adjustRightInd w:val="0"/>
                    <w:snapToGrid w:val="0"/>
                    <w:rPr>
                      <w:rFonts w:ascii="Times New Roman" w:hAnsi="Times New Roman" w:cs="Times New Roman"/>
                      <w:color w:val="000000" w:themeColor="text1"/>
                      <w:sz w:val="21"/>
                      <w:szCs w:val="32"/>
                    </w:rPr>
                  </w:pPr>
                </w:p>
              </w:tc>
              <w:tc>
                <w:tcPr>
                  <w:tcW w:w="4971" w:type="dxa"/>
                  <w:vAlign w:val="center"/>
                </w:tcPr>
                <w:p w14:paraId="16EFAB8A" w14:textId="51046279" w:rsidR="004A43B9" w:rsidRPr="007159DE" w:rsidRDefault="003715D0" w:rsidP="003715D0">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7</w:t>
                  </w:r>
                  <w:r w:rsidRPr="007159DE">
                    <w:rPr>
                      <w:rFonts w:ascii="Times New Roman" w:hAnsi="Times New Roman" w:cs="Times New Roman" w:hint="eastAsia"/>
                      <w:color w:val="000000" w:themeColor="text1"/>
                      <w:sz w:val="21"/>
                      <w:szCs w:val="32"/>
                    </w:rPr>
                    <w:t>、产生、收集、贮存、运输、利用、处置危险废物的单位，应当依法制定意外事故的防范措施和应急预案，并向所在地生态环境主管部门和其他负有固体废物污染环境防治监督管理职责的部门备案。</w:t>
                  </w:r>
                </w:p>
              </w:tc>
              <w:tc>
                <w:tcPr>
                  <w:tcW w:w="3928" w:type="dxa"/>
                  <w:vAlign w:val="center"/>
                </w:tcPr>
                <w:p w14:paraId="039490A6" w14:textId="69E1B2DF" w:rsidR="004A43B9" w:rsidRPr="007159DE" w:rsidRDefault="003715D0" w:rsidP="003715D0">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项目建成后应及时修编突发环境事件应急预案并向当地生态环境主管部门进行备案。</w:t>
                  </w:r>
                </w:p>
              </w:tc>
              <w:tc>
                <w:tcPr>
                  <w:tcW w:w="1180" w:type="dxa"/>
                  <w:vAlign w:val="center"/>
                </w:tcPr>
                <w:p w14:paraId="757DD6AA" w14:textId="6B02917B" w:rsidR="004A43B9" w:rsidRPr="007159DE" w:rsidRDefault="00C62619"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1C1B4F1A" w14:textId="77777777" w:rsidTr="001901C2">
              <w:trPr>
                <w:trHeight w:val="20"/>
                <w:jc w:val="center"/>
              </w:trPr>
              <w:tc>
                <w:tcPr>
                  <w:tcW w:w="1778" w:type="dxa"/>
                  <w:vMerge/>
                  <w:vAlign w:val="center"/>
                </w:tcPr>
                <w:p w14:paraId="1BA33A39" w14:textId="77777777" w:rsidR="003715D0" w:rsidRPr="007159DE" w:rsidRDefault="003715D0" w:rsidP="00002755">
                  <w:pPr>
                    <w:adjustRightInd w:val="0"/>
                    <w:snapToGrid w:val="0"/>
                    <w:rPr>
                      <w:rFonts w:ascii="Times New Roman" w:hAnsi="Times New Roman" w:cs="Times New Roman"/>
                      <w:color w:val="000000" w:themeColor="text1"/>
                      <w:sz w:val="21"/>
                      <w:szCs w:val="32"/>
                    </w:rPr>
                  </w:pPr>
                </w:p>
              </w:tc>
              <w:tc>
                <w:tcPr>
                  <w:tcW w:w="4971" w:type="dxa"/>
                  <w:vAlign w:val="center"/>
                </w:tcPr>
                <w:p w14:paraId="5FFD5FEB" w14:textId="07764DE5" w:rsidR="003715D0" w:rsidRPr="007159DE" w:rsidRDefault="003715D0" w:rsidP="003715D0">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8</w:t>
                  </w:r>
                  <w:r w:rsidRPr="007159DE">
                    <w:rPr>
                      <w:rFonts w:ascii="Times New Roman" w:hAnsi="Times New Roman" w:cs="Times New Roman" w:hint="eastAsia"/>
                      <w:color w:val="000000" w:themeColor="text1"/>
                      <w:sz w:val="21"/>
                      <w:szCs w:val="32"/>
                    </w:rPr>
                    <w:t>、因发生事故或者其他突发性事件，造成危险废物严重污染环境的单位，应当立即采取有效措施消除或者减轻对环境的污染危害，及时通报可能受到污染危害的单位和居民，并向所在地生态环境主管部门和有关部门报告，接受调查处理</w:t>
                  </w:r>
                </w:p>
              </w:tc>
              <w:tc>
                <w:tcPr>
                  <w:tcW w:w="3928" w:type="dxa"/>
                  <w:vAlign w:val="center"/>
                </w:tcPr>
                <w:p w14:paraId="16559197" w14:textId="67946FE7" w:rsidR="003715D0" w:rsidRPr="007159DE" w:rsidRDefault="00C62619" w:rsidP="00C6261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一旦发生事故或突发性事件造成危险废物严重污染环境，建设单位将立即采取有效措施消除或减轻对环境的污染危害，并及时通报可能受污染危害的单位和居民，并向有关部门通报，接收调查处理。</w:t>
                  </w:r>
                </w:p>
              </w:tc>
              <w:tc>
                <w:tcPr>
                  <w:tcW w:w="1180" w:type="dxa"/>
                  <w:vAlign w:val="center"/>
                </w:tcPr>
                <w:p w14:paraId="6BBF11D0" w14:textId="5C940DB9" w:rsidR="003715D0" w:rsidRPr="007159DE" w:rsidRDefault="00C62619"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78753B77" w14:textId="77777777" w:rsidTr="001901C2">
              <w:trPr>
                <w:trHeight w:val="20"/>
                <w:jc w:val="center"/>
              </w:trPr>
              <w:tc>
                <w:tcPr>
                  <w:tcW w:w="1778" w:type="dxa"/>
                  <w:vMerge/>
                  <w:vAlign w:val="center"/>
                </w:tcPr>
                <w:p w14:paraId="4614537D" w14:textId="77777777" w:rsidR="003715D0" w:rsidRPr="007159DE" w:rsidRDefault="003715D0" w:rsidP="00002755">
                  <w:pPr>
                    <w:adjustRightInd w:val="0"/>
                    <w:snapToGrid w:val="0"/>
                    <w:rPr>
                      <w:rFonts w:ascii="Times New Roman" w:hAnsi="Times New Roman" w:cs="Times New Roman"/>
                      <w:color w:val="000000" w:themeColor="text1"/>
                      <w:sz w:val="21"/>
                      <w:szCs w:val="32"/>
                    </w:rPr>
                  </w:pPr>
                </w:p>
              </w:tc>
              <w:tc>
                <w:tcPr>
                  <w:tcW w:w="4971" w:type="dxa"/>
                  <w:vAlign w:val="center"/>
                </w:tcPr>
                <w:p w14:paraId="4F075626" w14:textId="77777777" w:rsidR="003715D0" w:rsidRPr="007159DE" w:rsidRDefault="003715D0" w:rsidP="003715D0">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9</w:t>
                  </w:r>
                  <w:r w:rsidRPr="007159DE">
                    <w:rPr>
                      <w:rFonts w:ascii="Times New Roman" w:hAnsi="Times New Roman" w:cs="Times New Roman" w:hint="eastAsia"/>
                      <w:color w:val="000000" w:themeColor="text1"/>
                      <w:sz w:val="21"/>
                      <w:szCs w:val="32"/>
                    </w:rPr>
                    <w:t>、医疗废物按照国家危险废物名录管理。</w:t>
                  </w:r>
                </w:p>
                <w:p w14:paraId="303B14FB" w14:textId="77777777" w:rsidR="00C62619" w:rsidRPr="007159DE" w:rsidRDefault="003715D0" w:rsidP="003715D0">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医疗废物集中处置单位应当及时收集、运输和处置医疗废物。</w:t>
                  </w:r>
                </w:p>
                <w:p w14:paraId="14D3B74F" w14:textId="0A7471B6" w:rsidR="003715D0" w:rsidRPr="007159DE" w:rsidRDefault="003715D0" w:rsidP="003715D0">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医疗卫生机构和医疗废物集中处置单位，应当采取有效措施，防止医疗废物流失、泄漏、渗漏、扩散。</w:t>
                  </w:r>
                </w:p>
              </w:tc>
              <w:tc>
                <w:tcPr>
                  <w:tcW w:w="3928" w:type="dxa"/>
                  <w:vAlign w:val="center"/>
                </w:tcPr>
                <w:p w14:paraId="192BFD76" w14:textId="52C27B50" w:rsidR="003715D0" w:rsidRPr="007159DE" w:rsidRDefault="00C62619" w:rsidP="00C6261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本项目仅转运、储存医疗废物</w:t>
                  </w:r>
                  <w:r w:rsidR="002E7A32">
                    <w:rPr>
                      <w:rFonts w:ascii="Times New Roman" w:hAnsi="Times New Roman" w:cs="Times New Roman" w:hint="eastAsia"/>
                      <w:color w:val="000000" w:themeColor="text1"/>
                      <w:sz w:val="21"/>
                      <w:szCs w:val="32"/>
                    </w:rPr>
                    <w:t>，包括</w:t>
                  </w:r>
                  <w:r w:rsidR="002E7A32" w:rsidRPr="002E7A32">
                    <w:rPr>
                      <w:rFonts w:ascii="Times New Roman" w:hAnsi="Times New Roman" w:cs="Times New Roman"/>
                      <w:color w:val="EE0000"/>
                      <w:sz w:val="21"/>
                      <w:szCs w:val="32"/>
                    </w:rPr>
                    <w:t>感染性废物、损伤性废物、病理性废物、化学性废物和药物性废物</w:t>
                  </w:r>
                  <w:r w:rsidRPr="002E7A32">
                    <w:rPr>
                      <w:rFonts w:ascii="Times New Roman" w:hAnsi="Times New Roman" w:cs="Times New Roman" w:hint="eastAsia"/>
                      <w:color w:val="EE0000"/>
                      <w:sz w:val="21"/>
                      <w:szCs w:val="32"/>
                    </w:rPr>
                    <w:t>。</w:t>
                  </w:r>
                  <w:r w:rsidRPr="007159DE">
                    <w:rPr>
                      <w:rFonts w:ascii="Times New Roman" w:hAnsi="Times New Roman" w:cs="Times New Roman" w:hint="eastAsia"/>
                      <w:color w:val="000000" w:themeColor="text1"/>
                      <w:sz w:val="21"/>
                      <w:szCs w:val="32"/>
                    </w:rPr>
                    <w:t>项目设密封专用转运车辆及周转箱进行运输，有效防止运输医疗废物泄漏、渗漏；按相关规范要求建设危险废物贮存库；转运车、厂内转运工具和医疗废物暂存间等采用喷雾器喷洒消毒液进行消毒。</w:t>
                  </w:r>
                </w:p>
              </w:tc>
              <w:tc>
                <w:tcPr>
                  <w:tcW w:w="1180" w:type="dxa"/>
                  <w:vAlign w:val="center"/>
                </w:tcPr>
                <w:p w14:paraId="47A74E57" w14:textId="4495D09A" w:rsidR="003715D0" w:rsidRPr="007159DE" w:rsidRDefault="00C62619"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182315" w:rsidRPr="007159DE" w14:paraId="1A0EB241" w14:textId="77777777" w:rsidTr="001901C2">
              <w:trPr>
                <w:trHeight w:val="20"/>
                <w:jc w:val="center"/>
              </w:trPr>
              <w:tc>
                <w:tcPr>
                  <w:tcW w:w="1778" w:type="dxa"/>
                  <w:vMerge w:val="restart"/>
                  <w:vAlign w:val="center"/>
                </w:tcPr>
                <w:p w14:paraId="69ED2189" w14:textId="73BB8885" w:rsidR="00182315" w:rsidRPr="00182315" w:rsidRDefault="00182315" w:rsidP="00002755">
                  <w:pPr>
                    <w:adjustRightInd w:val="0"/>
                    <w:snapToGrid w:val="0"/>
                    <w:rPr>
                      <w:rFonts w:ascii="Times New Roman" w:hAnsi="Times New Roman" w:cs="Times New Roman"/>
                      <w:color w:val="EE0000"/>
                      <w:sz w:val="21"/>
                      <w:szCs w:val="32"/>
                    </w:rPr>
                  </w:pPr>
                  <w:r w:rsidRPr="00182315">
                    <w:rPr>
                      <w:rFonts w:ascii="Times New Roman" w:hAnsi="Times New Roman" w:cs="Times New Roman" w:hint="eastAsia"/>
                      <w:color w:val="EE0000"/>
                      <w:sz w:val="21"/>
                      <w:szCs w:val="32"/>
                    </w:rPr>
                    <w:t>《</w:t>
                  </w:r>
                  <w:r w:rsidRPr="00182315">
                    <w:rPr>
                      <w:rFonts w:ascii="Times New Roman" w:hAnsi="Times New Roman" w:cs="Times New Roman"/>
                      <w:color w:val="EE0000"/>
                      <w:sz w:val="21"/>
                      <w:szCs w:val="32"/>
                    </w:rPr>
                    <w:t>黑龙江省固体废物污染环境防治条例</w:t>
                  </w:r>
                  <w:r w:rsidRPr="00182315">
                    <w:rPr>
                      <w:rFonts w:ascii="Times New Roman" w:hAnsi="Times New Roman" w:cs="Times New Roman" w:hint="eastAsia"/>
                      <w:color w:val="EE0000"/>
                      <w:sz w:val="21"/>
                      <w:szCs w:val="32"/>
                    </w:rPr>
                    <w:t>》</w:t>
                  </w:r>
                </w:p>
              </w:tc>
              <w:tc>
                <w:tcPr>
                  <w:tcW w:w="4971" w:type="dxa"/>
                  <w:vAlign w:val="center"/>
                </w:tcPr>
                <w:p w14:paraId="1A247305" w14:textId="77777777" w:rsidR="00182315" w:rsidRDefault="00182315" w:rsidP="003715D0">
                  <w:pPr>
                    <w:adjustRightInd w:val="0"/>
                    <w:snapToGrid w:val="0"/>
                    <w:rPr>
                      <w:rFonts w:ascii="Times New Roman" w:hAnsi="Times New Roman" w:cs="Times New Roman"/>
                      <w:color w:val="EE0000"/>
                      <w:sz w:val="21"/>
                      <w:szCs w:val="32"/>
                    </w:rPr>
                  </w:pPr>
                  <w:r w:rsidRPr="00182315">
                    <w:rPr>
                      <w:rFonts w:ascii="Times New Roman" w:hAnsi="Times New Roman" w:cs="Times New Roman"/>
                      <w:b/>
                      <w:bCs/>
                      <w:color w:val="EE0000"/>
                      <w:sz w:val="21"/>
                      <w:szCs w:val="32"/>
                    </w:rPr>
                    <w:t>第三十一条</w:t>
                  </w:r>
                  <w:r w:rsidRPr="00182315">
                    <w:rPr>
                      <w:rFonts w:ascii="Times New Roman" w:hAnsi="Times New Roman" w:cs="Times New Roman"/>
                      <w:color w:val="EE0000"/>
                      <w:sz w:val="21"/>
                      <w:szCs w:val="32"/>
                    </w:rPr>
                    <w:t xml:space="preserve"> </w:t>
                  </w:r>
                  <w:r w:rsidRPr="00182315">
                    <w:rPr>
                      <w:rFonts w:ascii="Times New Roman" w:hAnsi="Times New Roman" w:cs="Times New Roman"/>
                      <w:color w:val="EE0000"/>
                      <w:sz w:val="21"/>
                      <w:szCs w:val="32"/>
                    </w:rPr>
                    <w:t>县级以上人民政府卫生健康主管部门应当对医疗卫生机构产生、收集、贮存医疗废物进行监督管理，对医疗废物收集、运送、贮存、处置活动中的疾病防治工作实施统一监督管理。县级以上人民政府公安部门应当加强对医疗废物运输保障的指导。</w:t>
                  </w:r>
                </w:p>
                <w:p w14:paraId="7B145893" w14:textId="7A5CE91A" w:rsidR="00182315" w:rsidRPr="00182315" w:rsidRDefault="00182315" w:rsidP="00182315">
                  <w:pPr>
                    <w:adjustRightInd w:val="0"/>
                    <w:snapToGrid w:val="0"/>
                    <w:rPr>
                      <w:rFonts w:ascii="Times New Roman" w:hAnsi="Times New Roman" w:cs="Times New Roman"/>
                      <w:color w:val="EE0000"/>
                      <w:sz w:val="21"/>
                      <w:szCs w:val="32"/>
                    </w:rPr>
                  </w:pPr>
                  <w:r w:rsidRPr="00182315">
                    <w:rPr>
                      <w:rFonts w:ascii="Times New Roman" w:hAnsi="Times New Roman" w:cs="Times New Roman" w:hint="eastAsia"/>
                      <w:color w:val="EE0000"/>
                      <w:sz w:val="21"/>
                      <w:szCs w:val="32"/>
                    </w:rPr>
                    <w:t>医疗废物按照国家危险废物名录管理。医疗卫生机构应当加强医疗废物源头分类，规范医疗废物分类收集、运送、贮存、交接的方法和程序，使用符合标准的医疗废物包装物、容器和警示标志，执行危险废物转移联单管理制度。</w:t>
                  </w:r>
                </w:p>
                <w:p w14:paraId="492C698C" w14:textId="5697030D" w:rsidR="00182315" w:rsidRPr="00182315" w:rsidRDefault="00182315" w:rsidP="00182315">
                  <w:pPr>
                    <w:adjustRightInd w:val="0"/>
                    <w:snapToGrid w:val="0"/>
                    <w:rPr>
                      <w:rFonts w:ascii="Times New Roman" w:hAnsi="Times New Roman" w:cs="Times New Roman"/>
                      <w:color w:val="EE0000"/>
                      <w:sz w:val="21"/>
                      <w:szCs w:val="32"/>
                    </w:rPr>
                  </w:pPr>
                  <w:r w:rsidRPr="00182315">
                    <w:rPr>
                      <w:rFonts w:ascii="Times New Roman" w:hAnsi="Times New Roman" w:cs="Times New Roman" w:hint="eastAsia"/>
                      <w:color w:val="EE0000"/>
                      <w:sz w:val="21"/>
                      <w:szCs w:val="32"/>
                    </w:rPr>
                    <w:t>医务室、门诊部、诊所和村卫生室等基层医疗卫生机构产生的医疗废物可以集中至社区卫生服务中心（站）、乡镇卫生院贮存，由相关贮存单位进行统一申报，交医疗废物集中处置单位统一收运、处置。</w:t>
                  </w:r>
                </w:p>
              </w:tc>
              <w:tc>
                <w:tcPr>
                  <w:tcW w:w="3928" w:type="dxa"/>
                  <w:vAlign w:val="center"/>
                </w:tcPr>
                <w:p w14:paraId="705646C4" w14:textId="77777777" w:rsidR="00182315" w:rsidRDefault="0049396A" w:rsidP="00C62619">
                  <w:pPr>
                    <w:adjustRightInd w:val="0"/>
                    <w:snapToGrid w:val="0"/>
                    <w:rPr>
                      <w:rFonts w:ascii="Times New Roman" w:hAnsi="Times New Roman" w:cs="Times New Roman"/>
                      <w:color w:val="EE0000"/>
                      <w:sz w:val="21"/>
                      <w:szCs w:val="32"/>
                    </w:rPr>
                  </w:pPr>
                  <w:r>
                    <w:rPr>
                      <w:rFonts w:ascii="Times New Roman" w:hAnsi="Times New Roman" w:cs="Times New Roman" w:hint="eastAsia"/>
                      <w:color w:val="EE0000"/>
                      <w:sz w:val="21"/>
                      <w:szCs w:val="32"/>
                    </w:rPr>
                    <w:t>本项目</w:t>
                  </w:r>
                  <w:r w:rsidRPr="0049396A">
                    <w:rPr>
                      <w:rFonts w:ascii="Times New Roman" w:hAnsi="Times New Roman" w:cs="Times New Roman"/>
                      <w:color w:val="EE0000"/>
                      <w:sz w:val="21"/>
                      <w:szCs w:val="32"/>
                    </w:rPr>
                    <w:t>运营</w:t>
                  </w:r>
                  <w:r>
                    <w:rPr>
                      <w:rFonts w:ascii="Times New Roman" w:hAnsi="Times New Roman" w:cs="Times New Roman" w:hint="eastAsia"/>
                      <w:color w:val="EE0000"/>
                      <w:sz w:val="21"/>
                      <w:szCs w:val="32"/>
                    </w:rPr>
                    <w:t>期对医疗废物</w:t>
                  </w:r>
                  <w:r w:rsidRPr="0049396A">
                    <w:rPr>
                      <w:rFonts w:ascii="Times New Roman" w:hAnsi="Times New Roman" w:cs="Times New Roman"/>
                      <w:color w:val="EE0000"/>
                      <w:sz w:val="21"/>
                      <w:szCs w:val="32"/>
                    </w:rPr>
                    <w:t>分类收集</w:t>
                  </w:r>
                  <w:r>
                    <w:rPr>
                      <w:rFonts w:ascii="Times New Roman" w:hAnsi="Times New Roman" w:cs="Times New Roman" w:hint="eastAsia"/>
                      <w:color w:val="EE0000"/>
                      <w:sz w:val="21"/>
                      <w:szCs w:val="32"/>
                    </w:rPr>
                    <w:t>，</w:t>
                  </w:r>
                  <w:r w:rsidRPr="0049396A">
                    <w:rPr>
                      <w:rFonts w:ascii="Times New Roman" w:hAnsi="Times New Roman" w:cs="Times New Roman"/>
                      <w:color w:val="EE0000"/>
                      <w:sz w:val="21"/>
                      <w:szCs w:val="32"/>
                    </w:rPr>
                    <w:t>收运时核查包装及标识，不接收混装或破损废物</w:t>
                  </w:r>
                  <w:r w:rsidR="00150F51">
                    <w:rPr>
                      <w:rFonts w:ascii="Times New Roman" w:hAnsi="Times New Roman" w:cs="Times New Roman" w:hint="eastAsia"/>
                      <w:color w:val="EE0000"/>
                      <w:sz w:val="21"/>
                      <w:szCs w:val="32"/>
                    </w:rPr>
                    <w:t>；</w:t>
                  </w:r>
                  <w:r w:rsidR="00150F51" w:rsidRPr="00150F51">
                    <w:rPr>
                      <w:rFonts w:ascii="Times New Roman" w:hAnsi="Times New Roman" w:cs="Times New Roman"/>
                      <w:color w:val="EE0000"/>
                      <w:sz w:val="21"/>
                      <w:szCs w:val="32"/>
                    </w:rPr>
                    <w:t>统一配置符合《医疗废物专用包装袋、容器和警示标志标准》（</w:t>
                  </w:r>
                  <w:r w:rsidR="00150F51" w:rsidRPr="00150F51">
                    <w:rPr>
                      <w:rFonts w:ascii="Times New Roman" w:hAnsi="Times New Roman" w:cs="Times New Roman"/>
                      <w:color w:val="EE0000"/>
                      <w:sz w:val="21"/>
                      <w:szCs w:val="32"/>
                    </w:rPr>
                    <w:t>HJ421-2008</w:t>
                  </w:r>
                  <w:r w:rsidR="00150F51" w:rsidRPr="00150F51">
                    <w:rPr>
                      <w:rFonts w:ascii="Times New Roman" w:hAnsi="Times New Roman" w:cs="Times New Roman"/>
                      <w:color w:val="EE0000"/>
                      <w:sz w:val="21"/>
                      <w:szCs w:val="32"/>
                    </w:rPr>
                    <w:t>）的包装袋、利器盒、周转箱，转运车辆及暂存间设置警示标识</w:t>
                  </w:r>
                  <w:r w:rsidR="00150F51">
                    <w:rPr>
                      <w:rFonts w:ascii="Times New Roman" w:hAnsi="Times New Roman" w:cs="Times New Roman" w:hint="eastAsia"/>
                      <w:color w:val="EE0000"/>
                      <w:sz w:val="21"/>
                      <w:szCs w:val="32"/>
                    </w:rPr>
                    <w:t>；</w:t>
                  </w:r>
                  <w:r w:rsidR="00150F51" w:rsidRPr="00150F51">
                    <w:rPr>
                      <w:rFonts w:ascii="Times New Roman" w:hAnsi="Times New Roman" w:cs="Times New Roman"/>
                      <w:color w:val="EE0000"/>
                      <w:sz w:val="21"/>
                      <w:szCs w:val="32"/>
                    </w:rPr>
                    <w:t>严格执行危险废物转移联单制度，电子联单与纸质联单并行，交接时签字确认。</w:t>
                  </w:r>
                </w:p>
                <w:p w14:paraId="47DA0576" w14:textId="5B244F2A" w:rsidR="00150F51" w:rsidRPr="00182315" w:rsidRDefault="00150F51" w:rsidP="00C62619">
                  <w:pPr>
                    <w:adjustRightInd w:val="0"/>
                    <w:snapToGrid w:val="0"/>
                    <w:rPr>
                      <w:rFonts w:ascii="Times New Roman" w:hAnsi="Times New Roman" w:cs="Times New Roman"/>
                      <w:color w:val="EE0000"/>
                      <w:sz w:val="21"/>
                      <w:szCs w:val="32"/>
                    </w:rPr>
                  </w:pPr>
                  <w:r>
                    <w:rPr>
                      <w:rFonts w:ascii="Times New Roman" w:hAnsi="Times New Roman" w:cs="Times New Roman" w:hint="eastAsia"/>
                      <w:color w:val="EE0000"/>
                      <w:sz w:val="21"/>
                      <w:szCs w:val="32"/>
                    </w:rPr>
                    <w:t>各乡镇医疗废物</w:t>
                  </w:r>
                  <w:r w:rsidRPr="00150F51">
                    <w:rPr>
                      <w:rFonts w:ascii="Times New Roman" w:hAnsi="Times New Roman" w:cs="Times New Roman"/>
                      <w:color w:val="EE0000"/>
                      <w:sz w:val="21"/>
                      <w:szCs w:val="32"/>
                    </w:rPr>
                    <w:t>由本项目统一收集、转运至厂区暂存，再送绥化市劳氏医疗环保科技有限公司最终处置。</w:t>
                  </w:r>
                </w:p>
              </w:tc>
              <w:tc>
                <w:tcPr>
                  <w:tcW w:w="1180" w:type="dxa"/>
                  <w:vAlign w:val="center"/>
                </w:tcPr>
                <w:p w14:paraId="12106566" w14:textId="20B55939" w:rsidR="00182315" w:rsidRPr="007159DE" w:rsidRDefault="00182315" w:rsidP="00002755">
                  <w:pPr>
                    <w:adjustRightInd w:val="0"/>
                    <w:snapToGrid w:val="0"/>
                    <w:jc w:val="center"/>
                    <w:rPr>
                      <w:rFonts w:ascii="Times New Roman" w:hAnsi="Times New Roman" w:cs="Times New Roman"/>
                      <w:color w:val="000000" w:themeColor="text1"/>
                      <w:sz w:val="21"/>
                      <w:szCs w:val="32"/>
                    </w:rPr>
                  </w:pPr>
                  <w:r w:rsidRPr="00182315">
                    <w:rPr>
                      <w:rFonts w:ascii="Times New Roman" w:hAnsi="Times New Roman" w:cs="Times New Roman" w:hint="eastAsia"/>
                      <w:color w:val="EE0000"/>
                      <w:sz w:val="21"/>
                      <w:szCs w:val="32"/>
                    </w:rPr>
                    <w:t>符合</w:t>
                  </w:r>
                </w:p>
              </w:tc>
            </w:tr>
            <w:tr w:rsidR="008F42D5" w:rsidRPr="007159DE" w14:paraId="307C0853" w14:textId="77777777" w:rsidTr="001901C2">
              <w:trPr>
                <w:trHeight w:val="20"/>
                <w:jc w:val="center"/>
              </w:trPr>
              <w:tc>
                <w:tcPr>
                  <w:tcW w:w="1778" w:type="dxa"/>
                  <w:vMerge/>
                  <w:vAlign w:val="center"/>
                </w:tcPr>
                <w:p w14:paraId="0B200245" w14:textId="77777777" w:rsidR="008F42D5" w:rsidRPr="00182315" w:rsidRDefault="008F42D5" w:rsidP="00002755">
                  <w:pPr>
                    <w:adjustRightInd w:val="0"/>
                    <w:snapToGrid w:val="0"/>
                    <w:rPr>
                      <w:rFonts w:ascii="Times New Roman" w:hAnsi="Times New Roman" w:cs="Times New Roman"/>
                      <w:color w:val="EE0000"/>
                      <w:sz w:val="21"/>
                      <w:szCs w:val="32"/>
                    </w:rPr>
                  </w:pPr>
                </w:p>
              </w:tc>
              <w:tc>
                <w:tcPr>
                  <w:tcW w:w="4971" w:type="dxa"/>
                  <w:vAlign w:val="center"/>
                </w:tcPr>
                <w:p w14:paraId="6603CFA1" w14:textId="3B834F1E" w:rsidR="008F42D5" w:rsidRPr="00182315" w:rsidRDefault="008F42D5" w:rsidP="003715D0">
                  <w:pPr>
                    <w:adjustRightInd w:val="0"/>
                    <w:snapToGrid w:val="0"/>
                    <w:rPr>
                      <w:rFonts w:ascii="Times New Roman" w:hAnsi="Times New Roman" w:cs="Times New Roman"/>
                      <w:b/>
                      <w:bCs/>
                      <w:color w:val="EE0000"/>
                      <w:sz w:val="21"/>
                      <w:szCs w:val="32"/>
                    </w:rPr>
                  </w:pPr>
                  <w:r w:rsidRPr="008F42D5">
                    <w:rPr>
                      <w:rFonts w:ascii="Times New Roman" w:hAnsi="Times New Roman" w:cs="Times New Roman"/>
                      <w:b/>
                      <w:bCs/>
                      <w:color w:val="EE0000"/>
                      <w:sz w:val="21"/>
                      <w:szCs w:val="32"/>
                    </w:rPr>
                    <w:t>第三十二条</w:t>
                  </w:r>
                  <w:r w:rsidRPr="008F42D5">
                    <w:rPr>
                      <w:rFonts w:ascii="Times New Roman" w:hAnsi="Times New Roman" w:cs="Times New Roman"/>
                      <w:b/>
                      <w:bCs/>
                      <w:color w:val="EE0000"/>
                      <w:sz w:val="21"/>
                      <w:szCs w:val="32"/>
                    </w:rPr>
                    <w:t xml:space="preserve"> </w:t>
                  </w:r>
                  <w:r w:rsidRPr="008F42D5">
                    <w:rPr>
                      <w:rFonts w:ascii="Times New Roman" w:hAnsi="Times New Roman" w:cs="Times New Roman"/>
                      <w:color w:val="EE0000"/>
                      <w:sz w:val="21"/>
                      <w:szCs w:val="32"/>
                    </w:rPr>
                    <w:t>医疗废物集中处置单位应当按照规定配</w:t>
                  </w:r>
                  <w:r w:rsidRPr="008F42D5">
                    <w:rPr>
                      <w:rFonts w:ascii="Times New Roman" w:hAnsi="Times New Roman" w:cs="Times New Roman"/>
                      <w:color w:val="EE0000"/>
                      <w:sz w:val="21"/>
                      <w:szCs w:val="32"/>
                    </w:rPr>
                    <w:lastRenderedPageBreak/>
                    <w:t>备收集、转运设施和车辆，至少每四十八小时到医疗卫生机构收运一次医疗废物。医疗废物集中处置单位运送医疗废物，应当遵守国家有关危险货物运输管理的规定，使用有明显医疗废物标识的专用车辆，不得丢弃、遗撒医疗废物。</w:t>
                  </w:r>
                </w:p>
              </w:tc>
              <w:tc>
                <w:tcPr>
                  <w:tcW w:w="3928" w:type="dxa"/>
                  <w:vAlign w:val="center"/>
                </w:tcPr>
                <w:p w14:paraId="3B414707" w14:textId="42DCCDE9" w:rsidR="008F42D5" w:rsidRPr="00182315" w:rsidRDefault="004A739D" w:rsidP="00C62619">
                  <w:pPr>
                    <w:adjustRightInd w:val="0"/>
                    <w:snapToGrid w:val="0"/>
                    <w:rPr>
                      <w:rFonts w:ascii="Times New Roman" w:hAnsi="Times New Roman" w:cs="Times New Roman"/>
                      <w:color w:val="EE0000"/>
                      <w:sz w:val="21"/>
                      <w:szCs w:val="32"/>
                    </w:rPr>
                  </w:pPr>
                  <w:r>
                    <w:rPr>
                      <w:rFonts w:ascii="Times New Roman" w:hAnsi="Times New Roman" w:cs="Times New Roman" w:hint="eastAsia"/>
                      <w:color w:val="EE0000"/>
                      <w:sz w:val="21"/>
                      <w:szCs w:val="32"/>
                    </w:rPr>
                    <w:lastRenderedPageBreak/>
                    <w:t>本项目</w:t>
                  </w:r>
                  <w:r w:rsidRPr="004A739D">
                    <w:rPr>
                      <w:rFonts w:ascii="Times New Roman" w:hAnsi="Times New Roman" w:cs="Times New Roman"/>
                      <w:color w:val="EE0000"/>
                      <w:sz w:val="21"/>
                      <w:szCs w:val="32"/>
                    </w:rPr>
                    <w:t>配备专用收运车辆和转运车辆，转</w:t>
                  </w:r>
                  <w:r w:rsidRPr="004A739D">
                    <w:rPr>
                      <w:rFonts w:ascii="Times New Roman" w:hAnsi="Times New Roman" w:cs="Times New Roman"/>
                      <w:color w:val="EE0000"/>
                      <w:sz w:val="21"/>
                      <w:szCs w:val="32"/>
                    </w:rPr>
                    <w:lastRenderedPageBreak/>
                    <w:t>运周期为</w:t>
                  </w:r>
                  <w:r w:rsidRPr="004A739D">
                    <w:rPr>
                      <w:rFonts w:ascii="Times New Roman" w:hAnsi="Times New Roman" w:cs="Times New Roman"/>
                      <w:color w:val="EE0000"/>
                      <w:sz w:val="21"/>
                      <w:szCs w:val="32"/>
                    </w:rPr>
                    <w:t>1</w:t>
                  </w:r>
                  <w:r w:rsidRPr="004A739D">
                    <w:rPr>
                      <w:rFonts w:ascii="Times New Roman" w:hAnsi="Times New Roman" w:cs="Times New Roman"/>
                      <w:color w:val="EE0000"/>
                      <w:sz w:val="21"/>
                      <w:szCs w:val="32"/>
                    </w:rPr>
                    <w:t>天</w:t>
                  </w:r>
                  <w:r w:rsidRPr="004A739D">
                    <w:rPr>
                      <w:rFonts w:ascii="Times New Roman" w:hAnsi="Times New Roman" w:cs="Times New Roman"/>
                      <w:color w:val="EE0000"/>
                      <w:sz w:val="21"/>
                      <w:szCs w:val="32"/>
                    </w:rPr>
                    <w:t>1</w:t>
                  </w:r>
                  <w:r w:rsidRPr="004A739D">
                    <w:rPr>
                      <w:rFonts w:ascii="Times New Roman" w:hAnsi="Times New Roman" w:cs="Times New Roman"/>
                      <w:color w:val="EE0000"/>
                      <w:sz w:val="21"/>
                      <w:szCs w:val="32"/>
                    </w:rPr>
                    <w:t>次</w:t>
                  </w:r>
                  <w:r w:rsidR="003C7739">
                    <w:rPr>
                      <w:rFonts w:ascii="Times New Roman" w:hAnsi="Times New Roman" w:cs="Times New Roman" w:hint="eastAsia"/>
                      <w:color w:val="EE0000"/>
                      <w:sz w:val="21"/>
                      <w:szCs w:val="32"/>
                    </w:rPr>
                    <w:t>；</w:t>
                  </w:r>
                  <w:r w:rsidR="003C7739" w:rsidRPr="003C7739">
                    <w:rPr>
                      <w:rFonts w:ascii="Times New Roman" w:hAnsi="Times New Roman" w:cs="Times New Roman"/>
                      <w:color w:val="EE0000"/>
                      <w:sz w:val="21"/>
                      <w:szCs w:val="32"/>
                    </w:rPr>
                    <w:t>医疗废物专用收运车辆的选择、改造和配置满足《医疗废物转运车技术要求（试行）》（</w:t>
                  </w:r>
                  <w:r w:rsidR="003C7739" w:rsidRPr="003C7739">
                    <w:rPr>
                      <w:rFonts w:ascii="Times New Roman" w:hAnsi="Times New Roman" w:cs="Times New Roman"/>
                      <w:color w:val="EE0000"/>
                      <w:sz w:val="21"/>
                      <w:szCs w:val="32"/>
                    </w:rPr>
                    <w:t>GB19217-2003</w:t>
                  </w:r>
                  <w:r w:rsidR="003C7739" w:rsidRPr="003C7739">
                    <w:rPr>
                      <w:rFonts w:ascii="Times New Roman" w:hAnsi="Times New Roman" w:cs="Times New Roman"/>
                      <w:color w:val="EE0000"/>
                      <w:sz w:val="21"/>
                      <w:szCs w:val="32"/>
                    </w:rPr>
                    <w:t>）及修改单等国家相关技术标准和规范的要求</w:t>
                  </w:r>
                  <w:r w:rsidR="003C7739">
                    <w:rPr>
                      <w:rFonts w:ascii="Times New Roman" w:hAnsi="Times New Roman" w:cs="Times New Roman" w:hint="eastAsia"/>
                      <w:color w:val="EE0000"/>
                      <w:sz w:val="21"/>
                      <w:szCs w:val="32"/>
                    </w:rPr>
                    <w:t>，</w:t>
                  </w:r>
                  <w:r w:rsidR="003C7739" w:rsidRPr="003C7739">
                    <w:rPr>
                      <w:rFonts w:ascii="Times New Roman" w:hAnsi="Times New Roman" w:cs="Times New Roman"/>
                      <w:color w:val="EE0000"/>
                      <w:sz w:val="21"/>
                      <w:szCs w:val="32"/>
                    </w:rPr>
                    <w:t>车辆的前部、后部及车厢两侧喷涂警示标志，驾驶室两侧应标明医疗废物处置转运单位名称</w:t>
                  </w:r>
                  <w:r w:rsidR="003C7739">
                    <w:rPr>
                      <w:rFonts w:ascii="Times New Roman" w:hAnsi="Times New Roman" w:cs="Times New Roman" w:hint="eastAsia"/>
                      <w:color w:val="EE0000"/>
                      <w:sz w:val="21"/>
                      <w:szCs w:val="32"/>
                    </w:rPr>
                    <w:t>；</w:t>
                  </w:r>
                  <w:r w:rsidR="00535841" w:rsidRPr="00535841">
                    <w:rPr>
                      <w:rFonts w:ascii="Times New Roman" w:hAnsi="Times New Roman" w:cs="Times New Roman"/>
                      <w:color w:val="EE0000"/>
                      <w:sz w:val="21"/>
                      <w:szCs w:val="32"/>
                    </w:rPr>
                    <w:t>运送车辆内配备周转箱，有效放渗漏、防遗撒</w:t>
                  </w:r>
                  <w:r w:rsidR="00535841">
                    <w:rPr>
                      <w:rFonts w:ascii="Times New Roman" w:hAnsi="Times New Roman" w:cs="Times New Roman" w:hint="eastAsia"/>
                      <w:color w:val="EE0000"/>
                      <w:sz w:val="21"/>
                      <w:szCs w:val="32"/>
                    </w:rPr>
                    <w:t>。</w:t>
                  </w:r>
                </w:p>
              </w:tc>
              <w:tc>
                <w:tcPr>
                  <w:tcW w:w="1180" w:type="dxa"/>
                  <w:vAlign w:val="center"/>
                </w:tcPr>
                <w:p w14:paraId="524EB4D4" w14:textId="572512BB" w:rsidR="008F42D5" w:rsidRPr="00182315" w:rsidRDefault="008F42D5" w:rsidP="00002755">
                  <w:pPr>
                    <w:adjustRightInd w:val="0"/>
                    <w:snapToGrid w:val="0"/>
                    <w:jc w:val="center"/>
                    <w:rPr>
                      <w:rFonts w:ascii="Times New Roman" w:hAnsi="Times New Roman" w:cs="Times New Roman"/>
                      <w:color w:val="EE0000"/>
                      <w:sz w:val="21"/>
                      <w:szCs w:val="32"/>
                    </w:rPr>
                  </w:pPr>
                  <w:r w:rsidRPr="00182315">
                    <w:rPr>
                      <w:rFonts w:ascii="Times New Roman" w:hAnsi="Times New Roman" w:cs="Times New Roman" w:hint="eastAsia"/>
                      <w:color w:val="EE0000"/>
                      <w:sz w:val="21"/>
                      <w:szCs w:val="32"/>
                    </w:rPr>
                    <w:lastRenderedPageBreak/>
                    <w:t>符合</w:t>
                  </w:r>
                </w:p>
              </w:tc>
            </w:tr>
            <w:tr w:rsidR="0094750B" w:rsidRPr="007159DE" w14:paraId="6DFDF274" w14:textId="77777777" w:rsidTr="001901C2">
              <w:trPr>
                <w:trHeight w:val="20"/>
                <w:jc w:val="center"/>
              </w:trPr>
              <w:tc>
                <w:tcPr>
                  <w:tcW w:w="1778" w:type="dxa"/>
                  <w:vMerge w:val="restart"/>
                  <w:vAlign w:val="center"/>
                </w:tcPr>
                <w:p w14:paraId="63C3FDF0" w14:textId="7C4A7219" w:rsidR="00DC2BFD" w:rsidRPr="007159DE" w:rsidRDefault="00DC2BFD" w:rsidP="00DC2BFD">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《医疗机构废弃物综合治理工作方案》（国卫医发</w:t>
                  </w:r>
                  <w:r w:rsidRPr="007159DE">
                    <w:rPr>
                      <w:rFonts w:ascii="Times New Roman" w:hAnsi="Times New Roman" w:cs="Times New Roman" w:hint="eastAsia"/>
                      <w:color w:val="000000" w:themeColor="text1"/>
                      <w:sz w:val="21"/>
                      <w:szCs w:val="32"/>
                    </w:rPr>
                    <w:t>[2020]3</w:t>
                  </w:r>
                  <w:r w:rsidRPr="007159DE">
                    <w:rPr>
                      <w:rFonts w:ascii="Times New Roman" w:hAnsi="Times New Roman" w:cs="Times New Roman" w:hint="eastAsia"/>
                      <w:color w:val="000000" w:themeColor="text1"/>
                      <w:sz w:val="21"/>
                      <w:szCs w:val="32"/>
                    </w:rPr>
                    <w:t>号）</w:t>
                  </w:r>
                </w:p>
              </w:tc>
              <w:tc>
                <w:tcPr>
                  <w:tcW w:w="4971" w:type="dxa"/>
                  <w:vAlign w:val="center"/>
                </w:tcPr>
                <w:p w14:paraId="70F1D66C" w14:textId="6D7F4214" w:rsidR="00DC2BFD" w:rsidRPr="007159DE" w:rsidRDefault="00DC2BFD" w:rsidP="00DC2BFD">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1</w:t>
                  </w:r>
                  <w:r w:rsidRPr="007159DE">
                    <w:rPr>
                      <w:rFonts w:ascii="Times New Roman" w:hAnsi="Times New Roman" w:cs="Times New Roman" w:hint="eastAsia"/>
                      <w:color w:val="000000" w:themeColor="text1"/>
                      <w:sz w:val="21"/>
                      <w:szCs w:val="32"/>
                    </w:rPr>
                    <w:t>、加强源头管理。医疗机构废弃物分为医疗废物、生活垃圾和输液瓶（袋）。通过规范分类和清晰流程，各医疗机构内形成分类投放、分类收集、分类贮存、分类交接、分类转运的废弃物管理系统。充分利用电子标签、二维码等信息化技术手段，对药品和医用耗材购入、使用和处置等环节进行精细化全程跟踪管理，鼓励医疗机构使用具有追溯功能的医疗用品、具有计数功能的可复用容器，确保医疗机构废弃物应分尽分和可追溯。</w:t>
                  </w:r>
                </w:p>
              </w:tc>
              <w:tc>
                <w:tcPr>
                  <w:tcW w:w="3928" w:type="dxa"/>
                  <w:vAlign w:val="center"/>
                </w:tcPr>
                <w:p w14:paraId="08BBDF34" w14:textId="07F9050F" w:rsidR="00DC2BFD" w:rsidRPr="007159DE" w:rsidRDefault="00DC2BFD" w:rsidP="00DC2BFD">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各医疗机构源头上已对医疗废物进行分类收集暂存，</w:t>
                  </w:r>
                  <w:r w:rsidR="0049396A" w:rsidRPr="0049396A">
                    <w:rPr>
                      <w:rFonts w:ascii="Times New Roman" w:hAnsi="Times New Roman" w:cs="Times New Roman"/>
                      <w:color w:val="EE0000"/>
                      <w:sz w:val="21"/>
                      <w:szCs w:val="32"/>
                    </w:rPr>
                    <w:t>本项目仅转运、储存医疗废物，包括感染性废物、损伤性废物、病理性废物、化学性废物和药物性废物</w:t>
                  </w:r>
                  <w:r w:rsidR="0049396A" w:rsidRPr="0049396A">
                    <w:rPr>
                      <w:rFonts w:ascii="Times New Roman" w:hAnsi="Times New Roman" w:cs="Times New Roman" w:hint="eastAsia"/>
                      <w:color w:val="EE0000"/>
                      <w:sz w:val="21"/>
                      <w:szCs w:val="32"/>
                    </w:rPr>
                    <w:t>。</w:t>
                  </w:r>
                </w:p>
              </w:tc>
              <w:tc>
                <w:tcPr>
                  <w:tcW w:w="1180" w:type="dxa"/>
                  <w:vAlign w:val="center"/>
                </w:tcPr>
                <w:p w14:paraId="2A6E8C02" w14:textId="77777777" w:rsidR="00DC2BFD" w:rsidRPr="007159DE" w:rsidRDefault="00DC2BFD"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5E560C09" w14:textId="77777777" w:rsidTr="001901C2">
              <w:trPr>
                <w:trHeight w:val="20"/>
                <w:jc w:val="center"/>
              </w:trPr>
              <w:tc>
                <w:tcPr>
                  <w:tcW w:w="1778" w:type="dxa"/>
                  <w:vMerge/>
                  <w:vAlign w:val="center"/>
                </w:tcPr>
                <w:p w14:paraId="545597AD" w14:textId="77777777" w:rsidR="00DC2BFD" w:rsidRPr="007159DE" w:rsidRDefault="00DC2BFD" w:rsidP="00DC2BFD">
                  <w:pPr>
                    <w:adjustRightInd w:val="0"/>
                    <w:snapToGrid w:val="0"/>
                    <w:rPr>
                      <w:rFonts w:ascii="Times New Roman" w:hAnsi="Times New Roman" w:cs="Times New Roman"/>
                      <w:color w:val="000000" w:themeColor="text1"/>
                      <w:sz w:val="21"/>
                      <w:szCs w:val="32"/>
                    </w:rPr>
                  </w:pPr>
                </w:p>
              </w:tc>
              <w:tc>
                <w:tcPr>
                  <w:tcW w:w="4971" w:type="dxa"/>
                  <w:vAlign w:val="center"/>
                </w:tcPr>
                <w:p w14:paraId="72A8AA9A" w14:textId="05BEBDFD" w:rsidR="00DC2BFD" w:rsidRPr="007159DE" w:rsidRDefault="006F3DC9" w:rsidP="006F3DC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2</w:t>
                  </w:r>
                  <w:r w:rsidRPr="007159DE">
                    <w:rPr>
                      <w:rFonts w:ascii="Times New Roman" w:hAnsi="Times New Roman" w:cs="Times New Roman" w:hint="eastAsia"/>
                      <w:color w:val="000000" w:themeColor="text1"/>
                      <w:sz w:val="21"/>
                      <w:szCs w:val="32"/>
                    </w:rPr>
                    <w:t>、加强集中处置设施建设。各省份全面摸查医疗废物集中处置设施建设情况，要在</w:t>
                  </w:r>
                  <w:r w:rsidRPr="007159DE">
                    <w:rPr>
                      <w:rFonts w:ascii="Times New Roman" w:hAnsi="Times New Roman" w:cs="Times New Roman" w:hint="eastAsia"/>
                      <w:color w:val="000000" w:themeColor="text1"/>
                      <w:sz w:val="21"/>
                      <w:szCs w:val="32"/>
                    </w:rPr>
                    <w:t>2020</w:t>
                  </w:r>
                  <w:r w:rsidRPr="007159DE">
                    <w:rPr>
                      <w:rFonts w:ascii="Times New Roman" w:hAnsi="Times New Roman" w:cs="Times New Roman" w:hint="eastAsia"/>
                      <w:color w:val="000000" w:themeColor="text1"/>
                      <w:sz w:val="21"/>
                      <w:szCs w:val="32"/>
                    </w:rPr>
                    <w:t>年底前实现每个地级以上城市至少建成</w:t>
                  </w:r>
                  <w:r w:rsidRPr="007159DE">
                    <w:rPr>
                      <w:rFonts w:ascii="Times New Roman" w:hAnsi="Times New Roman" w:cs="Times New Roman" w:hint="eastAsia"/>
                      <w:color w:val="000000" w:themeColor="text1"/>
                      <w:sz w:val="21"/>
                      <w:szCs w:val="32"/>
                    </w:rPr>
                    <w:t>1</w:t>
                  </w:r>
                  <w:r w:rsidRPr="007159DE">
                    <w:rPr>
                      <w:rFonts w:ascii="Times New Roman" w:hAnsi="Times New Roman" w:cs="Times New Roman" w:hint="eastAsia"/>
                      <w:color w:val="000000" w:themeColor="text1"/>
                      <w:sz w:val="21"/>
                      <w:szCs w:val="32"/>
                    </w:rPr>
                    <w:t>个符合运行要求的医疗废物集中处置设施；到</w:t>
                  </w:r>
                  <w:r w:rsidRPr="007159DE">
                    <w:rPr>
                      <w:rFonts w:ascii="Times New Roman" w:hAnsi="Times New Roman" w:cs="Times New Roman" w:hint="eastAsia"/>
                      <w:color w:val="000000" w:themeColor="text1"/>
                      <w:sz w:val="21"/>
                      <w:szCs w:val="32"/>
                    </w:rPr>
                    <w:t>2022</w:t>
                  </w:r>
                  <w:r w:rsidRPr="007159DE">
                    <w:rPr>
                      <w:rFonts w:ascii="Times New Roman" w:hAnsi="Times New Roman" w:cs="Times New Roman" w:hint="eastAsia"/>
                      <w:color w:val="000000" w:themeColor="text1"/>
                      <w:sz w:val="21"/>
                      <w:szCs w:val="32"/>
                    </w:rPr>
                    <w:t>年</w:t>
                  </w:r>
                  <w:r w:rsidRPr="007159DE">
                    <w:rPr>
                      <w:rFonts w:ascii="Times New Roman" w:hAnsi="Times New Roman" w:cs="Times New Roman" w:hint="eastAsia"/>
                      <w:color w:val="000000" w:themeColor="text1"/>
                      <w:sz w:val="21"/>
                      <w:szCs w:val="32"/>
                    </w:rPr>
                    <w:t>6</w:t>
                  </w:r>
                  <w:r w:rsidRPr="007159DE">
                    <w:rPr>
                      <w:rFonts w:ascii="Times New Roman" w:hAnsi="Times New Roman" w:cs="Times New Roman" w:hint="eastAsia"/>
                      <w:color w:val="000000" w:themeColor="text1"/>
                      <w:sz w:val="21"/>
                      <w:szCs w:val="32"/>
                    </w:rPr>
                    <w:t>月底前，综合考虑地理位置分布、服务人口等因素设置区域性收集、中转或处置医疗废物设施，实现每个县（市）都建成医疗废物收集转运处置体系。鼓励发展医疗废物移动处置设施和预处理设施，为偏远基层提供就地处置服务。通过引进新技术、更新设备设施等措施，优化处置方式，补齐短板，大幅度提升现有医疗废物集中处置设施的处置能力，对各类医疗废物进行规范处置。探索建立医疗废物跨区域集中处置的协作机制和利益补偿机制。</w:t>
                  </w:r>
                </w:p>
              </w:tc>
              <w:tc>
                <w:tcPr>
                  <w:tcW w:w="3928" w:type="dxa"/>
                  <w:vAlign w:val="center"/>
                </w:tcPr>
                <w:p w14:paraId="4BA5BF38" w14:textId="1F297E06" w:rsidR="00DC2BFD" w:rsidRPr="007159DE" w:rsidRDefault="006F3DC9" w:rsidP="006F3DC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本项目为庆安县医疗废物</w:t>
                  </w:r>
                  <w:r w:rsidR="00A96482" w:rsidRPr="007159DE">
                    <w:rPr>
                      <w:rFonts w:ascii="Times New Roman" w:hAnsi="Times New Roman" w:cs="Times New Roman" w:hint="eastAsia"/>
                      <w:color w:val="000000" w:themeColor="text1"/>
                      <w:sz w:val="21"/>
                      <w:szCs w:val="32"/>
                    </w:rPr>
                    <w:t>转</w:t>
                  </w:r>
                  <w:r w:rsidRPr="007159DE">
                    <w:rPr>
                      <w:rFonts w:ascii="Times New Roman" w:hAnsi="Times New Roman" w:cs="Times New Roman" w:hint="eastAsia"/>
                      <w:color w:val="000000" w:themeColor="text1"/>
                      <w:sz w:val="21"/>
                      <w:szCs w:val="32"/>
                    </w:rPr>
                    <w:t>运、储存项目，主要用于庆安县乡镇卫生院和</w:t>
                  </w:r>
                  <w:r w:rsidR="00F1030C" w:rsidRPr="00F1030C">
                    <w:rPr>
                      <w:rFonts w:ascii="Times New Roman" w:hAnsi="Times New Roman" w:cs="Times New Roman" w:hint="eastAsia"/>
                      <w:color w:val="000000" w:themeColor="text1"/>
                      <w:sz w:val="21"/>
                      <w:szCs w:val="32"/>
                    </w:rPr>
                    <w:t>城内医疗机构</w:t>
                  </w:r>
                  <w:r w:rsidRPr="007159DE">
                    <w:rPr>
                      <w:rFonts w:ascii="Times New Roman" w:hAnsi="Times New Roman" w:cs="Times New Roman" w:hint="eastAsia"/>
                      <w:color w:val="000000" w:themeColor="text1"/>
                      <w:sz w:val="21"/>
                      <w:szCs w:val="32"/>
                    </w:rPr>
                    <w:t>医疗废物收集、集中贮存，属于区域性收集、中转设施。</w:t>
                  </w:r>
                </w:p>
              </w:tc>
              <w:tc>
                <w:tcPr>
                  <w:tcW w:w="1180" w:type="dxa"/>
                  <w:vAlign w:val="center"/>
                </w:tcPr>
                <w:p w14:paraId="30A5A920" w14:textId="2B8EAB87" w:rsidR="00DC2BFD" w:rsidRPr="007159DE" w:rsidRDefault="007B4203"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45E8AA67" w14:textId="77777777" w:rsidTr="001901C2">
              <w:trPr>
                <w:trHeight w:val="20"/>
                <w:jc w:val="center"/>
              </w:trPr>
              <w:tc>
                <w:tcPr>
                  <w:tcW w:w="1778" w:type="dxa"/>
                  <w:vMerge/>
                  <w:vAlign w:val="center"/>
                </w:tcPr>
                <w:p w14:paraId="0A5B19C1" w14:textId="77777777" w:rsidR="00DC2BFD" w:rsidRPr="007159DE" w:rsidRDefault="00DC2BFD" w:rsidP="00DC2BFD">
                  <w:pPr>
                    <w:adjustRightInd w:val="0"/>
                    <w:snapToGrid w:val="0"/>
                    <w:rPr>
                      <w:rFonts w:ascii="Times New Roman" w:hAnsi="Times New Roman" w:cs="Times New Roman"/>
                      <w:color w:val="000000" w:themeColor="text1"/>
                      <w:sz w:val="21"/>
                      <w:szCs w:val="32"/>
                    </w:rPr>
                  </w:pPr>
                </w:p>
              </w:tc>
              <w:tc>
                <w:tcPr>
                  <w:tcW w:w="4971" w:type="dxa"/>
                  <w:vAlign w:val="center"/>
                </w:tcPr>
                <w:p w14:paraId="63F7C645" w14:textId="7EF0AFB3" w:rsidR="00DC2BFD" w:rsidRPr="007159DE" w:rsidRDefault="00A96482" w:rsidP="00A96482">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进一步明确处置要求。医疗废物集中处置单位要配备数量充足的收集、转运周转设施和具备相关资质的车</w:t>
                  </w:r>
                  <w:r w:rsidRPr="007159DE">
                    <w:rPr>
                      <w:rFonts w:ascii="Times New Roman" w:hAnsi="Times New Roman" w:cs="Times New Roman" w:hint="eastAsia"/>
                      <w:color w:val="000000" w:themeColor="text1"/>
                      <w:sz w:val="21"/>
                      <w:szCs w:val="32"/>
                    </w:rPr>
                    <w:lastRenderedPageBreak/>
                    <w:t>辆，至少每</w:t>
                  </w:r>
                  <w:r w:rsidRPr="007159DE">
                    <w:rPr>
                      <w:rFonts w:ascii="Times New Roman" w:hAnsi="Times New Roman" w:cs="Times New Roman" w:hint="eastAsia"/>
                      <w:color w:val="000000" w:themeColor="text1"/>
                      <w:sz w:val="21"/>
                      <w:szCs w:val="32"/>
                    </w:rPr>
                    <w:t>2</w:t>
                  </w:r>
                  <w:r w:rsidRPr="007159DE">
                    <w:rPr>
                      <w:rFonts w:ascii="Times New Roman" w:hAnsi="Times New Roman" w:cs="Times New Roman" w:hint="eastAsia"/>
                      <w:color w:val="000000" w:themeColor="text1"/>
                      <w:sz w:val="21"/>
                      <w:szCs w:val="32"/>
                    </w:rPr>
                    <w:t>天到医疗机构收集、转运一次医疗废物。要按照《医疗废物集中处置技术规范（试行）》转运处置医疗废物，防止丢失、泄漏，探索医疗废物收集、贮存、交接、运输、处置全过程智能化管理。对于不具备上门收取条件的农村地区，当地政府可采取政府购买服务等多种方式，由第三方机构收集基层医疗机构的医疗废物，并在规定时间内交由医疗废物集中处置单位。确不具备医疗废物集中处置条件的地区，医疗机构应当使用符合条件的设施自行处置。</w:t>
                  </w:r>
                </w:p>
              </w:tc>
              <w:tc>
                <w:tcPr>
                  <w:tcW w:w="3928" w:type="dxa"/>
                  <w:vAlign w:val="center"/>
                </w:tcPr>
                <w:p w14:paraId="337E3802" w14:textId="5A214B31" w:rsidR="00DC2BFD" w:rsidRPr="007159DE" w:rsidRDefault="00A96482" w:rsidP="00A96482">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lastRenderedPageBreak/>
                    <w:t>项目配备密闭专用运输车辆，对于有住院病床的医疗卫生机构，产生的医疗废物量</w:t>
                  </w:r>
                  <w:r w:rsidRPr="007159DE">
                    <w:rPr>
                      <w:rFonts w:ascii="Times New Roman" w:hAnsi="Times New Roman" w:cs="Times New Roman" w:hint="eastAsia"/>
                      <w:color w:val="000000" w:themeColor="text1"/>
                      <w:sz w:val="21"/>
                      <w:szCs w:val="32"/>
                    </w:rPr>
                    <w:lastRenderedPageBreak/>
                    <w:t>较大、品种较多，每天派车上门收集，做到基本日产日清；对于无住院病床的医疗卫生机构，如分院、门诊部、诊所、高校医学研究机构等，至少</w:t>
                  </w:r>
                  <w:r w:rsidRPr="007159DE">
                    <w:rPr>
                      <w:rFonts w:ascii="Times New Roman" w:hAnsi="Times New Roman" w:cs="Times New Roman" w:hint="eastAsia"/>
                      <w:color w:val="000000" w:themeColor="text1"/>
                      <w:sz w:val="21"/>
                      <w:szCs w:val="32"/>
                    </w:rPr>
                    <w:t>2</w:t>
                  </w:r>
                  <w:r w:rsidRPr="007159DE">
                    <w:rPr>
                      <w:rFonts w:ascii="Times New Roman" w:hAnsi="Times New Roman" w:cs="Times New Roman" w:hint="eastAsia"/>
                      <w:color w:val="000000" w:themeColor="text1"/>
                      <w:sz w:val="21"/>
                      <w:szCs w:val="32"/>
                    </w:rPr>
                    <w:t>天之内派车上门收集一次。本次</w:t>
                  </w:r>
                  <w:r w:rsidR="00E96C55" w:rsidRPr="007159DE">
                    <w:rPr>
                      <w:rFonts w:ascii="Times New Roman" w:hAnsi="Times New Roman" w:cs="Times New Roman" w:hint="eastAsia"/>
                      <w:color w:val="000000" w:themeColor="text1"/>
                      <w:sz w:val="21"/>
                      <w:szCs w:val="32"/>
                    </w:rPr>
                    <w:t>转运、储存的医疗废物包括感染性废物、损伤性废物、病理性废物、化学性废物和药物性废物</w:t>
                  </w:r>
                  <w:r w:rsidR="007B4203" w:rsidRPr="007159DE">
                    <w:rPr>
                      <w:rFonts w:ascii="Times New Roman" w:hAnsi="Times New Roman" w:cs="Times New Roman" w:hint="eastAsia"/>
                      <w:color w:val="000000" w:themeColor="text1"/>
                      <w:sz w:val="21"/>
                      <w:szCs w:val="32"/>
                    </w:rPr>
                    <w:t>，</w:t>
                  </w:r>
                  <w:r w:rsidRPr="007159DE">
                    <w:rPr>
                      <w:rFonts w:ascii="Times New Roman" w:hAnsi="Times New Roman" w:cs="Times New Roman" w:hint="eastAsia"/>
                      <w:color w:val="000000" w:themeColor="text1"/>
                      <w:sz w:val="21"/>
                      <w:szCs w:val="32"/>
                    </w:rPr>
                    <w:t>贮存周期为</w:t>
                  </w:r>
                  <w:r w:rsidR="007B4203" w:rsidRPr="007159DE">
                    <w:rPr>
                      <w:rFonts w:ascii="Times New Roman" w:hAnsi="Times New Roman" w:cs="Times New Roman" w:hint="eastAsia"/>
                      <w:color w:val="000000" w:themeColor="text1"/>
                      <w:sz w:val="21"/>
                      <w:szCs w:val="32"/>
                    </w:rPr>
                    <w:t>24h</w:t>
                  </w:r>
                  <w:r w:rsidR="007B4203" w:rsidRPr="007159DE">
                    <w:rPr>
                      <w:rFonts w:ascii="Times New Roman" w:hAnsi="Times New Roman" w:cs="Times New Roman" w:hint="eastAsia"/>
                      <w:color w:val="000000" w:themeColor="text1"/>
                      <w:sz w:val="21"/>
                      <w:szCs w:val="32"/>
                    </w:rPr>
                    <w:t>，</w:t>
                  </w:r>
                  <w:r w:rsidRPr="007159DE">
                    <w:rPr>
                      <w:rFonts w:ascii="Times New Roman" w:hAnsi="Times New Roman" w:cs="Times New Roman" w:hint="eastAsia"/>
                      <w:color w:val="000000" w:themeColor="text1"/>
                      <w:sz w:val="21"/>
                      <w:szCs w:val="32"/>
                    </w:rPr>
                    <w:t>每</w:t>
                  </w:r>
                  <w:r w:rsidR="007B4203" w:rsidRPr="007159DE">
                    <w:rPr>
                      <w:rFonts w:ascii="Times New Roman" w:hAnsi="Times New Roman" w:cs="Times New Roman" w:hint="eastAsia"/>
                      <w:color w:val="000000" w:themeColor="text1"/>
                      <w:sz w:val="21"/>
                      <w:szCs w:val="32"/>
                    </w:rPr>
                    <w:t>24</w:t>
                  </w:r>
                  <w:r w:rsidRPr="007159DE">
                    <w:rPr>
                      <w:rFonts w:ascii="Times New Roman" w:hAnsi="Times New Roman" w:cs="Times New Roman" w:hint="eastAsia"/>
                      <w:color w:val="000000" w:themeColor="text1"/>
                      <w:sz w:val="21"/>
                      <w:szCs w:val="32"/>
                    </w:rPr>
                    <w:t>h</w:t>
                  </w:r>
                  <w:r w:rsidRPr="007159DE">
                    <w:rPr>
                      <w:rFonts w:ascii="Times New Roman" w:hAnsi="Times New Roman" w:cs="Times New Roman" w:hint="eastAsia"/>
                      <w:color w:val="000000" w:themeColor="text1"/>
                      <w:sz w:val="21"/>
                      <w:szCs w:val="32"/>
                    </w:rPr>
                    <w:t>转运</w:t>
                  </w:r>
                  <w:r w:rsidR="007B4203" w:rsidRPr="007159DE">
                    <w:rPr>
                      <w:rFonts w:ascii="Times New Roman" w:hAnsi="Times New Roman" w:cs="Times New Roman" w:hint="eastAsia"/>
                      <w:color w:val="000000" w:themeColor="text1"/>
                      <w:sz w:val="21"/>
                      <w:szCs w:val="32"/>
                    </w:rPr>
                    <w:t>至绥化市劳氏医疗环保科技有限公司处置</w:t>
                  </w:r>
                  <w:r w:rsidRPr="007159DE">
                    <w:rPr>
                      <w:rFonts w:ascii="Times New Roman" w:hAnsi="Times New Roman" w:cs="Times New Roman" w:hint="eastAsia"/>
                      <w:color w:val="000000" w:themeColor="text1"/>
                      <w:sz w:val="21"/>
                      <w:szCs w:val="32"/>
                    </w:rPr>
                    <w:t>。</w:t>
                  </w:r>
                </w:p>
              </w:tc>
              <w:tc>
                <w:tcPr>
                  <w:tcW w:w="1180" w:type="dxa"/>
                  <w:vAlign w:val="center"/>
                </w:tcPr>
                <w:p w14:paraId="0C3770A2" w14:textId="1D600911" w:rsidR="00DC2BFD" w:rsidRPr="007159DE" w:rsidRDefault="007B4203"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lastRenderedPageBreak/>
                    <w:t>符合</w:t>
                  </w:r>
                </w:p>
              </w:tc>
            </w:tr>
            <w:tr w:rsidR="0094750B" w:rsidRPr="007159DE" w14:paraId="361895F3" w14:textId="77777777" w:rsidTr="001901C2">
              <w:trPr>
                <w:trHeight w:val="20"/>
                <w:jc w:val="center"/>
              </w:trPr>
              <w:tc>
                <w:tcPr>
                  <w:tcW w:w="1778" w:type="dxa"/>
                  <w:vMerge w:val="restart"/>
                  <w:vAlign w:val="center"/>
                </w:tcPr>
                <w:p w14:paraId="5F2A76AB" w14:textId="289B9E45" w:rsidR="00A95167" w:rsidRPr="007159DE" w:rsidRDefault="00A95167" w:rsidP="004B744C">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《医疗废物管理条例》（</w:t>
                  </w:r>
                  <w:r w:rsidRPr="007159DE">
                    <w:rPr>
                      <w:rFonts w:ascii="Times New Roman" w:hAnsi="Times New Roman" w:cs="Times New Roman" w:hint="eastAsia"/>
                      <w:color w:val="000000" w:themeColor="text1"/>
                      <w:sz w:val="21"/>
                      <w:szCs w:val="32"/>
                    </w:rPr>
                    <w:t>2011</w:t>
                  </w:r>
                  <w:r w:rsidRPr="007159DE">
                    <w:rPr>
                      <w:rFonts w:ascii="Times New Roman" w:hAnsi="Times New Roman" w:cs="Times New Roman" w:hint="eastAsia"/>
                      <w:color w:val="000000" w:themeColor="text1"/>
                      <w:sz w:val="21"/>
                      <w:szCs w:val="32"/>
                    </w:rPr>
                    <w:t>修订）</w:t>
                  </w:r>
                </w:p>
              </w:tc>
              <w:tc>
                <w:tcPr>
                  <w:tcW w:w="4971" w:type="dxa"/>
                  <w:vAlign w:val="center"/>
                </w:tcPr>
                <w:p w14:paraId="7B1764C5" w14:textId="09753AE0" w:rsidR="00A95167" w:rsidRPr="007159DE" w:rsidRDefault="00E506D1" w:rsidP="004B744C">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b/>
                      <w:bCs/>
                      <w:color w:val="000000" w:themeColor="text1"/>
                      <w:sz w:val="21"/>
                      <w:szCs w:val="32"/>
                    </w:rPr>
                    <w:t>第八条</w:t>
                  </w:r>
                  <w:r w:rsidRPr="007159DE">
                    <w:rPr>
                      <w:rFonts w:ascii="Times New Roman" w:hAnsi="Times New Roman" w:cs="Times New Roman" w:hint="eastAsia"/>
                      <w:color w:val="000000" w:themeColor="text1"/>
                      <w:sz w:val="21"/>
                      <w:szCs w:val="32"/>
                    </w:rPr>
                    <w:t xml:space="preserve"> </w:t>
                  </w:r>
                  <w:r w:rsidRPr="007159DE">
                    <w:rPr>
                      <w:rFonts w:ascii="Times New Roman" w:hAnsi="Times New Roman" w:cs="Times New Roman" w:hint="eastAsia"/>
                      <w:color w:val="000000" w:themeColor="text1"/>
                      <w:sz w:val="21"/>
                      <w:szCs w:val="32"/>
                    </w:rPr>
                    <w:t>医疗卫生机构和医疗废物集中处置单位，应当制定与医疗废物安全处置有关的规章制度和在发生意外事故时的应急方案；设置监控部门或者专（兼）职人员，负责检查、督促、落实本单位医疗废物的管理工作，防止违反本条例的行为发生。</w:t>
                  </w:r>
                </w:p>
              </w:tc>
              <w:tc>
                <w:tcPr>
                  <w:tcW w:w="3928" w:type="dxa"/>
                  <w:vAlign w:val="center"/>
                </w:tcPr>
                <w:p w14:paraId="4B81D3ED" w14:textId="2BAADAD4" w:rsidR="00A95167" w:rsidRPr="007159DE" w:rsidRDefault="00E506D1" w:rsidP="00E506D1">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项目将按该条要求制定安全处置规章制度及突发环境事件应急预案并向当地生态环境主管部门进行备案；设置专职人员负责环境管理相关工作。</w:t>
                  </w:r>
                </w:p>
              </w:tc>
              <w:tc>
                <w:tcPr>
                  <w:tcW w:w="1180" w:type="dxa"/>
                  <w:vAlign w:val="center"/>
                </w:tcPr>
                <w:p w14:paraId="4EABF666" w14:textId="7FE75AA2" w:rsidR="00A95167" w:rsidRPr="007159DE" w:rsidRDefault="00A95167"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366F667E" w14:textId="77777777" w:rsidTr="001901C2">
              <w:trPr>
                <w:trHeight w:val="20"/>
                <w:jc w:val="center"/>
              </w:trPr>
              <w:tc>
                <w:tcPr>
                  <w:tcW w:w="1778" w:type="dxa"/>
                  <w:vMerge/>
                  <w:vAlign w:val="center"/>
                </w:tcPr>
                <w:p w14:paraId="5704D8C3" w14:textId="77777777" w:rsidR="00A95167" w:rsidRPr="007159DE" w:rsidRDefault="00A95167"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6FFCA474" w14:textId="4FCC55C0" w:rsidR="00A95167" w:rsidRPr="007159DE" w:rsidRDefault="007E55BE" w:rsidP="004B744C">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b/>
                      <w:bCs/>
                      <w:color w:val="000000" w:themeColor="text1"/>
                      <w:sz w:val="21"/>
                      <w:szCs w:val="32"/>
                    </w:rPr>
                    <w:t>第九条</w:t>
                  </w:r>
                  <w:r w:rsidRPr="007159DE">
                    <w:rPr>
                      <w:rFonts w:ascii="Times New Roman" w:hAnsi="Times New Roman" w:cs="Times New Roman" w:hint="eastAsia"/>
                      <w:color w:val="000000" w:themeColor="text1"/>
                      <w:sz w:val="21"/>
                      <w:szCs w:val="32"/>
                    </w:rPr>
                    <w:t xml:space="preserve"> </w:t>
                  </w:r>
                  <w:r w:rsidRPr="007159DE">
                    <w:rPr>
                      <w:rFonts w:ascii="Times New Roman" w:hAnsi="Times New Roman" w:cs="Times New Roman" w:hint="eastAsia"/>
                      <w:color w:val="000000" w:themeColor="text1"/>
                      <w:sz w:val="21"/>
                      <w:szCs w:val="32"/>
                    </w:rPr>
                    <w:t>医疗卫生机构和医疗废物集中处置单位，应当对本单位从事医疗废物收集、运送、贮存、处置等工作的人员和管理人员，进行相关法律和专业技术、安全防护以及紧急处理等知识的培训。</w:t>
                  </w:r>
                </w:p>
              </w:tc>
              <w:tc>
                <w:tcPr>
                  <w:tcW w:w="3928" w:type="dxa"/>
                  <w:vAlign w:val="center"/>
                </w:tcPr>
                <w:p w14:paraId="4A3DDA65" w14:textId="094968D5" w:rsidR="00A95167" w:rsidRPr="007159DE" w:rsidRDefault="007E55BE" w:rsidP="007E55BE">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项目建设单位将定期组织工作人员及管理人员进行相关法律和专业技术、安全防护以及紧急处理等知识的培训。</w:t>
                  </w:r>
                </w:p>
              </w:tc>
              <w:tc>
                <w:tcPr>
                  <w:tcW w:w="1180" w:type="dxa"/>
                  <w:vAlign w:val="center"/>
                </w:tcPr>
                <w:p w14:paraId="41F03007" w14:textId="432E7DBC" w:rsidR="00A95167" w:rsidRPr="007159DE" w:rsidRDefault="007E55BE"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6368C816" w14:textId="77777777" w:rsidTr="001901C2">
              <w:trPr>
                <w:trHeight w:val="20"/>
                <w:jc w:val="center"/>
              </w:trPr>
              <w:tc>
                <w:tcPr>
                  <w:tcW w:w="1778" w:type="dxa"/>
                  <w:vMerge/>
                  <w:vAlign w:val="center"/>
                </w:tcPr>
                <w:p w14:paraId="6846BA60" w14:textId="77777777" w:rsidR="00A95167" w:rsidRPr="007159DE" w:rsidRDefault="00A95167"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7C68F05A" w14:textId="4BAF080B" w:rsidR="00A95167" w:rsidRPr="007159DE" w:rsidRDefault="00566F55" w:rsidP="004B744C">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b/>
                      <w:bCs/>
                      <w:color w:val="000000" w:themeColor="text1"/>
                      <w:sz w:val="21"/>
                      <w:szCs w:val="32"/>
                    </w:rPr>
                    <w:t>第十条</w:t>
                  </w:r>
                  <w:r w:rsidRPr="007159DE">
                    <w:rPr>
                      <w:rFonts w:ascii="Times New Roman" w:hAnsi="Times New Roman" w:cs="Times New Roman" w:hint="eastAsia"/>
                      <w:color w:val="000000" w:themeColor="text1"/>
                      <w:sz w:val="21"/>
                      <w:szCs w:val="32"/>
                    </w:rPr>
                    <w:t xml:space="preserve"> </w:t>
                  </w:r>
                  <w:r w:rsidRPr="007159DE">
                    <w:rPr>
                      <w:rFonts w:ascii="Times New Roman" w:hAnsi="Times New Roman" w:cs="Times New Roman" w:hint="eastAsia"/>
                      <w:color w:val="000000" w:themeColor="text1"/>
                      <w:sz w:val="21"/>
                      <w:szCs w:val="32"/>
                    </w:rPr>
                    <w:t>医疗卫生机构和医疗废物集中处置单位，应当采取有效的职业卫生防护措施，为从事医疗废物收集、运送、贮存、处置等工作的人员和管理人员，配备必要的防护用品，定期进行健康检查；必要时，对有关人员进行免疫接种，防止其受到健康损害。</w:t>
                  </w:r>
                </w:p>
              </w:tc>
              <w:tc>
                <w:tcPr>
                  <w:tcW w:w="3928" w:type="dxa"/>
                  <w:vAlign w:val="center"/>
                </w:tcPr>
                <w:p w14:paraId="60D9BA15" w14:textId="777440BD" w:rsidR="00A95167" w:rsidRPr="007159DE" w:rsidRDefault="00182750" w:rsidP="00182750">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项目运营期将为从事医疗废物转运、储存等工作的人员配备防护用品，定期进行体检。</w:t>
                  </w:r>
                </w:p>
              </w:tc>
              <w:tc>
                <w:tcPr>
                  <w:tcW w:w="1180" w:type="dxa"/>
                  <w:vAlign w:val="center"/>
                </w:tcPr>
                <w:p w14:paraId="1BC4AE8B" w14:textId="4F3F0683" w:rsidR="00A95167" w:rsidRPr="007159DE" w:rsidRDefault="00182750"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27C2F0A4" w14:textId="77777777" w:rsidTr="001901C2">
              <w:trPr>
                <w:trHeight w:val="20"/>
                <w:jc w:val="center"/>
              </w:trPr>
              <w:tc>
                <w:tcPr>
                  <w:tcW w:w="1778" w:type="dxa"/>
                  <w:vMerge/>
                  <w:vAlign w:val="center"/>
                </w:tcPr>
                <w:p w14:paraId="4EFF1930" w14:textId="77777777" w:rsidR="00A95167" w:rsidRPr="007159DE" w:rsidRDefault="00A95167"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2B762A78" w14:textId="445F6715" w:rsidR="00A95167" w:rsidRPr="007159DE" w:rsidRDefault="00182750" w:rsidP="004B744C">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b/>
                      <w:bCs/>
                      <w:color w:val="000000" w:themeColor="text1"/>
                      <w:sz w:val="21"/>
                      <w:szCs w:val="32"/>
                    </w:rPr>
                    <w:t>第十一条</w:t>
                  </w:r>
                  <w:r w:rsidRPr="007159DE">
                    <w:rPr>
                      <w:rFonts w:ascii="Times New Roman" w:hAnsi="Times New Roman" w:cs="Times New Roman" w:hint="eastAsia"/>
                      <w:color w:val="000000" w:themeColor="text1"/>
                      <w:sz w:val="21"/>
                      <w:szCs w:val="32"/>
                    </w:rPr>
                    <w:t xml:space="preserve"> </w:t>
                  </w:r>
                  <w:r w:rsidRPr="007159DE">
                    <w:rPr>
                      <w:rFonts w:ascii="Times New Roman" w:hAnsi="Times New Roman" w:cs="Times New Roman" w:hint="eastAsia"/>
                      <w:color w:val="000000" w:themeColor="text1"/>
                      <w:sz w:val="21"/>
                      <w:szCs w:val="32"/>
                    </w:rPr>
                    <w:t>医疗卫生机构和医疗废物集中处置单位，应当依照《中华人民共和国固体废物污染环境防治法》的规定，执行危险废物转移联单管理制度。</w:t>
                  </w:r>
                </w:p>
              </w:tc>
              <w:tc>
                <w:tcPr>
                  <w:tcW w:w="3928" w:type="dxa"/>
                  <w:vAlign w:val="center"/>
                </w:tcPr>
                <w:p w14:paraId="6F4803E0" w14:textId="7CD993C5" w:rsidR="00A95167" w:rsidRPr="007159DE" w:rsidRDefault="00226D48" w:rsidP="00226D48">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项目将按该条要求填写、运行危险废物电子或纸质转移联单；按有关部门相关要求进行转移管理。</w:t>
                  </w:r>
                </w:p>
              </w:tc>
              <w:tc>
                <w:tcPr>
                  <w:tcW w:w="1180" w:type="dxa"/>
                  <w:vAlign w:val="center"/>
                </w:tcPr>
                <w:p w14:paraId="38C990C0" w14:textId="49D18A35" w:rsidR="00A95167" w:rsidRPr="007159DE" w:rsidRDefault="00226D48"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112CE032" w14:textId="77777777" w:rsidTr="001901C2">
              <w:trPr>
                <w:trHeight w:val="20"/>
                <w:jc w:val="center"/>
              </w:trPr>
              <w:tc>
                <w:tcPr>
                  <w:tcW w:w="1778" w:type="dxa"/>
                  <w:vMerge/>
                  <w:vAlign w:val="center"/>
                </w:tcPr>
                <w:p w14:paraId="3C3EC641" w14:textId="77777777" w:rsidR="00A95167" w:rsidRPr="007159DE" w:rsidRDefault="00A95167"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4F4888E6" w14:textId="109BFA3D" w:rsidR="00A95167" w:rsidRPr="007159DE" w:rsidRDefault="00226D48" w:rsidP="004B744C">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b/>
                      <w:bCs/>
                      <w:color w:val="000000" w:themeColor="text1"/>
                      <w:sz w:val="21"/>
                      <w:szCs w:val="32"/>
                    </w:rPr>
                    <w:t>第十二条</w:t>
                  </w:r>
                  <w:r w:rsidRPr="007159DE">
                    <w:rPr>
                      <w:rFonts w:ascii="Times New Roman" w:hAnsi="Times New Roman" w:cs="Times New Roman" w:hint="eastAsia"/>
                      <w:color w:val="000000" w:themeColor="text1"/>
                      <w:sz w:val="21"/>
                      <w:szCs w:val="32"/>
                    </w:rPr>
                    <w:t xml:space="preserve"> </w:t>
                  </w:r>
                  <w:r w:rsidRPr="007159DE">
                    <w:rPr>
                      <w:rFonts w:ascii="Times New Roman" w:hAnsi="Times New Roman" w:cs="Times New Roman" w:hint="eastAsia"/>
                      <w:color w:val="000000" w:themeColor="text1"/>
                      <w:sz w:val="21"/>
                      <w:szCs w:val="32"/>
                    </w:rPr>
                    <w:t>医疗卫生机构和医疗废物集中处置单位，应当对医疗废物进行登记，登记内容应当包括医疗废物的来源、种类、重量或者数量、交接时间、处置方法、最终去向以及经办人签名等项目。登记资料至少保存</w:t>
                  </w:r>
                  <w:r w:rsidRPr="007159DE">
                    <w:rPr>
                      <w:rFonts w:ascii="Times New Roman" w:hAnsi="Times New Roman" w:cs="Times New Roman" w:hint="eastAsia"/>
                      <w:color w:val="000000" w:themeColor="text1"/>
                      <w:sz w:val="21"/>
                      <w:szCs w:val="32"/>
                    </w:rPr>
                    <w:t>3</w:t>
                  </w:r>
                  <w:r w:rsidRPr="007159DE">
                    <w:rPr>
                      <w:rFonts w:ascii="Times New Roman" w:hAnsi="Times New Roman" w:cs="Times New Roman" w:hint="eastAsia"/>
                      <w:color w:val="000000" w:themeColor="text1"/>
                      <w:sz w:val="21"/>
                      <w:szCs w:val="32"/>
                    </w:rPr>
                    <w:t>年。</w:t>
                  </w:r>
                </w:p>
              </w:tc>
              <w:tc>
                <w:tcPr>
                  <w:tcW w:w="3928" w:type="dxa"/>
                  <w:vAlign w:val="center"/>
                </w:tcPr>
                <w:p w14:paraId="2CB8BEDD" w14:textId="6FE79847" w:rsidR="00A95167" w:rsidRPr="007159DE" w:rsidRDefault="00226D48" w:rsidP="00226D48">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项目将按该条要求对医疗废物进行登记，登记资料保存</w:t>
                  </w:r>
                  <w:r w:rsidRPr="007159DE">
                    <w:rPr>
                      <w:rFonts w:ascii="Times New Roman" w:hAnsi="Times New Roman" w:cs="Times New Roman" w:hint="eastAsia"/>
                      <w:color w:val="000000" w:themeColor="text1"/>
                      <w:sz w:val="21"/>
                      <w:szCs w:val="32"/>
                    </w:rPr>
                    <w:t>3</w:t>
                  </w:r>
                  <w:r w:rsidRPr="007159DE">
                    <w:rPr>
                      <w:rFonts w:ascii="Times New Roman" w:hAnsi="Times New Roman" w:cs="Times New Roman" w:hint="eastAsia"/>
                      <w:color w:val="000000" w:themeColor="text1"/>
                      <w:sz w:val="21"/>
                      <w:szCs w:val="32"/>
                    </w:rPr>
                    <w:t>年以上。</w:t>
                  </w:r>
                </w:p>
              </w:tc>
              <w:tc>
                <w:tcPr>
                  <w:tcW w:w="1180" w:type="dxa"/>
                  <w:vAlign w:val="center"/>
                </w:tcPr>
                <w:p w14:paraId="467EFFEC" w14:textId="310485AF" w:rsidR="00A95167" w:rsidRPr="007159DE" w:rsidRDefault="00226D48"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01DA9161" w14:textId="77777777" w:rsidTr="001901C2">
              <w:trPr>
                <w:trHeight w:val="20"/>
                <w:jc w:val="center"/>
              </w:trPr>
              <w:tc>
                <w:tcPr>
                  <w:tcW w:w="1778" w:type="dxa"/>
                  <w:vMerge/>
                  <w:vAlign w:val="center"/>
                </w:tcPr>
                <w:p w14:paraId="6BE5ED86" w14:textId="77777777" w:rsidR="00A95167" w:rsidRPr="007159DE" w:rsidRDefault="00A95167"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0ED41568" w14:textId="35D45907" w:rsidR="000707E1" w:rsidRPr="007159DE" w:rsidRDefault="000707E1" w:rsidP="000707E1">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b/>
                      <w:bCs/>
                      <w:color w:val="000000" w:themeColor="text1"/>
                      <w:sz w:val="21"/>
                      <w:szCs w:val="32"/>
                    </w:rPr>
                    <w:t>第十三条</w:t>
                  </w:r>
                  <w:r w:rsidRPr="007159DE">
                    <w:rPr>
                      <w:rFonts w:ascii="Times New Roman" w:hAnsi="Times New Roman" w:cs="Times New Roman" w:hint="eastAsia"/>
                      <w:color w:val="000000" w:themeColor="text1"/>
                      <w:sz w:val="21"/>
                      <w:szCs w:val="32"/>
                    </w:rPr>
                    <w:t xml:space="preserve"> </w:t>
                  </w:r>
                  <w:r w:rsidRPr="007159DE">
                    <w:rPr>
                      <w:rFonts w:ascii="Times New Roman" w:hAnsi="Times New Roman" w:cs="Times New Roman" w:hint="eastAsia"/>
                      <w:color w:val="000000" w:themeColor="text1"/>
                      <w:sz w:val="21"/>
                      <w:szCs w:val="32"/>
                    </w:rPr>
                    <w:t>医疗卫生机构和医疗废物集中处置单位，</w:t>
                  </w:r>
                  <w:r w:rsidRPr="007159DE">
                    <w:rPr>
                      <w:rFonts w:ascii="Times New Roman" w:hAnsi="Times New Roman" w:cs="Times New Roman" w:hint="eastAsia"/>
                      <w:color w:val="000000" w:themeColor="text1"/>
                      <w:sz w:val="21"/>
                      <w:szCs w:val="32"/>
                    </w:rPr>
                    <w:lastRenderedPageBreak/>
                    <w:t>应当采取有效措施，防止医疗废物流失、泄漏、扩散。</w:t>
                  </w:r>
                </w:p>
                <w:p w14:paraId="6ED612C1" w14:textId="2E683AA2" w:rsidR="00A95167" w:rsidRPr="007159DE" w:rsidRDefault="000707E1" w:rsidP="000707E1">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发生医疗废物流失、泄漏、扩散时，医疗卫生机构和医疗废物集中处置单位应当采取减少危害的紧急处理措施，对致病人员提供医疗救护和现场救援；同时向所在地的县级人民政府卫生行政主管部门、环境保护行政主管部门报告，并向可能受到危害的单位和居民通报。</w:t>
                  </w:r>
                </w:p>
              </w:tc>
              <w:tc>
                <w:tcPr>
                  <w:tcW w:w="3928" w:type="dxa"/>
                  <w:vAlign w:val="center"/>
                </w:tcPr>
                <w:p w14:paraId="259A77AB" w14:textId="2C0A2B4E" w:rsidR="00A95167" w:rsidRPr="007159DE" w:rsidRDefault="000707E1" w:rsidP="000707E1">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lastRenderedPageBreak/>
                    <w:t>项目设密封专用转运车辆及周转箱进行</w:t>
                  </w:r>
                  <w:r w:rsidRPr="007159DE">
                    <w:rPr>
                      <w:rFonts w:ascii="Times New Roman" w:hAnsi="Times New Roman" w:cs="Times New Roman" w:hint="eastAsia"/>
                      <w:color w:val="000000" w:themeColor="text1"/>
                      <w:sz w:val="21"/>
                      <w:szCs w:val="32"/>
                    </w:rPr>
                    <w:lastRenderedPageBreak/>
                    <w:t>运输，有效防止运输医疗废物泄漏、渗漏；一旦发生事故或突发性事件造成危险废物严重污染环境，建设单位将立即采取有效措施消除或减轻对环境的污染危害，并及时通报可能受污染危害的单位和居民，并向有关部门通报，接收调查处理。</w:t>
                  </w:r>
                </w:p>
              </w:tc>
              <w:tc>
                <w:tcPr>
                  <w:tcW w:w="1180" w:type="dxa"/>
                  <w:vAlign w:val="center"/>
                </w:tcPr>
                <w:p w14:paraId="31ED90D9" w14:textId="395915F5" w:rsidR="00A95167" w:rsidRPr="007159DE" w:rsidRDefault="000707E1"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lastRenderedPageBreak/>
                    <w:t>符合</w:t>
                  </w:r>
                </w:p>
              </w:tc>
            </w:tr>
            <w:tr w:rsidR="0094750B" w:rsidRPr="007159DE" w14:paraId="6B280ADB" w14:textId="77777777" w:rsidTr="001901C2">
              <w:trPr>
                <w:trHeight w:val="20"/>
                <w:jc w:val="center"/>
              </w:trPr>
              <w:tc>
                <w:tcPr>
                  <w:tcW w:w="1778" w:type="dxa"/>
                  <w:vMerge/>
                  <w:vAlign w:val="center"/>
                </w:tcPr>
                <w:p w14:paraId="3823AA7F" w14:textId="77777777" w:rsidR="00A95167" w:rsidRPr="007159DE" w:rsidRDefault="00A95167"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4B50AE17" w14:textId="724C7257" w:rsidR="00A95167" w:rsidRPr="007159DE" w:rsidRDefault="000707E1" w:rsidP="000707E1">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b/>
                      <w:bCs/>
                      <w:color w:val="000000" w:themeColor="text1"/>
                      <w:sz w:val="21"/>
                      <w:szCs w:val="32"/>
                    </w:rPr>
                    <w:t>第十四条</w:t>
                  </w:r>
                  <w:r w:rsidRPr="007159DE">
                    <w:rPr>
                      <w:rFonts w:ascii="Times New Roman" w:hAnsi="Times New Roman" w:cs="Times New Roman" w:hint="eastAsia"/>
                      <w:color w:val="000000" w:themeColor="text1"/>
                      <w:sz w:val="21"/>
                      <w:szCs w:val="32"/>
                    </w:rPr>
                    <w:t xml:space="preserve"> </w:t>
                  </w:r>
                  <w:r w:rsidRPr="007159DE">
                    <w:rPr>
                      <w:rFonts w:ascii="Times New Roman" w:hAnsi="Times New Roman" w:cs="Times New Roman" w:hint="eastAsia"/>
                      <w:color w:val="000000" w:themeColor="text1"/>
                      <w:sz w:val="21"/>
                      <w:szCs w:val="32"/>
                    </w:rPr>
                    <w:t>禁止任何单位和个人转让、买卖医疗废物。禁止在运送过程中丢弃医疗废物；禁止在非贮存地点倾倒、堆放医疗废物或者将医疗废物混入其他废物和生活垃圾。</w:t>
                  </w:r>
                </w:p>
              </w:tc>
              <w:tc>
                <w:tcPr>
                  <w:tcW w:w="3928" w:type="dxa"/>
                  <w:vAlign w:val="center"/>
                </w:tcPr>
                <w:p w14:paraId="71338E08" w14:textId="2BBC3A05" w:rsidR="00A95167" w:rsidRPr="007159DE" w:rsidRDefault="00FC7733" w:rsidP="00FC7733">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项目设密封专用转运车辆及周转箱进行收集、转运医疗废物，仅转运、储存感染性、损伤性医疗废物。严禁出现转让、买卖、丢弃、倾倒医疗废物等现象。</w:t>
                  </w:r>
                </w:p>
              </w:tc>
              <w:tc>
                <w:tcPr>
                  <w:tcW w:w="1180" w:type="dxa"/>
                  <w:vAlign w:val="center"/>
                </w:tcPr>
                <w:p w14:paraId="61DCB567" w14:textId="6F0AAAAE" w:rsidR="00A95167" w:rsidRPr="007159DE" w:rsidRDefault="00FC7733"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511BA69F" w14:textId="77777777" w:rsidTr="001901C2">
              <w:trPr>
                <w:trHeight w:val="20"/>
                <w:jc w:val="center"/>
              </w:trPr>
              <w:tc>
                <w:tcPr>
                  <w:tcW w:w="1778" w:type="dxa"/>
                  <w:vMerge/>
                  <w:vAlign w:val="center"/>
                </w:tcPr>
                <w:p w14:paraId="21A4747C" w14:textId="77777777" w:rsidR="00A95167" w:rsidRPr="007159DE" w:rsidRDefault="00A95167"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728ABD39" w14:textId="010C5EB0" w:rsidR="00FC7733" w:rsidRPr="007159DE" w:rsidRDefault="00FC7733" w:rsidP="00FC7733">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b/>
                      <w:bCs/>
                      <w:color w:val="000000" w:themeColor="text1"/>
                      <w:sz w:val="21"/>
                      <w:szCs w:val="32"/>
                    </w:rPr>
                    <w:t>第十五条</w:t>
                  </w:r>
                  <w:r w:rsidRPr="007159DE">
                    <w:rPr>
                      <w:rFonts w:ascii="Times New Roman" w:hAnsi="Times New Roman" w:cs="Times New Roman" w:hint="eastAsia"/>
                      <w:b/>
                      <w:bCs/>
                      <w:color w:val="000000" w:themeColor="text1"/>
                      <w:sz w:val="21"/>
                      <w:szCs w:val="32"/>
                    </w:rPr>
                    <w:t xml:space="preserve"> </w:t>
                  </w:r>
                  <w:r w:rsidRPr="007159DE">
                    <w:rPr>
                      <w:rFonts w:ascii="Times New Roman" w:hAnsi="Times New Roman" w:cs="Times New Roman" w:hint="eastAsia"/>
                      <w:color w:val="000000" w:themeColor="text1"/>
                      <w:sz w:val="21"/>
                      <w:szCs w:val="32"/>
                    </w:rPr>
                    <w:t>禁止邮寄医疗废物。</w:t>
                  </w:r>
                </w:p>
                <w:p w14:paraId="03D3C4F2" w14:textId="2919534F" w:rsidR="00FC7733" w:rsidRPr="007159DE" w:rsidRDefault="00FC7733" w:rsidP="00FC7733">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禁止通过铁路、航空运输医疗废物。</w:t>
                  </w:r>
                </w:p>
                <w:p w14:paraId="582BEE9B" w14:textId="3B363197" w:rsidR="00FC7733" w:rsidRPr="007159DE" w:rsidRDefault="00FC7733" w:rsidP="00FC7733">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有陆路通道的，禁止通过水路运输医疗废物；没有陆路通道必需经水路运输医疗废物的，应当经设区的市级以上人民政府环境保护行政主管部门批准，并采取严格的环境保护措施后，方可通过水路运输。</w:t>
                  </w:r>
                </w:p>
                <w:p w14:paraId="11A3B414" w14:textId="5FCDBEF0" w:rsidR="00FC7733" w:rsidRPr="007159DE" w:rsidRDefault="00FC7733" w:rsidP="00FC7733">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禁止将医疗废物与旅客在同一运输工具上载运。</w:t>
                  </w:r>
                </w:p>
                <w:p w14:paraId="3D157CEF" w14:textId="1B523133" w:rsidR="00A95167" w:rsidRPr="007159DE" w:rsidRDefault="00FC7733" w:rsidP="00FC7733">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禁止在饮用水源保护区的水体上运输医疗废物。</w:t>
                  </w:r>
                </w:p>
              </w:tc>
              <w:tc>
                <w:tcPr>
                  <w:tcW w:w="3928" w:type="dxa"/>
                  <w:vAlign w:val="center"/>
                </w:tcPr>
                <w:p w14:paraId="7C66A607" w14:textId="0C1D88C0" w:rsidR="00A95167" w:rsidRPr="007159DE" w:rsidRDefault="00FC7733" w:rsidP="00FC7733">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项目设密封专用转运车辆及周转箱进行</w:t>
                  </w:r>
                  <w:r w:rsidR="007163DA" w:rsidRPr="007159DE">
                    <w:rPr>
                      <w:rFonts w:ascii="Times New Roman" w:hAnsi="Times New Roman" w:cs="Times New Roman" w:hint="eastAsia"/>
                      <w:color w:val="000000" w:themeColor="text1"/>
                      <w:sz w:val="21"/>
                      <w:szCs w:val="32"/>
                    </w:rPr>
                    <w:t>转运、储存</w:t>
                  </w:r>
                  <w:r w:rsidRPr="007159DE">
                    <w:rPr>
                      <w:rFonts w:ascii="Times New Roman" w:hAnsi="Times New Roman" w:cs="Times New Roman" w:hint="eastAsia"/>
                      <w:color w:val="000000" w:themeColor="text1"/>
                      <w:sz w:val="21"/>
                      <w:szCs w:val="32"/>
                    </w:rPr>
                    <w:t>医疗废物，转运车辆专车专用，禁止运载旅客。项目采用陆路汽运，</w:t>
                  </w:r>
                  <w:r w:rsidR="001253CF" w:rsidRPr="007159DE">
                    <w:rPr>
                      <w:rFonts w:ascii="Times New Roman" w:hAnsi="Times New Roman" w:cs="Times New Roman" w:hint="eastAsia"/>
                      <w:color w:val="000000" w:themeColor="text1"/>
                      <w:sz w:val="21"/>
                      <w:szCs w:val="32"/>
                    </w:rPr>
                    <w:t>主要从庆安收费站（进口）上高速，沿鹤哈高速向绥化市区方向行驶，到鹤哈支线北林东出口高速口下，沿绥庆路行驶至与通庆路交汇处后向南行驶约</w:t>
                  </w:r>
                  <w:r w:rsidR="001253CF" w:rsidRPr="007159DE">
                    <w:rPr>
                      <w:rFonts w:ascii="Times New Roman" w:hAnsi="Times New Roman" w:cs="Times New Roman" w:hint="eastAsia"/>
                      <w:color w:val="000000" w:themeColor="text1"/>
                      <w:sz w:val="21"/>
                      <w:szCs w:val="32"/>
                    </w:rPr>
                    <w:t>10km</w:t>
                  </w:r>
                  <w:r w:rsidR="001253CF" w:rsidRPr="007159DE">
                    <w:rPr>
                      <w:rFonts w:ascii="Times New Roman" w:hAnsi="Times New Roman" w:cs="Times New Roman" w:hint="eastAsia"/>
                      <w:color w:val="000000" w:themeColor="text1"/>
                      <w:sz w:val="21"/>
                      <w:szCs w:val="32"/>
                    </w:rPr>
                    <w:t>到达绥化市劳氏医疗环保科技有限公司。</w:t>
                  </w:r>
                  <w:r w:rsidRPr="007159DE">
                    <w:rPr>
                      <w:rFonts w:ascii="Times New Roman" w:hAnsi="Times New Roman" w:cs="Times New Roman" w:hint="eastAsia"/>
                      <w:color w:val="000000" w:themeColor="text1"/>
                      <w:sz w:val="21"/>
                      <w:szCs w:val="32"/>
                    </w:rPr>
                    <w:t>建设单位应按该条要求合理运输路线。</w:t>
                  </w:r>
                </w:p>
              </w:tc>
              <w:tc>
                <w:tcPr>
                  <w:tcW w:w="1180" w:type="dxa"/>
                  <w:vAlign w:val="center"/>
                </w:tcPr>
                <w:p w14:paraId="08FC4625" w14:textId="5BD3674B" w:rsidR="00A95167" w:rsidRPr="007159DE" w:rsidRDefault="00FC7733"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638315A2" w14:textId="77777777" w:rsidTr="001901C2">
              <w:trPr>
                <w:trHeight w:val="20"/>
                <w:jc w:val="center"/>
              </w:trPr>
              <w:tc>
                <w:tcPr>
                  <w:tcW w:w="1778" w:type="dxa"/>
                  <w:vMerge/>
                  <w:vAlign w:val="center"/>
                </w:tcPr>
                <w:p w14:paraId="5D242644" w14:textId="77777777" w:rsidR="00A95167" w:rsidRPr="007159DE" w:rsidRDefault="00A95167"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4EDCE129" w14:textId="44AA7FAE" w:rsidR="00A95167" w:rsidRPr="007159DE" w:rsidRDefault="007163DA" w:rsidP="004B744C">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b/>
                      <w:bCs/>
                      <w:color w:val="000000" w:themeColor="text1"/>
                      <w:sz w:val="21"/>
                      <w:szCs w:val="32"/>
                    </w:rPr>
                    <w:t>第二十二条</w:t>
                  </w:r>
                  <w:r w:rsidRPr="007159DE">
                    <w:rPr>
                      <w:rFonts w:ascii="Times New Roman" w:hAnsi="Times New Roman" w:cs="Times New Roman" w:hint="eastAsia"/>
                      <w:color w:val="000000" w:themeColor="text1"/>
                      <w:sz w:val="21"/>
                      <w:szCs w:val="32"/>
                    </w:rPr>
                    <w:t xml:space="preserve"> </w:t>
                  </w:r>
                  <w:r w:rsidRPr="007159DE">
                    <w:rPr>
                      <w:rFonts w:ascii="Times New Roman" w:hAnsi="Times New Roman" w:cs="Times New Roman" w:hint="eastAsia"/>
                      <w:color w:val="000000" w:themeColor="text1"/>
                      <w:sz w:val="21"/>
                      <w:szCs w:val="32"/>
                    </w:rPr>
                    <w:t>从事医疗废物集中处置活动的单位，应当向县级以上人民政府环境保护行政主管部门申请领取经营许可证；未取得经营许可证的单位，不得从事有关医疗废物集中处置的活动。</w:t>
                  </w:r>
                </w:p>
              </w:tc>
              <w:tc>
                <w:tcPr>
                  <w:tcW w:w="3928" w:type="dxa"/>
                  <w:vAlign w:val="center"/>
                </w:tcPr>
                <w:p w14:paraId="0AB6AF4D" w14:textId="47C5C0DC" w:rsidR="00A95167" w:rsidRPr="007159DE" w:rsidRDefault="002F4364" w:rsidP="002F4364">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项目建成后将按要求申请取得危险废物经营许可证，合法从事危险废物收集、贮存经营活动。具备医疗废物经营许可证前提下开展医疗废物转运、储存活动。</w:t>
                  </w:r>
                </w:p>
              </w:tc>
              <w:tc>
                <w:tcPr>
                  <w:tcW w:w="1180" w:type="dxa"/>
                  <w:vAlign w:val="center"/>
                </w:tcPr>
                <w:p w14:paraId="1D6FC270" w14:textId="1F49B339" w:rsidR="00A95167" w:rsidRPr="007159DE" w:rsidRDefault="002F4364"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68A88D78" w14:textId="77777777" w:rsidTr="001901C2">
              <w:trPr>
                <w:trHeight w:val="20"/>
                <w:jc w:val="center"/>
              </w:trPr>
              <w:tc>
                <w:tcPr>
                  <w:tcW w:w="1778" w:type="dxa"/>
                  <w:vMerge/>
                  <w:vAlign w:val="center"/>
                </w:tcPr>
                <w:p w14:paraId="6857A421" w14:textId="77777777" w:rsidR="00A95167" w:rsidRPr="007159DE" w:rsidRDefault="00A95167"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0F573D64" w14:textId="301F0B80" w:rsidR="007163DA" w:rsidRPr="007159DE" w:rsidRDefault="007163DA" w:rsidP="007163DA">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b/>
                      <w:bCs/>
                      <w:color w:val="000000" w:themeColor="text1"/>
                      <w:sz w:val="21"/>
                      <w:szCs w:val="32"/>
                    </w:rPr>
                    <w:t>第二十三条</w:t>
                  </w:r>
                  <w:r w:rsidRPr="007159DE">
                    <w:rPr>
                      <w:rFonts w:ascii="Times New Roman" w:hAnsi="Times New Roman" w:cs="Times New Roman" w:hint="eastAsia"/>
                      <w:color w:val="000000" w:themeColor="text1"/>
                      <w:sz w:val="21"/>
                      <w:szCs w:val="32"/>
                    </w:rPr>
                    <w:t xml:space="preserve"> </w:t>
                  </w:r>
                  <w:r w:rsidRPr="007159DE">
                    <w:rPr>
                      <w:rFonts w:ascii="Times New Roman" w:hAnsi="Times New Roman" w:cs="Times New Roman" w:hint="eastAsia"/>
                      <w:color w:val="000000" w:themeColor="text1"/>
                      <w:sz w:val="21"/>
                      <w:szCs w:val="32"/>
                    </w:rPr>
                    <w:t>医疗废物集中处置单位，应当符合下列条件：</w:t>
                  </w:r>
                </w:p>
                <w:p w14:paraId="08237859" w14:textId="02873344" w:rsidR="007163DA" w:rsidRPr="007159DE" w:rsidRDefault="007163DA" w:rsidP="007163DA">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（一）具有符合环境保护和卫生要求的医疗废物贮存、处置设施或者设备；</w:t>
                  </w:r>
                </w:p>
                <w:p w14:paraId="69E190F8" w14:textId="26A91167" w:rsidR="007163DA" w:rsidRPr="007159DE" w:rsidRDefault="007163DA" w:rsidP="007163DA">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（二）具有经过培训的技术人员以及相应的技术工人；</w:t>
                  </w:r>
                </w:p>
                <w:p w14:paraId="03209F06" w14:textId="6F9C75D8" w:rsidR="007163DA" w:rsidRPr="007159DE" w:rsidRDefault="007163DA" w:rsidP="007163DA">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（三）具有负责医疗废物处置效果检测、评价工作的机构和人员；</w:t>
                  </w:r>
                </w:p>
                <w:p w14:paraId="05407E67" w14:textId="78D3D0FB" w:rsidR="00A95167" w:rsidRPr="007159DE" w:rsidRDefault="007163DA" w:rsidP="007163DA">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lastRenderedPageBreak/>
                    <w:t>（四）具有保证医疗废物安全处置的规章制度。</w:t>
                  </w:r>
                </w:p>
              </w:tc>
              <w:tc>
                <w:tcPr>
                  <w:tcW w:w="3928" w:type="dxa"/>
                  <w:vAlign w:val="center"/>
                </w:tcPr>
                <w:p w14:paraId="163DE4ED" w14:textId="2E962516" w:rsidR="00A95167" w:rsidRPr="007159DE" w:rsidRDefault="007163DA" w:rsidP="007163DA">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lastRenderedPageBreak/>
                    <w:t>项目将按该条要求建设符合环保及卫生要求的贮存、处置设施、设备；配备经培训的技术人员、配备医疗废物处置效果监测人员；具备完善的医疗废物安全处置的规章制度。</w:t>
                  </w:r>
                </w:p>
              </w:tc>
              <w:tc>
                <w:tcPr>
                  <w:tcW w:w="1180" w:type="dxa"/>
                  <w:vAlign w:val="center"/>
                </w:tcPr>
                <w:p w14:paraId="5F8411B7" w14:textId="511987B2" w:rsidR="00A95167" w:rsidRPr="007159DE" w:rsidRDefault="007163DA"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6F11D83D" w14:textId="77777777" w:rsidTr="001901C2">
              <w:trPr>
                <w:trHeight w:val="20"/>
                <w:jc w:val="center"/>
              </w:trPr>
              <w:tc>
                <w:tcPr>
                  <w:tcW w:w="1778" w:type="dxa"/>
                  <w:vMerge/>
                  <w:vAlign w:val="center"/>
                </w:tcPr>
                <w:p w14:paraId="5A88848C" w14:textId="77777777" w:rsidR="00A95167" w:rsidRPr="007159DE" w:rsidRDefault="00A95167"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4251D1FD" w14:textId="2E291B53" w:rsidR="00A95167" w:rsidRPr="007159DE" w:rsidRDefault="002F4364" w:rsidP="004B744C">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b/>
                      <w:bCs/>
                      <w:color w:val="000000" w:themeColor="text1"/>
                      <w:sz w:val="21"/>
                      <w:szCs w:val="32"/>
                    </w:rPr>
                    <w:t>第二十四条</w:t>
                  </w:r>
                  <w:r w:rsidRPr="007159DE">
                    <w:rPr>
                      <w:rFonts w:ascii="Times New Roman" w:hAnsi="Times New Roman" w:cs="Times New Roman" w:hint="eastAsia"/>
                      <w:color w:val="000000" w:themeColor="text1"/>
                      <w:sz w:val="21"/>
                      <w:szCs w:val="32"/>
                    </w:rPr>
                    <w:t xml:space="preserve"> </w:t>
                  </w:r>
                  <w:r w:rsidRPr="007159DE">
                    <w:rPr>
                      <w:rFonts w:ascii="Times New Roman" w:hAnsi="Times New Roman" w:cs="Times New Roman" w:hint="eastAsia"/>
                      <w:color w:val="000000" w:themeColor="text1"/>
                      <w:sz w:val="21"/>
                      <w:szCs w:val="32"/>
                    </w:rPr>
                    <w:t>医疗废物集中处置单位的贮存、处置设施，应当远离居（村）民居住区、水源保护区和交通干道，与工厂、企业等工作场所有适当的安全防护距离，并符合国务院环境保护行政主管部门的规定。</w:t>
                  </w:r>
                </w:p>
              </w:tc>
              <w:tc>
                <w:tcPr>
                  <w:tcW w:w="3928" w:type="dxa"/>
                  <w:vAlign w:val="center"/>
                </w:tcPr>
                <w:p w14:paraId="57F1BCA9" w14:textId="547E2FCF" w:rsidR="00A95167" w:rsidRPr="007159DE" w:rsidRDefault="00225CCC" w:rsidP="00002755">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本项目位于黑龙江省绥化市庆安县丰收乡丰收村蔡家屯，厂区东北侧</w:t>
                  </w:r>
                  <w:r w:rsidR="00502819" w:rsidRPr="007159DE">
                    <w:rPr>
                      <w:rFonts w:ascii="Times New Roman" w:hAnsi="Times New Roman" w:cs="Times New Roman" w:hint="eastAsia"/>
                      <w:color w:val="000000" w:themeColor="text1"/>
                      <w:sz w:val="21"/>
                      <w:szCs w:val="32"/>
                    </w:rPr>
                    <w:t>隔道路</w:t>
                  </w:r>
                  <w:r w:rsidRPr="007159DE">
                    <w:rPr>
                      <w:rFonts w:ascii="Times New Roman" w:hAnsi="Times New Roman" w:cs="Times New Roman" w:hint="eastAsia"/>
                      <w:color w:val="000000" w:themeColor="text1"/>
                      <w:sz w:val="21"/>
                      <w:szCs w:val="32"/>
                    </w:rPr>
                    <w:t>30m</w:t>
                  </w:r>
                  <w:r w:rsidR="00502819" w:rsidRPr="007159DE">
                    <w:rPr>
                      <w:rFonts w:ascii="Times New Roman" w:hAnsi="Times New Roman" w:cs="Times New Roman" w:hint="eastAsia"/>
                      <w:color w:val="000000" w:themeColor="text1"/>
                      <w:sz w:val="21"/>
                      <w:szCs w:val="32"/>
                    </w:rPr>
                    <w:t>处</w:t>
                  </w:r>
                  <w:r w:rsidRPr="007159DE">
                    <w:rPr>
                      <w:rFonts w:ascii="Times New Roman" w:hAnsi="Times New Roman" w:cs="Times New Roman" w:hint="eastAsia"/>
                      <w:color w:val="000000" w:themeColor="text1"/>
                      <w:sz w:val="21"/>
                      <w:szCs w:val="32"/>
                    </w:rPr>
                    <w:t>为两户散户民居，并非成片集中居民区，且本项目为转运暂存设施而非焚烧处置设施，污染源强相对较小；项目选址不涉及水源保护区和交通干道</w:t>
                  </w:r>
                  <w:r w:rsidR="00AA301E" w:rsidRPr="007159DE">
                    <w:rPr>
                      <w:rFonts w:ascii="Times New Roman" w:hAnsi="Times New Roman" w:cs="Times New Roman" w:hint="eastAsia"/>
                      <w:color w:val="000000" w:themeColor="text1"/>
                      <w:sz w:val="21"/>
                      <w:szCs w:val="32"/>
                    </w:rPr>
                    <w:t>，周边主要为农田及散户民居，无大型工厂企业。</w:t>
                  </w:r>
                </w:p>
              </w:tc>
              <w:tc>
                <w:tcPr>
                  <w:tcW w:w="1180" w:type="dxa"/>
                  <w:vAlign w:val="center"/>
                </w:tcPr>
                <w:p w14:paraId="6FDF92DB" w14:textId="2445AD3A" w:rsidR="00A95167" w:rsidRPr="007159DE" w:rsidRDefault="00864075"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288E9DE3" w14:textId="77777777" w:rsidTr="001901C2">
              <w:trPr>
                <w:trHeight w:val="20"/>
                <w:jc w:val="center"/>
              </w:trPr>
              <w:tc>
                <w:tcPr>
                  <w:tcW w:w="1778" w:type="dxa"/>
                  <w:vMerge/>
                  <w:vAlign w:val="center"/>
                </w:tcPr>
                <w:p w14:paraId="4BF606B8" w14:textId="77777777" w:rsidR="00A95167" w:rsidRPr="007159DE" w:rsidRDefault="00A95167"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386CAACB" w14:textId="5424F356" w:rsidR="00A95167" w:rsidRPr="007159DE" w:rsidRDefault="00864075" w:rsidP="004B744C">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b/>
                      <w:bCs/>
                      <w:color w:val="000000" w:themeColor="text1"/>
                      <w:sz w:val="21"/>
                      <w:szCs w:val="32"/>
                    </w:rPr>
                    <w:t>第二十五条</w:t>
                  </w:r>
                  <w:r w:rsidRPr="007159DE">
                    <w:rPr>
                      <w:rFonts w:ascii="Times New Roman" w:hAnsi="Times New Roman" w:cs="Times New Roman" w:hint="eastAsia"/>
                      <w:color w:val="000000" w:themeColor="text1"/>
                      <w:sz w:val="21"/>
                      <w:szCs w:val="32"/>
                    </w:rPr>
                    <w:t xml:space="preserve"> </w:t>
                  </w:r>
                  <w:r w:rsidRPr="007159DE">
                    <w:rPr>
                      <w:rFonts w:ascii="Times New Roman" w:hAnsi="Times New Roman" w:cs="Times New Roman" w:hint="eastAsia"/>
                      <w:color w:val="000000" w:themeColor="text1"/>
                      <w:sz w:val="21"/>
                      <w:szCs w:val="32"/>
                    </w:rPr>
                    <w:t>医疗废物集中处置单位应当至少每</w:t>
                  </w:r>
                  <w:r w:rsidRPr="007159DE">
                    <w:rPr>
                      <w:rFonts w:ascii="Times New Roman" w:hAnsi="Times New Roman" w:cs="Times New Roman" w:hint="eastAsia"/>
                      <w:color w:val="000000" w:themeColor="text1"/>
                      <w:sz w:val="21"/>
                      <w:szCs w:val="32"/>
                    </w:rPr>
                    <w:t>2</w:t>
                  </w:r>
                  <w:r w:rsidRPr="007159DE">
                    <w:rPr>
                      <w:rFonts w:ascii="Times New Roman" w:hAnsi="Times New Roman" w:cs="Times New Roman" w:hint="eastAsia"/>
                      <w:color w:val="000000" w:themeColor="text1"/>
                      <w:sz w:val="21"/>
                      <w:szCs w:val="32"/>
                    </w:rPr>
                    <w:t>天到医疗卫生机构收集、运送一次医疗废物，并负责医疗废物的贮存、处置</w:t>
                  </w:r>
                </w:p>
              </w:tc>
              <w:tc>
                <w:tcPr>
                  <w:tcW w:w="3928" w:type="dxa"/>
                  <w:vAlign w:val="center"/>
                </w:tcPr>
                <w:p w14:paraId="3BE10CE8" w14:textId="290D7787" w:rsidR="00A95167" w:rsidRPr="007159DE" w:rsidRDefault="005A0812" w:rsidP="005A0812">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项目配备密闭专用运输车辆，对于有住院病床的医疗卫生机构，产生的医疗废物量较大、品种较多，每天派车上门收集，做到基本日产日清；对于无住院病床的医疗卫生机构，如分院、门诊部、诊所、医学研究机构等，至少</w:t>
                  </w:r>
                  <w:r w:rsidRPr="007159DE">
                    <w:rPr>
                      <w:rFonts w:ascii="Times New Roman" w:hAnsi="Times New Roman" w:cs="Times New Roman" w:hint="eastAsia"/>
                      <w:color w:val="000000" w:themeColor="text1"/>
                      <w:sz w:val="21"/>
                      <w:szCs w:val="32"/>
                    </w:rPr>
                    <w:t>2</w:t>
                  </w:r>
                  <w:r w:rsidRPr="007159DE">
                    <w:rPr>
                      <w:rFonts w:ascii="Times New Roman" w:hAnsi="Times New Roman" w:cs="Times New Roman" w:hint="eastAsia"/>
                      <w:color w:val="000000" w:themeColor="text1"/>
                      <w:sz w:val="21"/>
                      <w:szCs w:val="32"/>
                    </w:rPr>
                    <w:t>天之内派车上门收集一次，做到</w:t>
                  </w:r>
                  <w:r w:rsidRPr="007159DE">
                    <w:rPr>
                      <w:rFonts w:ascii="Times New Roman" w:hAnsi="Times New Roman" w:cs="Times New Roman" w:hint="eastAsia"/>
                      <w:color w:val="000000" w:themeColor="text1"/>
                      <w:sz w:val="21"/>
                      <w:szCs w:val="32"/>
                    </w:rPr>
                    <w:t>48</w:t>
                  </w:r>
                  <w:r w:rsidRPr="007159DE">
                    <w:rPr>
                      <w:rFonts w:ascii="Times New Roman" w:hAnsi="Times New Roman" w:cs="Times New Roman" w:hint="eastAsia"/>
                      <w:color w:val="000000" w:themeColor="text1"/>
                      <w:sz w:val="21"/>
                      <w:szCs w:val="32"/>
                    </w:rPr>
                    <w:t>小时内收集和</w:t>
                  </w:r>
                  <w:r w:rsidR="008B120D">
                    <w:rPr>
                      <w:rFonts w:ascii="Times New Roman" w:hAnsi="Times New Roman" w:cs="Times New Roman" w:hint="eastAsia"/>
                      <w:color w:val="000000" w:themeColor="text1"/>
                      <w:sz w:val="21"/>
                      <w:szCs w:val="32"/>
                    </w:rPr>
                    <w:t>转运</w:t>
                  </w:r>
                  <w:r w:rsidRPr="007159DE">
                    <w:rPr>
                      <w:rFonts w:ascii="Times New Roman" w:hAnsi="Times New Roman" w:cs="Times New Roman" w:hint="eastAsia"/>
                      <w:color w:val="000000" w:themeColor="text1"/>
                      <w:sz w:val="21"/>
                      <w:szCs w:val="32"/>
                    </w:rPr>
                    <w:t>。</w:t>
                  </w:r>
                </w:p>
              </w:tc>
              <w:tc>
                <w:tcPr>
                  <w:tcW w:w="1180" w:type="dxa"/>
                  <w:vAlign w:val="center"/>
                </w:tcPr>
                <w:p w14:paraId="43B8EDFB" w14:textId="58D02CB8" w:rsidR="00A95167" w:rsidRPr="007159DE" w:rsidRDefault="00864075"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36E2EF69" w14:textId="77777777" w:rsidTr="001901C2">
              <w:trPr>
                <w:trHeight w:val="20"/>
                <w:jc w:val="center"/>
              </w:trPr>
              <w:tc>
                <w:tcPr>
                  <w:tcW w:w="1778" w:type="dxa"/>
                  <w:vMerge/>
                  <w:vAlign w:val="center"/>
                </w:tcPr>
                <w:p w14:paraId="6C5D16C3" w14:textId="77777777" w:rsidR="00A95167" w:rsidRPr="007159DE" w:rsidRDefault="00A95167"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2AE62593" w14:textId="0B53FC8F" w:rsidR="00864075" w:rsidRPr="007159DE" w:rsidRDefault="00864075" w:rsidP="00864075">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b/>
                      <w:bCs/>
                      <w:color w:val="000000" w:themeColor="text1"/>
                      <w:sz w:val="21"/>
                      <w:szCs w:val="32"/>
                    </w:rPr>
                    <w:t>第二十六条</w:t>
                  </w:r>
                  <w:r w:rsidRPr="007159DE">
                    <w:rPr>
                      <w:rFonts w:ascii="Times New Roman" w:hAnsi="Times New Roman" w:cs="Times New Roman" w:hint="eastAsia"/>
                      <w:color w:val="000000" w:themeColor="text1"/>
                      <w:sz w:val="21"/>
                      <w:szCs w:val="32"/>
                    </w:rPr>
                    <w:t xml:space="preserve"> </w:t>
                  </w:r>
                  <w:r w:rsidRPr="007159DE">
                    <w:rPr>
                      <w:rFonts w:ascii="Times New Roman" w:hAnsi="Times New Roman" w:cs="Times New Roman" w:hint="eastAsia"/>
                      <w:color w:val="000000" w:themeColor="text1"/>
                      <w:sz w:val="21"/>
                      <w:szCs w:val="32"/>
                    </w:rPr>
                    <w:t>医疗废物集中处置单位运送医疗废物，应当遵守国家有关危险货物运输管理的规定，使用有明显医疗废物标识的专用车辆。医疗废物专用车辆应当达到防渗漏、防遗撒以及其他环境保护和卫生要求。</w:t>
                  </w:r>
                </w:p>
                <w:p w14:paraId="5A3C4966" w14:textId="41BBB1DB" w:rsidR="00864075" w:rsidRPr="007159DE" w:rsidRDefault="00864075" w:rsidP="00864075">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运送医疗废物的专用车辆使用后，应当在医疗废物集中处置场所内及时进行消毒和清洁。</w:t>
                  </w:r>
                </w:p>
                <w:p w14:paraId="4A3F38C4" w14:textId="7F5F6FE1" w:rsidR="00A95167" w:rsidRPr="007159DE" w:rsidRDefault="00864075" w:rsidP="00864075">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运送医疗废物的专用车辆不得运送其他物品。</w:t>
                  </w:r>
                </w:p>
              </w:tc>
              <w:tc>
                <w:tcPr>
                  <w:tcW w:w="3928" w:type="dxa"/>
                  <w:vAlign w:val="center"/>
                </w:tcPr>
                <w:p w14:paraId="01D60A44" w14:textId="4F179B35" w:rsidR="005A0812" w:rsidRPr="007159DE" w:rsidRDefault="005A0812" w:rsidP="005A0812">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项目运送医疗废物使用由医疗废物标识的密封专用车辆，运送车辆内配备周转箱，有效放渗漏、防遗撒；</w:t>
                  </w:r>
                </w:p>
                <w:p w14:paraId="34EB6E8E" w14:textId="144835F8" w:rsidR="00A95167" w:rsidRPr="007159DE" w:rsidRDefault="008321B8" w:rsidP="00002755">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转运车、厂内转运工具和医疗废物暂存间等采用喷雾器喷洒消毒液进行消毒</w:t>
                  </w:r>
                  <w:r w:rsidR="005A0812" w:rsidRPr="007159DE">
                    <w:rPr>
                      <w:rFonts w:ascii="Times New Roman" w:hAnsi="Times New Roman" w:cs="Times New Roman" w:hint="eastAsia"/>
                      <w:color w:val="000000" w:themeColor="text1"/>
                      <w:sz w:val="21"/>
                      <w:szCs w:val="32"/>
                    </w:rPr>
                    <w:t>；</w:t>
                  </w:r>
                </w:p>
                <w:p w14:paraId="08345220" w14:textId="77777777" w:rsidR="005A0812" w:rsidRPr="007159DE" w:rsidRDefault="005A0812" w:rsidP="005A0812">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周转箱每完成一次运输周转后必须清洗、消毒；运送车辆专车专用；</w:t>
                  </w:r>
                </w:p>
                <w:p w14:paraId="76718FD7" w14:textId="5C0D604D" w:rsidR="005A0812" w:rsidRPr="007159DE" w:rsidRDefault="005A0812" w:rsidP="005A0812">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严禁医疗废物专用车辆运输除医疗废物以外的其他物品。</w:t>
                  </w:r>
                </w:p>
              </w:tc>
              <w:tc>
                <w:tcPr>
                  <w:tcW w:w="1180" w:type="dxa"/>
                  <w:vAlign w:val="center"/>
                </w:tcPr>
                <w:p w14:paraId="7DA826BC" w14:textId="47CB93CA" w:rsidR="00A95167" w:rsidRPr="007159DE" w:rsidRDefault="00864075"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4086DA43" w14:textId="77777777" w:rsidTr="001901C2">
              <w:trPr>
                <w:trHeight w:val="20"/>
                <w:jc w:val="center"/>
              </w:trPr>
              <w:tc>
                <w:tcPr>
                  <w:tcW w:w="1778" w:type="dxa"/>
                  <w:vMerge/>
                  <w:vAlign w:val="center"/>
                </w:tcPr>
                <w:p w14:paraId="3EE281F0" w14:textId="77777777" w:rsidR="00A95167" w:rsidRPr="007159DE" w:rsidRDefault="00A95167"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129FBB5F" w14:textId="46FD66E3" w:rsidR="00A95167" w:rsidRPr="007159DE" w:rsidRDefault="00864075" w:rsidP="004B744C">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b/>
                      <w:bCs/>
                      <w:color w:val="000000" w:themeColor="text1"/>
                      <w:sz w:val="21"/>
                      <w:szCs w:val="32"/>
                    </w:rPr>
                    <w:t>第二十七条</w:t>
                  </w:r>
                  <w:r w:rsidRPr="007159DE">
                    <w:rPr>
                      <w:rFonts w:ascii="Times New Roman" w:hAnsi="Times New Roman" w:cs="Times New Roman" w:hint="eastAsia"/>
                      <w:color w:val="000000" w:themeColor="text1"/>
                      <w:sz w:val="21"/>
                      <w:szCs w:val="32"/>
                    </w:rPr>
                    <w:t xml:space="preserve"> </w:t>
                  </w:r>
                  <w:r w:rsidRPr="007159DE">
                    <w:rPr>
                      <w:rFonts w:ascii="Times New Roman" w:hAnsi="Times New Roman" w:cs="Times New Roman" w:hint="eastAsia"/>
                      <w:color w:val="000000" w:themeColor="text1"/>
                      <w:sz w:val="21"/>
                      <w:szCs w:val="32"/>
                    </w:rPr>
                    <w:t>医疗废物集中处置单位在运送医疗废物过程中应当确保安全，不得丢弃、遗撒医疗废物。</w:t>
                  </w:r>
                </w:p>
              </w:tc>
              <w:tc>
                <w:tcPr>
                  <w:tcW w:w="3928" w:type="dxa"/>
                  <w:vAlign w:val="center"/>
                </w:tcPr>
                <w:p w14:paraId="14E3D433" w14:textId="72D6F974" w:rsidR="00A95167" w:rsidRPr="007159DE" w:rsidRDefault="00EA2579" w:rsidP="00EA257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项目设密封专用转运车辆及周转箱进行收集、转运医疗废物，仅转运、储存感染性、损伤性医疗废物。严禁出现转让、买卖、丢弃、倾倒医疗废物等现象。</w:t>
                  </w:r>
                </w:p>
              </w:tc>
              <w:tc>
                <w:tcPr>
                  <w:tcW w:w="1180" w:type="dxa"/>
                  <w:vAlign w:val="center"/>
                </w:tcPr>
                <w:p w14:paraId="03507435" w14:textId="2EE9531D" w:rsidR="00A95167" w:rsidRPr="007159DE" w:rsidRDefault="00864075"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05A15E8F" w14:textId="77777777" w:rsidTr="001901C2">
              <w:trPr>
                <w:trHeight w:val="20"/>
                <w:jc w:val="center"/>
              </w:trPr>
              <w:tc>
                <w:tcPr>
                  <w:tcW w:w="1778" w:type="dxa"/>
                  <w:vMerge w:val="restart"/>
                  <w:vAlign w:val="center"/>
                </w:tcPr>
                <w:p w14:paraId="74D043A2" w14:textId="520EB069" w:rsidR="00EA598D" w:rsidRPr="007159DE" w:rsidRDefault="00EA598D" w:rsidP="004B744C">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《医疗废物处理处置污染控制标准》（</w:t>
                  </w:r>
                  <w:r w:rsidRPr="007159DE">
                    <w:rPr>
                      <w:rFonts w:ascii="Times New Roman" w:hAnsi="Times New Roman" w:cs="Times New Roman" w:hint="eastAsia"/>
                      <w:color w:val="000000" w:themeColor="text1"/>
                      <w:sz w:val="21"/>
                      <w:szCs w:val="32"/>
                    </w:rPr>
                    <w:t>GB39707-2020</w:t>
                  </w:r>
                  <w:r w:rsidRPr="007159DE">
                    <w:rPr>
                      <w:rFonts w:ascii="Times New Roman" w:hAnsi="Times New Roman" w:cs="Times New Roman" w:hint="eastAsia"/>
                      <w:color w:val="000000" w:themeColor="text1"/>
                      <w:sz w:val="21"/>
                      <w:szCs w:val="32"/>
                    </w:rPr>
                    <w:t>）</w:t>
                  </w:r>
                </w:p>
              </w:tc>
              <w:tc>
                <w:tcPr>
                  <w:tcW w:w="4971" w:type="dxa"/>
                  <w:vAlign w:val="center"/>
                </w:tcPr>
                <w:p w14:paraId="4C8E3985" w14:textId="77777777" w:rsidR="00EA598D" w:rsidRPr="007159DE" w:rsidRDefault="00EA598D" w:rsidP="004B744C">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1</w:t>
                  </w:r>
                  <w:r w:rsidRPr="007159DE">
                    <w:rPr>
                      <w:rFonts w:ascii="Times New Roman" w:hAnsi="Times New Roman" w:cs="Times New Roman" w:hint="eastAsia"/>
                      <w:color w:val="000000" w:themeColor="text1"/>
                      <w:sz w:val="21"/>
                      <w:szCs w:val="32"/>
                    </w:rPr>
                    <w:t>、收集</w:t>
                  </w:r>
                </w:p>
                <w:p w14:paraId="5F794B2E" w14:textId="701FE7D8" w:rsidR="00EA598D" w:rsidRPr="007159DE" w:rsidRDefault="00EA598D" w:rsidP="00124845">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医疗废物处理处置单位收集的医疗废物包装应符合</w:t>
                  </w:r>
                </w:p>
                <w:p w14:paraId="74BF96EF" w14:textId="2D6836EB" w:rsidR="00EA598D" w:rsidRPr="007159DE" w:rsidRDefault="00EA598D" w:rsidP="00124845">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HJ421</w:t>
                  </w:r>
                  <w:r w:rsidRPr="007159DE">
                    <w:rPr>
                      <w:rFonts w:ascii="Times New Roman" w:hAnsi="Times New Roman" w:cs="Times New Roman" w:hint="eastAsia"/>
                      <w:color w:val="000000" w:themeColor="text1"/>
                      <w:sz w:val="21"/>
                      <w:szCs w:val="32"/>
                    </w:rPr>
                    <w:t>的要求；处理处置单位应采用周转箱</w:t>
                  </w:r>
                  <w:r w:rsidRPr="007159DE">
                    <w:rPr>
                      <w:rFonts w:ascii="Times New Roman" w:hAnsi="Times New Roman" w:cs="Times New Roman" w:hint="eastAsia"/>
                      <w:color w:val="000000" w:themeColor="text1"/>
                      <w:sz w:val="21"/>
                      <w:szCs w:val="32"/>
                    </w:rPr>
                    <w:t>/</w:t>
                  </w:r>
                  <w:r w:rsidRPr="007159DE">
                    <w:rPr>
                      <w:rFonts w:ascii="Times New Roman" w:hAnsi="Times New Roman" w:cs="Times New Roman" w:hint="eastAsia"/>
                      <w:color w:val="000000" w:themeColor="text1"/>
                      <w:sz w:val="21"/>
                      <w:szCs w:val="32"/>
                    </w:rPr>
                    <w:t>桶收集、转移医疗废物，并应执行危险废物转移联单管理制</w:t>
                  </w:r>
                  <w:r w:rsidRPr="007159DE">
                    <w:rPr>
                      <w:rFonts w:ascii="Times New Roman" w:hAnsi="Times New Roman" w:cs="Times New Roman" w:hint="eastAsia"/>
                      <w:color w:val="000000" w:themeColor="text1"/>
                      <w:sz w:val="21"/>
                      <w:szCs w:val="32"/>
                    </w:rPr>
                    <w:lastRenderedPageBreak/>
                    <w:t>度。</w:t>
                  </w:r>
                </w:p>
              </w:tc>
              <w:tc>
                <w:tcPr>
                  <w:tcW w:w="3928" w:type="dxa"/>
                  <w:vAlign w:val="center"/>
                </w:tcPr>
                <w:p w14:paraId="750E3D0A" w14:textId="30E1916B" w:rsidR="00EA598D" w:rsidRPr="007159DE" w:rsidRDefault="00EA598D" w:rsidP="00124845">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lastRenderedPageBreak/>
                    <w:t>项目收集的医疗废物包装符合</w:t>
                  </w:r>
                  <w:r w:rsidRPr="007159DE">
                    <w:rPr>
                      <w:rFonts w:ascii="Times New Roman" w:hAnsi="Times New Roman" w:cs="Times New Roman" w:hint="eastAsia"/>
                      <w:color w:val="000000" w:themeColor="text1"/>
                      <w:sz w:val="21"/>
                      <w:szCs w:val="32"/>
                    </w:rPr>
                    <w:t>HJ421</w:t>
                  </w:r>
                  <w:r w:rsidRPr="007159DE">
                    <w:rPr>
                      <w:rFonts w:ascii="Times New Roman" w:hAnsi="Times New Roman" w:cs="Times New Roman" w:hint="eastAsia"/>
                      <w:color w:val="000000" w:themeColor="text1"/>
                      <w:sz w:val="21"/>
                      <w:szCs w:val="32"/>
                    </w:rPr>
                    <w:t>要求，采用周转箱收集，转移医疗废物，并执行危险废物转移联单管理制度。</w:t>
                  </w:r>
                </w:p>
              </w:tc>
              <w:tc>
                <w:tcPr>
                  <w:tcW w:w="1180" w:type="dxa"/>
                  <w:vAlign w:val="center"/>
                </w:tcPr>
                <w:p w14:paraId="3E48B054" w14:textId="20A3F733" w:rsidR="00EA598D" w:rsidRPr="007159DE" w:rsidRDefault="00EA598D"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20D2F616" w14:textId="77777777" w:rsidTr="001901C2">
              <w:trPr>
                <w:trHeight w:val="20"/>
                <w:jc w:val="center"/>
              </w:trPr>
              <w:tc>
                <w:tcPr>
                  <w:tcW w:w="1778" w:type="dxa"/>
                  <w:vMerge/>
                  <w:vAlign w:val="center"/>
                </w:tcPr>
                <w:p w14:paraId="05799636" w14:textId="77777777" w:rsidR="00EA598D" w:rsidRPr="007159DE" w:rsidRDefault="00EA598D"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2BFC52A6" w14:textId="50D6830D" w:rsidR="00EA598D" w:rsidRPr="007159DE" w:rsidRDefault="00EA598D" w:rsidP="00FD39C0">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2</w:t>
                  </w:r>
                  <w:r w:rsidRPr="007159DE">
                    <w:rPr>
                      <w:rFonts w:ascii="Times New Roman" w:hAnsi="Times New Roman" w:cs="Times New Roman" w:hint="eastAsia"/>
                      <w:color w:val="000000" w:themeColor="text1"/>
                      <w:sz w:val="21"/>
                      <w:szCs w:val="32"/>
                    </w:rPr>
                    <w:t>、运输</w:t>
                  </w:r>
                </w:p>
                <w:p w14:paraId="248459BB" w14:textId="241BE9DD" w:rsidR="00EA598D" w:rsidRPr="007159DE" w:rsidRDefault="00EA598D" w:rsidP="00FD39C0">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医疗废物运输使用车辆应符合</w:t>
                  </w:r>
                  <w:r w:rsidRPr="007159DE">
                    <w:rPr>
                      <w:rFonts w:ascii="Times New Roman" w:hAnsi="Times New Roman" w:cs="Times New Roman" w:hint="eastAsia"/>
                      <w:color w:val="000000" w:themeColor="text1"/>
                      <w:sz w:val="21"/>
                      <w:szCs w:val="32"/>
                    </w:rPr>
                    <w:t>GB19217</w:t>
                  </w:r>
                  <w:r w:rsidRPr="007159DE">
                    <w:rPr>
                      <w:rFonts w:ascii="Times New Roman" w:hAnsi="Times New Roman" w:cs="Times New Roman" w:hint="eastAsia"/>
                      <w:color w:val="000000" w:themeColor="text1"/>
                      <w:sz w:val="21"/>
                      <w:szCs w:val="32"/>
                    </w:rPr>
                    <w:t>的要求；运输过程应按照规定路线行驶，行驶过程中应锁闭车厢门，避免医疗废物丢失、遗撒。</w:t>
                  </w:r>
                </w:p>
              </w:tc>
              <w:tc>
                <w:tcPr>
                  <w:tcW w:w="3928" w:type="dxa"/>
                  <w:vAlign w:val="center"/>
                </w:tcPr>
                <w:p w14:paraId="047312AF" w14:textId="2E178ECF" w:rsidR="00EA598D" w:rsidRPr="007159DE" w:rsidRDefault="00EA598D" w:rsidP="00FD39C0">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项目使用专用车辆运输医疗废物，车辆符合</w:t>
                  </w:r>
                  <w:r w:rsidRPr="007159DE">
                    <w:rPr>
                      <w:rFonts w:ascii="Times New Roman" w:hAnsi="Times New Roman" w:cs="Times New Roman" w:hint="eastAsia"/>
                      <w:color w:val="000000" w:themeColor="text1"/>
                      <w:sz w:val="21"/>
                      <w:szCs w:val="32"/>
                    </w:rPr>
                    <w:t>GB19217</w:t>
                  </w:r>
                  <w:r w:rsidRPr="007159DE">
                    <w:rPr>
                      <w:rFonts w:ascii="Times New Roman" w:hAnsi="Times New Roman" w:cs="Times New Roman" w:hint="eastAsia"/>
                      <w:color w:val="000000" w:themeColor="text1"/>
                      <w:sz w:val="21"/>
                      <w:szCs w:val="32"/>
                    </w:rPr>
                    <w:t>要求；运输过程按规定路线行驶，行驶过程锁闭车厢门。</w:t>
                  </w:r>
                </w:p>
              </w:tc>
              <w:tc>
                <w:tcPr>
                  <w:tcW w:w="1180" w:type="dxa"/>
                  <w:vAlign w:val="center"/>
                </w:tcPr>
                <w:p w14:paraId="4DA07C72" w14:textId="0A7FC8EB" w:rsidR="00EA598D" w:rsidRPr="007159DE" w:rsidRDefault="00EA598D"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7BAA5019" w14:textId="77777777" w:rsidTr="001901C2">
              <w:trPr>
                <w:trHeight w:val="20"/>
                <w:jc w:val="center"/>
              </w:trPr>
              <w:tc>
                <w:tcPr>
                  <w:tcW w:w="1778" w:type="dxa"/>
                  <w:vMerge/>
                  <w:vAlign w:val="center"/>
                </w:tcPr>
                <w:p w14:paraId="7E990ACA" w14:textId="77777777" w:rsidR="00EA598D" w:rsidRPr="007159DE" w:rsidRDefault="00EA598D"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4183065A" w14:textId="6D235757" w:rsidR="00EA598D" w:rsidRPr="007159DE" w:rsidRDefault="00EA598D" w:rsidP="00FD39C0">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3</w:t>
                  </w:r>
                  <w:r w:rsidRPr="007159DE">
                    <w:rPr>
                      <w:rFonts w:ascii="Times New Roman" w:hAnsi="Times New Roman" w:cs="Times New Roman" w:hint="eastAsia"/>
                      <w:color w:val="000000" w:themeColor="text1"/>
                      <w:sz w:val="21"/>
                      <w:szCs w:val="32"/>
                    </w:rPr>
                    <w:t>、接收</w:t>
                  </w:r>
                </w:p>
                <w:p w14:paraId="503FEF3A" w14:textId="6FDC2FD1" w:rsidR="00EA598D" w:rsidRPr="007159DE" w:rsidRDefault="00EA598D" w:rsidP="00FD39C0">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医疗废物处理处置单位应设置计量系统；处理处置单位应划定卸料区，卸料区地面防渗应满足国家和地方有关重点污染源防渗要求，并应设置废水导流和收集设施。</w:t>
                  </w:r>
                </w:p>
              </w:tc>
              <w:tc>
                <w:tcPr>
                  <w:tcW w:w="3928" w:type="dxa"/>
                  <w:vAlign w:val="center"/>
                </w:tcPr>
                <w:p w14:paraId="3FC96A0C" w14:textId="6B3ED1D4" w:rsidR="00EA598D" w:rsidRPr="007159DE" w:rsidRDefault="00EA598D" w:rsidP="00FD39C0">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项目设置计量系统；划定卸料区，进行防渗并设置废水导流和收集设施。</w:t>
                  </w:r>
                </w:p>
              </w:tc>
              <w:tc>
                <w:tcPr>
                  <w:tcW w:w="1180" w:type="dxa"/>
                  <w:vAlign w:val="center"/>
                </w:tcPr>
                <w:p w14:paraId="2CF6305E" w14:textId="570AF227" w:rsidR="00EA598D" w:rsidRPr="007159DE" w:rsidRDefault="00EA598D"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0407D1B6" w14:textId="77777777" w:rsidTr="001901C2">
              <w:trPr>
                <w:trHeight w:val="20"/>
                <w:jc w:val="center"/>
              </w:trPr>
              <w:tc>
                <w:tcPr>
                  <w:tcW w:w="1778" w:type="dxa"/>
                  <w:vMerge/>
                  <w:vAlign w:val="center"/>
                </w:tcPr>
                <w:p w14:paraId="17921E60" w14:textId="77777777" w:rsidR="00EA598D" w:rsidRPr="007159DE" w:rsidRDefault="00EA598D"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41B704DE" w14:textId="77777777" w:rsidR="00EA598D" w:rsidRPr="007159DE" w:rsidRDefault="00EA598D" w:rsidP="004B744C">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4</w:t>
                  </w:r>
                  <w:r w:rsidRPr="007159DE">
                    <w:rPr>
                      <w:rFonts w:ascii="Times New Roman" w:hAnsi="Times New Roman" w:cs="Times New Roman" w:hint="eastAsia"/>
                      <w:color w:val="000000" w:themeColor="text1"/>
                      <w:sz w:val="21"/>
                      <w:szCs w:val="32"/>
                    </w:rPr>
                    <w:t>、贮存</w:t>
                  </w:r>
                </w:p>
                <w:p w14:paraId="17E3B94D" w14:textId="0A8DE242" w:rsidR="00EA598D" w:rsidRPr="007159DE" w:rsidRDefault="00EA598D" w:rsidP="00DC1A9F">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医疗废物处理处置单位应设置感染性、损伤性、病理性废物的贮存设施；若收集化学性、药物性废物还应设置专用贮存设施，贮存设施内应设置不同类别医疗废物的贮存区；</w:t>
                  </w:r>
                </w:p>
                <w:p w14:paraId="6E3DC9E8" w14:textId="7455BA94" w:rsidR="00EA598D" w:rsidRPr="007159DE" w:rsidRDefault="00EA598D" w:rsidP="00DC1A9F">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贮存设施地面防渗应满足国家和地方有关重点污染源防渗要求。墙面应做防渗处理，感染性、损伤性、病理性废物贮存设施的地面、墙面材料应易于清洗和消毒。</w:t>
                  </w:r>
                </w:p>
                <w:p w14:paraId="292CE678" w14:textId="5A82D4C0" w:rsidR="00EA598D" w:rsidRPr="007159DE" w:rsidRDefault="00EA598D" w:rsidP="00DC1A9F">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贮存设施应设置废水收集设施，收集的废水应导入废水处理设施。感染性、损伤性、病理性废物贮存设施应设置微负压及通风装置、制冷系统和设备，排风口应设置废气净化装置。</w:t>
                  </w:r>
                </w:p>
                <w:p w14:paraId="4B8358A8" w14:textId="77777777" w:rsidR="00EA598D" w:rsidRPr="007159DE" w:rsidRDefault="00EA598D" w:rsidP="00E15F44">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医疗废物不能及时处理处置时，应置于贮存设施内贮存。感染性、损伤性、病理性废物应盛装于医疗废物周转箱</w:t>
                  </w:r>
                  <w:r w:rsidRPr="007159DE">
                    <w:rPr>
                      <w:rFonts w:ascii="Times New Roman" w:hAnsi="Times New Roman" w:cs="Times New Roman" w:hint="eastAsia"/>
                      <w:color w:val="000000" w:themeColor="text1"/>
                      <w:sz w:val="21"/>
                      <w:szCs w:val="32"/>
                    </w:rPr>
                    <w:t>/</w:t>
                  </w:r>
                  <w:r w:rsidRPr="007159DE">
                    <w:rPr>
                      <w:rFonts w:ascii="Times New Roman" w:hAnsi="Times New Roman" w:cs="Times New Roman" w:hint="eastAsia"/>
                      <w:color w:val="000000" w:themeColor="text1"/>
                      <w:sz w:val="21"/>
                      <w:szCs w:val="32"/>
                    </w:rPr>
                    <w:t>桶内一并置于贮存设施内暂时贮存。</w:t>
                  </w:r>
                </w:p>
                <w:p w14:paraId="06F7A2D1" w14:textId="77777777" w:rsidR="00EA598D" w:rsidRPr="007159DE" w:rsidRDefault="00EA598D" w:rsidP="00E15F44">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处理处置单位对感染性、损伤性、病理性废物的贮存应符合以下要求：</w:t>
                  </w:r>
                </w:p>
                <w:p w14:paraId="081999FF" w14:textId="760699EF" w:rsidR="00EA598D" w:rsidRPr="007159DE" w:rsidRDefault="00EA598D" w:rsidP="00E15F44">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a</w:t>
                  </w:r>
                  <w:r w:rsidRPr="007159DE">
                    <w:rPr>
                      <w:rFonts w:ascii="Times New Roman" w:hAnsi="Times New Roman" w:cs="Times New Roman" w:hint="eastAsia"/>
                      <w:color w:val="000000" w:themeColor="text1"/>
                      <w:sz w:val="21"/>
                      <w:szCs w:val="32"/>
                    </w:rPr>
                    <w:t>）贮存温度≥</w:t>
                  </w:r>
                  <w:r w:rsidRPr="007159DE">
                    <w:rPr>
                      <w:rFonts w:ascii="Times New Roman" w:hAnsi="Times New Roman" w:cs="Times New Roman" w:hint="eastAsia"/>
                      <w:color w:val="000000" w:themeColor="text1"/>
                      <w:sz w:val="21"/>
                      <w:szCs w:val="32"/>
                    </w:rPr>
                    <w:t>5</w:t>
                  </w:r>
                  <w:r w:rsidRPr="007159DE">
                    <w:rPr>
                      <w:rFonts w:ascii="Times New Roman" w:hAnsi="Times New Roman" w:cs="Times New Roman" w:hint="eastAsia"/>
                      <w:color w:val="000000" w:themeColor="text1"/>
                      <w:sz w:val="21"/>
                      <w:szCs w:val="32"/>
                    </w:rPr>
                    <w:t>℃，贮存时间不得超过</w:t>
                  </w:r>
                  <w:r w:rsidRPr="007159DE">
                    <w:rPr>
                      <w:rFonts w:ascii="Times New Roman" w:hAnsi="Times New Roman" w:cs="Times New Roman" w:hint="eastAsia"/>
                      <w:color w:val="000000" w:themeColor="text1"/>
                      <w:sz w:val="21"/>
                      <w:szCs w:val="32"/>
                    </w:rPr>
                    <w:t>24</w:t>
                  </w:r>
                  <w:r w:rsidRPr="007159DE">
                    <w:rPr>
                      <w:rFonts w:ascii="Times New Roman" w:hAnsi="Times New Roman" w:cs="Times New Roman" w:hint="eastAsia"/>
                      <w:color w:val="000000" w:themeColor="text1"/>
                      <w:sz w:val="21"/>
                      <w:szCs w:val="32"/>
                    </w:rPr>
                    <w:t>小时；</w:t>
                  </w:r>
                </w:p>
                <w:p w14:paraId="5BA40B43" w14:textId="0486838A" w:rsidR="00EA598D" w:rsidRPr="007159DE" w:rsidRDefault="00EA598D" w:rsidP="00E15F44">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b</w:t>
                  </w:r>
                  <w:r w:rsidRPr="007159DE">
                    <w:rPr>
                      <w:rFonts w:ascii="Times New Roman" w:hAnsi="Times New Roman" w:cs="Times New Roman" w:hint="eastAsia"/>
                      <w:color w:val="000000" w:themeColor="text1"/>
                      <w:sz w:val="21"/>
                      <w:szCs w:val="32"/>
                    </w:rPr>
                    <w:t>）贮存温度＜</w:t>
                  </w:r>
                  <w:r w:rsidRPr="007159DE">
                    <w:rPr>
                      <w:rFonts w:ascii="Times New Roman" w:hAnsi="Times New Roman" w:cs="Times New Roman" w:hint="eastAsia"/>
                      <w:color w:val="000000" w:themeColor="text1"/>
                      <w:sz w:val="21"/>
                      <w:szCs w:val="32"/>
                    </w:rPr>
                    <w:t>5</w:t>
                  </w:r>
                  <w:r w:rsidRPr="007159DE">
                    <w:rPr>
                      <w:rFonts w:ascii="Times New Roman" w:hAnsi="Times New Roman" w:cs="Times New Roman" w:hint="eastAsia"/>
                      <w:color w:val="000000" w:themeColor="text1"/>
                      <w:sz w:val="21"/>
                      <w:szCs w:val="32"/>
                    </w:rPr>
                    <w:t>℃，贮存时间不得超过</w:t>
                  </w:r>
                  <w:r w:rsidRPr="007159DE">
                    <w:rPr>
                      <w:rFonts w:ascii="Times New Roman" w:hAnsi="Times New Roman" w:cs="Times New Roman" w:hint="eastAsia"/>
                      <w:color w:val="000000" w:themeColor="text1"/>
                      <w:sz w:val="21"/>
                      <w:szCs w:val="32"/>
                    </w:rPr>
                    <w:t>72</w:t>
                  </w:r>
                  <w:r w:rsidRPr="007159DE">
                    <w:rPr>
                      <w:rFonts w:ascii="Times New Roman" w:hAnsi="Times New Roman" w:cs="Times New Roman" w:hint="eastAsia"/>
                      <w:color w:val="000000" w:themeColor="text1"/>
                      <w:sz w:val="21"/>
                      <w:szCs w:val="32"/>
                    </w:rPr>
                    <w:t>小时。</w:t>
                  </w:r>
                </w:p>
              </w:tc>
              <w:tc>
                <w:tcPr>
                  <w:tcW w:w="3928" w:type="dxa"/>
                  <w:vAlign w:val="center"/>
                </w:tcPr>
                <w:p w14:paraId="38BF2F17" w14:textId="77777777" w:rsidR="00EA598D" w:rsidRPr="007159DE" w:rsidRDefault="00EA598D" w:rsidP="00EA257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本项目危险废物贮存库地面及墙裙采用防渗处理（渗透系数≤</w:t>
                  </w:r>
                  <w:r w:rsidRPr="007159DE">
                    <w:rPr>
                      <w:rFonts w:ascii="Times New Roman" w:hAnsi="Times New Roman" w:cs="Times New Roman"/>
                      <w:color w:val="000000" w:themeColor="text1"/>
                      <w:sz w:val="21"/>
                      <w:szCs w:val="32"/>
                    </w:rPr>
                    <w:t>1.0×10</w:t>
                  </w:r>
                  <w:r w:rsidRPr="007159DE">
                    <w:rPr>
                      <w:rFonts w:ascii="Times New Roman" w:hAnsi="Times New Roman" w:cs="Times New Roman" w:hint="eastAsia"/>
                      <w:color w:val="000000" w:themeColor="text1"/>
                      <w:sz w:val="21"/>
                      <w:szCs w:val="32"/>
                      <w:vertAlign w:val="superscript"/>
                    </w:rPr>
                    <w:t>-10</w:t>
                  </w:r>
                  <w:r w:rsidRPr="007159DE">
                    <w:rPr>
                      <w:rFonts w:ascii="Times New Roman" w:hAnsi="Times New Roman" w:cs="Times New Roman"/>
                      <w:color w:val="000000" w:themeColor="text1"/>
                      <w:sz w:val="21"/>
                      <w:szCs w:val="32"/>
                    </w:rPr>
                    <w:t>cm/s</w:t>
                  </w:r>
                  <w:r w:rsidRPr="007159DE">
                    <w:rPr>
                      <w:rFonts w:ascii="Times New Roman" w:hAnsi="Times New Roman" w:cs="Times New Roman"/>
                      <w:color w:val="000000" w:themeColor="text1"/>
                      <w:sz w:val="21"/>
                      <w:szCs w:val="32"/>
                    </w:rPr>
                    <w:t>），墙面材料选用光滑、耐腐蚀、易清洗消毒材料</w:t>
                  </w:r>
                  <w:r w:rsidRPr="007159DE">
                    <w:rPr>
                      <w:rFonts w:ascii="Times New Roman" w:hAnsi="Times New Roman" w:cs="Times New Roman" w:hint="eastAsia"/>
                      <w:color w:val="000000" w:themeColor="text1"/>
                      <w:sz w:val="21"/>
                      <w:szCs w:val="32"/>
                    </w:rPr>
                    <w:t>；</w:t>
                  </w:r>
                </w:p>
                <w:p w14:paraId="1EFD1F83" w14:textId="68865CCB" w:rsidR="00EA598D" w:rsidRPr="007159DE" w:rsidRDefault="001253CF" w:rsidP="00EA257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危险废物贮存库</w:t>
                  </w:r>
                  <w:r w:rsidR="00EA598D" w:rsidRPr="007159DE">
                    <w:rPr>
                      <w:rFonts w:ascii="Times New Roman" w:hAnsi="Times New Roman" w:cs="Times New Roman" w:hint="eastAsia"/>
                      <w:color w:val="000000" w:themeColor="text1"/>
                      <w:sz w:val="21"/>
                      <w:szCs w:val="32"/>
                    </w:rPr>
                    <w:t>设置地沟、围堰，泄漏液及清洗废水经管道排入厂区污水处理站处理；</w:t>
                  </w:r>
                </w:p>
                <w:p w14:paraId="0901EE4E" w14:textId="4F8BE1C1" w:rsidR="00EA598D" w:rsidRPr="007159DE" w:rsidRDefault="001253CF" w:rsidP="00EA257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危险废物贮存库</w:t>
                  </w:r>
                  <w:r w:rsidR="00EA598D" w:rsidRPr="007159DE">
                    <w:rPr>
                      <w:rFonts w:ascii="Times New Roman" w:hAnsi="Times New Roman" w:cs="Times New Roman" w:hint="eastAsia"/>
                      <w:color w:val="000000" w:themeColor="text1"/>
                      <w:sz w:val="21"/>
                      <w:szCs w:val="32"/>
                    </w:rPr>
                    <w:t>设置微负压通风系统、保持微负压状态；</w:t>
                  </w:r>
                </w:p>
                <w:p w14:paraId="21FDAE2D" w14:textId="48AE983B" w:rsidR="00EA598D" w:rsidRPr="007159DE" w:rsidRDefault="001253CF" w:rsidP="00EA257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危险废物贮存库</w:t>
                  </w:r>
                  <w:r w:rsidR="00EA598D" w:rsidRPr="007159DE">
                    <w:rPr>
                      <w:rFonts w:ascii="Times New Roman" w:hAnsi="Times New Roman" w:cs="Times New Roman" w:hint="eastAsia"/>
                      <w:color w:val="000000" w:themeColor="text1"/>
                      <w:sz w:val="21"/>
                      <w:szCs w:val="32"/>
                    </w:rPr>
                    <w:t>设置医用冷柜，贮存温度控制在</w:t>
                  </w:r>
                  <w:r w:rsidR="00EA598D" w:rsidRPr="007159DE">
                    <w:rPr>
                      <w:rFonts w:ascii="Times New Roman" w:hAnsi="Times New Roman" w:cs="Times New Roman" w:hint="eastAsia"/>
                      <w:color w:val="000000" w:themeColor="text1"/>
                      <w:sz w:val="21"/>
                      <w:szCs w:val="32"/>
                    </w:rPr>
                    <w:t>5</w:t>
                  </w:r>
                  <w:r w:rsidR="00EA598D" w:rsidRPr="007159DE">
                    <w:rPr>
                      <w:rFonts w:ascii="Times New Roman" w:hAnsi="Times New Roman" w:cs="Times New Roman" w:hint="eastAsia"/>
                      <w:color w:val="000000" w:themeColor="text1"/>
                      <w:sz w:val="21"/>
                      <w:szCs w:val="32"/>
                    </w:rPr>
                    <w:t>℃以下；</w:t>
                  </w:r>
                </w:p>
                <w:p w14:paraId="7572FC8F" w14:textId="3F0DB31C" w:rsidR="00EA598D" w:rsidRPr="007159DE" w:rsidRDefault="00EA598D" w:rsidP="00EA257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排风口设置活性炭吸附装置（净化效率为</w:t>
                  </w:r>
                  <w:r w:rsidRPr="007159DE">
                    <w:rPr>
                      <w:rFonts w:ascii="Times New Roman" w:hAnsi="Times New Roman" w:cs="Times New Roman" w:hint="eastAsia"/>
                      <w:color w:val="000000" w:themeColor="text1"/>
                      <w:sz w:val="21"/>
                      <w:szCs w:val="32"/>
                    </w:rPr>
                    <w:t>90%</w:t>
                  </w:r>
                  <w:r w:rsidRPr="007159DE">
                    <w:rPr>
                      <w:rFonts w:ascii="Times New Roman" w:hAnsi="Times New Roman" w:cs="Times New Roman" w:hint="eastAsia"/>
                      <w:color w:val="000000" w:themeColor="text1"/>
                      <w:sz w:val="21"/>
                      <w:szCs w:val="32"/>
                    </w:rPr>
                    <w:t>），废气经处理后</w:t>
                  </w:r>
                  <w:r w:rsidR="001253CF" w:rsidRPr="007159DE">
                    <w:rPr>
                      <w:rFonts w:ascii="Times New Roman" w:hAnsi="Times New Roman" w:cs="Times New Roman" w:hint="eastAsia"/>
                      <w:color w:val="000000" w:themeColor="text1"/>
                      <w:sz w:val="21"/>
                      <w:szCs w:val="32"/>
                    </w:rPr>
                    <w:t>通过</w:t>
                  </w:r>
                  <w:r w:rsidR="001253CF" w:rsidRPr="007159DE">
                    <w:rPr>
                      <w:rFonts w:ascii="Times New Roman" w:hAnsi="Times New Roman" w:cs="Times New Roman" w:hint="eastAsia"/>
                      <w:color w:val="000000" w:themeColor="text1"/>
                      <w:sz w:val="21"/>
                      <w:szCs w:val="32"/>
                    </w:rPr>
                    <w:t>15m</w:t>
                  </w:r>
                  <w:r w:rsidR="001253CF" w:rsidRPr="007159DE">
                    <w:rPr>
                      <w:rFonts w:ascii="Times New Roman" w:hAnsi="Times New Roman" w:cs="Times New Roman" w:hint="eastAsia"/>
                      <w:color w:val="000000" w:themeColor="text1"/>
                      <w:sz w:val="21"/>
                      <w:szCs w:val="32"/>
                    </w:rPr>
                    <w:t>高排气筒</w:t>
                  </w:r>
                  <w:r w:rsidR="001253CF" w:rsidRPr="007159DE">
                    <w:rPr>
                      <w:rFonts w:ascii="Times New Roman" w:hAnsi="Times New Roman" w:cs="Times New Roman" w:hint="eastAsia"/>
                      <w:color w:val="000000" w:themeColor="text1"/>
                      <w:sz w:val="21"/>
                      <w:szCs w:val="32"/>
                    </w:rPr>
                    <w:t>DA001</w:t>
                  </w:r>
                  <w:r w:rsidR="001253CF" w:rsidRPr="007159DE">
                    <w:rPr>
                      <w:rFonts w:ascii="Times New Roman" w:hAnsi="Times New Roman" w:cs="Times New Roman" w:hint="eastAsia"/>
                      <w:color w:val="000000" w:themeColor="text1"/>
                      <w:sz w:val="21"/>
                      <w:szCs w:val="32"/>
                    </w:rPr>
                    <w:t>排放至大气</w:t>
                  </w:r>
                  <w:r w:rsidRPr="007159DE">
                    <w:rPr>
                      <w:rFonts w:ascii="Times New Roman" w:hAnsi="Times New Roman" w:cs="Times New Roman" w:hint="eastAsia"/>
                      <w:color w:val="000000" w:themeColor="text1"/>
                      <w:sz w:val="21"/>
                      <w:szCs w:val="32"/>
                    </w:rPr>
                    <w:t>；</w:t>
                  </w:r>
                </w:p>
                <w:p w14:paraId="553FAE96" w14:textId="77777777" w:rsidR="00EA598D" w:rsidRPr="007159DE" w:rsidRDefault="00EA598D" w:rsidP="00EA257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医疗废物采用专用周转箱密封盛装后进入贮存库分区存放；</w:t>
                  </w:r>
                </w:p>
                <w:p w14:paraId="3F50E0A2" w14:textId="3F9A3AB8" w:rsidR="00EA598D" w:rsidRPr="007159DE" w:rsidRDefault="00EA598D" w:rsidP="00EA257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医疗废物贮存温度＜</w:t>
                  </w:r>
                  <w:r w:rsidRPr="007159DE">
                    <w:rPr>
                      <w:rFonts w:ascii="Times New Roman" w:hAnsi="Times New Roman" w:cs="Times New Roman" w:hint="eastAsia"/>
                      <w:color w:val="000000" w:themeColor="text1"/>
                      <w:sz w:val="21"/>
                      <w:szCs w:val="32"/>
                    </w:rPr>
                    <w:t>5</w:t>
                  </w:r>
                  <w:r w:rsidRPr="007159DE">
                    <w:rPr>
                      <w:rFonts w:ascii="Times New Roman" w:hAnsi="Times New Roman" w:cs="Times New Roman" w:hint="eastAsia"/>
                      <w:color w:val="000000" w:themeColor="text1"/>
                      <w:sz w:val="21"/>
                      <w:szCs w:val="32"/>
                    </w:rPr>
                    <w:t>℃，最长贮存时间≤</w:t>
                  </w:r>
                  <w:r w:rsidRPr="007159DE">
                    <w:rPr>
                      <w:rFonts w:ascii="Times New Roman" w:hAnsi="Times New Roman" w:cs="Times New Roman" w:hint="eastAsia"/>
                      <w:color w:val="000000" w:themeColor="text1"/>
                      <w:sz w:val="21"/>
                      <w:szCs w:val="32"/>
                    </w:rPr>
                    <w:t>72</w:t>
                  </w:r>
                  <w:r w:rsidRPr="007159DE">
                    <w:rPr>
                      <w:rFonts w:ascii="Times New Roman" w:hAnsi="Times New Roman" w:cs="Times New Roman" w:hint="eastAsia"/>
                      <w:color w:val="000000" w:themeColor="text1"/>
                      <w:sz w:val="21"/>
                      <w:szCs w:val="32"/>
                    </w:rPr>
                    <w:t>小时；日常做到日产日清。</w:t>
                  </w:r>
                </w:p>
              </w:tc>
              <w:tc>
                <w:tcPr>
                  <w:tcW w:w="1180" w:type="dxa"/>
                  <w:vAlign w:val="center"/>
                </w:tcPr>
                <w:p w14:paraId="1CC671C8" w14:textId="71F66E43" w:rsidR="00EA598D" w:rsidRPr="007159DE" w:rsidRDefault="00EA598D"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4EF7AC57" w14:textId="77777777" w:rsidTr="001901C2">
              <w:trPr>
                <w:trHeight w:val="20"/>
                <w:jc w:val="center"/>
              </w:trPr>
              <w:tc>
                <w:tcPr>
                  <w:tcW w:w="1778" w:type="dxa"/>
                  <w:vMerge/>
                  <w:vAlign w:val="center"/>
                </w:tcPr>
                <w:p w14:paraId="7A8B2F6D" w14:textId="77777777" w:rsidR="00EA598D" w:rsidRPr="007159DE" w:rsidRDefault="00EA598D"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48A761AE" w14:textId="4A35D692" w:rsidR="00EA598D" w:rsidRPr="007159DE" w:rsidRDefault="00EA598D" w:rsidP="0080273A">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5</w:t>
                  </w:r>
                  <w:r w:rsidRPr="007159DE">
                    <w:rPr>
                      <w:rFonts w:ascii="Times New Roman" w:hAnsi="Times New Roman" w:cs="Times New Roman" w:hint="eastAsia"/>
                      <w:color w:val="000000" w:themeColor="text1"/>
                      <w:sz w:val="21"/>
                      <w:szCs w:val="32"/>
                    </w:rPr>
                    <w:t>、医疗废物不能及时处理处置时，应置于贮存设施内贮存。感染性、损伤性、病理性废物应盛装于医疗</w:t>
                  </w:r>
                  <w:r w:rsidRPr="007159DE">
                    <w:rPr>
                      <w:rFonts w:ascii="Times New Roman" w:hAnsi="Times New Roman" w:cs="Times New Roman" w:hint="eastAsia"/>
                      <w:color w:val="000000" w:themeColor="text1"/>
                      <w:sz w:val="21"/>
                      <w:szCs w:val="32"/>
                    </w:rPr>
                    <w:lastRenderedPageBreak/>
                    <w:t>废物周转箱</w:t>
                  </w:r>
                  <w:r w:rsidRPr="007159DE">
                    <w:rPr>
                      <w:rFonts w:ascii="Times New Roman" w:hAnsi="Times New Roman" w:cs="Times New Roman" w:hint="eastAsia"/>
                      <w:color w:val="000000" w:themeColor="text1"/>
                      <w:sz w:val="21"/>
                      <w:szCs w:val="32"/>
                    </w:rPr>
                    <w:t>/</w:t>
                  </w:r>
                  <w:r w:rsidRPr="007159DE">
                    <w:rPr>
                      <w:rFonts w:ascii="Times New Roman" w:hAnsi="Times New Roman" w:cs="Times New Roman" w:hint="eastAsia"/>
                      <w:color w:val="000000" w:themeColor="text1"/>
                      <w:sz w:val="21"/>
                      <w:szCs w:val="32"/>
                    </w:rPr>
                    <w:t>桶内一并置于贮存设施内暂时贮存。</w:t>
                  </w:r>
                </w:p>
              </w:tc>
              <w:tc>
                <w:tcPr>
                  <w:tcW w:w="3928" w:type="dxa"/>
                  <w:vAlign w:val="center"/>
                </w:tcPr>
                <w:p w14:paraId="585B3E6E" w14:textId="25FC7CDD" w:rsidR="00EA598D" w:rsidRPr="007159DE" w:rsidRDefault="00EA598D" w:rsidP="00A7757F">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lastRenderedPageBreak/>
                    <w:t>本项目收运的医疗废物临时贮存在危险废物贮存库内，及时外运送至绥化市劳氏</w:t>
                  </w:r>
                  <w:r w:rsidRPr="007159DE">
                    <w:rPr>
                      <w:rFonts w:ascii="Times New Roman" w:hAnsi="Times New Roman" w:cs="Times New Roman" w:hint="eastAsia"/>
                      <w:color w:val="000000" w:themeColor="text1"/>
                      <w:sz w:val="21"/>
                      <w:szCs w:val="32"/>
                    </w:rPr>
                    <w:lastRenderedPageBreak/>
                    <w:t>医疗环保科技有限公司处置。</w:t>
                  </w:r>
                </w:p>
              </w:tc>
              <w:tc>
                <w:tcPr>
                  <w:tcW w:w="1180" w:type="dxa"/>
                  <w:vAlign w:val="center"/>
                </w:tcPr>
                <w:p w14:paraId="3F76E338" w14:textId="624EFAFB" w:rsidR="00EA598D" w:rsidRPr="007159DE" w:rsidRDefault="00EA598D"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lastRenderedPageBreak/>
                    <w:t>符合</w:t>
                  </w:r>
                </w:p>
              </w:tc>
            </w:tr>
            <w:tr w:rsidR="0094750B" w:rsidRPr="007159DE" w14:paraId="676EE2AC" w14:textId="77777777" w:rsidTr="001901C2">
              <w:trPr>
                <w:trHeight w:val="20"/>
                <w:jc w:val="center"/>
              </w:trPr>
              <w:tc>
                <w:tcPr>
                  <w:tcW w:w="1778" w:type="dxa"/>
                  <w:vMerge/>
                  <w:vAlign w:val="center"/>
                </w:tcPr>
                <w:p w14:paraId="3BF2A61D" w14:textId="77777777" w:rsidR="00EA598D" w:rsidRPr="007159DE" w:rsidRDefault="00EA598D"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679887B6" w14:textId="1A3D118E" w:rsidR="00EA598D" w:rsidRPr="007159DE" w:rsidRDefault="00EA598D" w:rsidP="009A7F04">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6</w:t>
                  </w:r>
                  <w:r w:rsidRPr="007159DE">
                    <w:rPr>
                      <w:rFonts w:ascii="Times New Roman" w:hAnsi="Times New Roman" w:cs="Times New Roman" w:hint="eastAsia"/>
                      <w:color w:val="000000" w:themeColor="text1"/>
                      <w:sz w:val="21"/>
                      <w:szCs w:val="32"/>
                    </w:rPr>
                    <w:t>、消毒清洗</w:t>
                  </w:r>
                </w:p>
                <w:p w14:paraId="6385DF86" w14:textId="33A66ADD" w:rsidR="00EA598D" w:rsidRPr="007159DE" w:rsidRDefault="00EA598D" w:rsidP="009A7F04">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医疗废物处理处置单位应设置医疗废物运输车辆、转运工具、周转箱</w:t>
                  </w:r>
                  <w:r w:rsidRPr="007159DE">
                    <w:rPr>
                      <w:rFonts w:ascii="Times New Roman" w:hAnsi="Times New Roman" w:cs="Times New Roman" w:hint="eastAsia"/>
                      <w:color w:val="000000" w:themeColor="text1"/>
                      <w:sz w:val="21"/>
                      <w:szCs w:val="32"/>
                    </w:rPr>
                    <w:t>/</w:t>
                  </w:r>
                  <w:r w:rsidRPr="007159DE">
                    <w:rPr>
                      <w:rFonts w:ascii="Times New Roman" w:hAnsi="Times New Roman" w:cs="Times New Roman" w:hint="eastAsia"/>
                      <w:color w:val="000000" w:themeColor="text1"/>
                      <w:sz w:val="21"/>
                      <w:szCs w:val="32"/>
                    </w:rPr>
                    <w:t>桶的消毒清洗场所，并应配制废水收集设施。</w:t>
                  </w:r>
                </w:p>
                <w:p w14:paraId="66DB6AA5" w14:textId="0D8B74E2" w:rsidR="00EA598D" w:rsidRPr="007159DE" w:rsidRDefault="00EA598D" w:rsidP="009A7F04">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运输车辆、转运工具、周转箱</w:t>
                  </w:r>
                  <w:r w:rsidRPr="007159DE">
                    <w:rPr>
                      <w:rFonts w:ascii="Times New Roman" w:hAnsi="Times New Roman" w:cs="Times New Roman" w:hint="eastAsia"/>
                      <w:color w:val="000000" w:themeColor="text1"/>
                      <w:sz w:val="21"/>
                      <w:szCs w:val="32"/>
                    </w:rPr>
                    <w:t>/</w:t>
                  </w:r>
                  <w:r w:rsidRPr="007159DE">
                    <w:rPr>
                      <w:rFonts w:ascii="Times New Roman" w:hAnsi="Times New Roman" w:cs="Times New Roman" w:hint="eastAsia"/>
                      <w:color w:val="000000" w:themeColor="text1"/>
                      <w:sz w:val="21"/>
                      <w:szCs w:val="32"/>
                    </w:rPr>
                    <w:t>桶每次使用后应及时（</w:t>
                  </w:r>
                  <w:r w:rsidRPr="007159DE">
                    <w:rPr>
                      <w:rFonts w:ascii="Times New Roman" w:hAnsi="Times New Roman" w:cs="Times New Roman" w:hint="eastAsia"/>
                      <w:color w:val="000000" w:themeColor="text1"/>
                      <w:sz w:val="21"/>
                      <w:szCs w:val="32"/>
                    </w:rPr>
                    <w:t>24</w:t>
                  </w:r>
                  <w:r w:rsidRPr="007159DE">
                    <w:rPr>
                      <w:rFonts w:ascii="Times New Roman" w:hAnsi="Times New Roman" w:cs="Times New Roman" w:hint="eastAsia"/>
                      <w:color w:val="000000" w:themeColor="text1"/>
                      <w:sz w:val="21"/>
                      <w:szCs w:val="32"/>
                    </w:rPr>
                    <w:t>小时内）消毒清洗，周转箱</w:t>
                  </w:r>
                  <w:r w:rsidRPr="007159DE">
                    <w:rPr>
                      <w:rFonts w:ascii="Times New Roman" w:hAnsi="Times New Roman" w:cs="Times New Roman" w:hint="eastAsia"/>
                      <w:color w:val="000000" w:themeColor="text1"/>
                      <w:sz w:val="21"/>
                      <w:szCs w:val="32"/>
                    </w:rPr>
                    <w:t>/</w:t>
                  </w:r>
                  <w:r w:rsidRPr="007159DE">
                    <w:rPr>
                      <w:rFonts w:ascii="Times New Roman" w:hAnsi="Times New Roman" w:cs="Times New Roman" w:hint="eastAsia"/>
                      <w:color w:val="000000" w:themeColor="text1"/>
                      <w:sz w:val="21"/>
                      <w:szCs w:val="32"/>
                    </w:rPr>
                    <w:t>桶消毒清洗宜选用自动化程度高的设施设备。</w:t>
                  </w:r>
                </w:p>
              </w:tc>
              <w:tc>
                <w:tcPr>
                  <w:tcW w:w="3928" w:type="dxa"/>
                  <w:vAlign w:val="center"/>
                </w:tcPr>
                <w:p w14:paraId="0A971A0E" w14:textId="7F8F3E31" w:rsidR="00EA598D" w:rsidRPr="007159DE" w:rsidRDefault="00EA598D" w:rsidP="009A7F04">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项目设置了消毒清洗区，配有</w:t>
                  </w:r>
                  <w:r w:rsidRPr="007159DE">
                    <w:rPr>
                      <w:rFonts w:ascii="Times New Roman" w:hAnsi="Times New Roman" w:cs="Times New Roman" w:hint="eastAsia"/>
                      <w:color w:val="000000" w:themeColor="text1"/>
                      <w:sz w:val="21"/>
                      <w:szCs w:val="32"/>
                    </w:rPr>
                    <w:t>2</w:t>
                  </w:r>
                  <w:r w:rsidRPr="007159DE">
                    <w:rPr>
                      <w:rFonts w:ascii="Times New Roman" w:hAnsi="Times New Roman" w:cs="Times New Roman" w:hint="eastAsia"/>
                      <w:color w:val="000000" w:themeColor="text1"/>
                      <w:sz w:val="21"/>
                      <w:szCs w:val="32"/>
                    </w:rPr>
                    <w:t>支高压喷枪（</w:t>
                  </w:r>
                  <w:r w:rsidRPr="007159DE">
                    <w:rPr>
                      <w:rFonts w:ascii="Times New Roman" w:hAnsi="Times New Roman" w:cs="Times New Roman" w:hint="eastAsia"/>
                      <w:color w:val="000000" w:themeColor="text1"/>
                      <w:sz w:val="21"/>
                      <w:szCs w:val="32"/>
                    </w:rPr>
                    <w:t>1</w:t>
                  </w:r>
                  <w:r w:rsidRPr="007159DE">
                    <w:rPr>
                      <w:rFonts w:ascii="Times New Roman" w:hAnsi="Times New Roman" w:cs="Times New Roman" w:hint="eastAsia"/>
                      <w:color w:val="000000" w:themeColor="text1"/>
                      <w:sz w:val="21"/>
                      <w:szCs w:val="32"/>
                    </w:rPr>
                    <w:t>用</w:t>
                  </w:r>
                  <w:r w:rsidRPr="007159DE">
                    <w:rPr>
                      <w:rFonts w:ascii="Times New Roman" w:hAnsi="Times New Roman" w:cs="Times New Roman" w:hint="eastAsia"/>
                      <w:color w:val="000000" w:themeColor="text1"/>
                      <w:sz w:val="21"/>
                      <w:szCs w:val="32"/>
                    </w:rPr>
                    <w:t>1</w:t>
                  </w:r>
                  <w:r w:rsidRPr="007159DE">
                    <w:rPr>
                      <w:rFonts w:ascii="Times New Roman" w:hAnsi="Times New Roman" w:cs="Times New Roman" w:hint="eastAsia"/>
                      <w:color w:val="000000" w:themeColor="text1"/>
                      <w:sz w:val="21"/>
                      <w:szCs w:val="32"/>
                    </w:rPr>
                    <w:t>备），运输车辆、周转箱完成一次运输周转后进行清洗、消毒。</w:t>
                  </w:r>
                </w:p>
              </w:tc>
              <w:tc>
                <w:tcPr>
                  <w:tcW w:w="1180" w:type="dxa"/>
                  <w:vAlign w:val="center"/>
                </w:tcPr>
                <w:p w14:paraId="61CF43F4" w14:textId="331545E4" w:rsidR="00EA598D" w:rsidRPr="007159DE" w:rsidRDefault="00EA598D"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47C7AE8C" w14:textId="77777777" w:rsidTr="001901C2">
              <w:trPr>
                <w:trHeight w:val="20"/>
                <w:jc w:val="center"/>
              </w:trPr>
              <w:tc>
                <w:tcPr>
                  <w:tcW w:w="1778" w:type="dxa"/>
                  <w:vMerge w:val="restart"/>
                  <w:vAlign w:val="center"/>
                </w:tcPr>
                <w:p w14:paraId="4B25C7B2" w14:textId="21C7DCC7" w:rsidR="001B7B4E" w:rsidRPr="007159DE" w:rsidRDefault="001B7B4E" w:rsidP="004B744C">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《危险废物污染防治技术政策》</w:t>
                  </w:r>
                </w:p>
              </w:tc>
              <w:tc>
                <w:tcPr>
                  <w:tcW w:w="4971" w:type="dxa"/>
                  <w:vAlign w:val="center"/>
                </w:tcPr>
                <w:p w14:paraId="036ACCDD" w14:textId="7795C19E" w:rsidR="001B7B4E" w:rsidRPr="007159DE" w:rsidRDefault="001B7B4E" w:rsidP="00EA598D">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危险废物的收集运输单位、处理处置设施的设计、施工和运营单位应具有相应的技术资质。</w:t>
                  </w:r>
                </w:p>
              </w:tc>
              <w:tc>
                <w:tcPr>
                  <w:tcW w:w="3928" w:type="dxa"/>
                  <w:vAlign w:val="center"/>
                </w:tcPr>
                <w:p w14:paraId="3341DB8E" w14:textId="4939B94A" w:rsidR="001B7B4E" w:rsidRPr="007159DE" w:rsidRDefault="001B7B4E" w:rsidP="00EA598D">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建设单位需取得相应技术资质方可开展危险废物的收集、运输及贮存。</w:t>
                  </w:r>
                </w:p>
              </w:tc>
              <w:tc>
                <w:tcPr>
                  <w:tcW w:w="1180" w:type="dxa"/>
                  <w:vAlign w:val="center"/>
                </w:tcPr>
                <w:p w14:paraId="0090A2F1" w14:textId="46862652" w:rsidR="001B7B4E" w:rsidRPr="007159DE" w:rsidRDefault="001B7B4E"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71CC6EFE" w14:textId="77777777" w:rsidTr="001901C2">
              <w:trPr>
                <w:trHeight w:val="20"/>
                <w:jc w:val="center"/>
              </w:trPr>
              <w:tc>
                <w:tcPr>
                  <w:tcW w:w="1778" w:type="dxa"/>
                  <w:vMerge/>
                  <w:vAlign w:val="center"/>
                </w:tcPr>
                <w:p w14:paraId="339ABC35" w14:textId="77777777" w:rsidR="001B7B4E" w:rsidRPr="007159DE" w:rsidRDefault="001B7B4E"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5232FF6A" w14:textId="4963DC59" w:rsidR="001B7B4E" w:rsidRPr="007159DE" w:rsidRDefault="001B7B4E" w:rsidP="00EA598D">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危险废物要根据其成分，用符合国家标准的专门容器分类收集。</w:t>
                  </w:r>
                </w:p>
              </w:tc>
              <w:tc>
                <w:tcPr>
                  <w:tcW w:w="3928" w:type="dxa"/>
                  <w:vAlign w:val="center"/>
                </w:tcPr>
                <w:p w14:paraId="097D6E43" w14:textId="53F21100" w:rsidR="001B7B4E" w:rsidRPr="007159DE" w:rsidRDefault="001B7B4E" w:rsidP="00EA598D">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项目各类医疗废物均按该条要求使用专门容积分类收集。</w:t>
                  </w:r>
                </w:p>
              </w:tc>
              <w:tc>
                <w:tcPr>
                  <w:tcW w:w="1180" w:type="dxa"/>
                  <w:vAlign w:val="center"/>
                </w:tcPr>
                <w:p w14:paraId="2BFBB145" w14:textId="22FC4713" w:rsidR="001B7B4E" w:rsidRPr="007159DE" w:rsidRDefault="001B7B4E"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0D241FCD" w14:textId="77777777" w:rsidTr="001901C2">
              <w:trPr>
                <w:trHeight w:val="20"/>
                <w:jc w:val="center"/>
              </w:trPr>
              <w:tc>
                <w:tcPr>
                  <w:tcW w:w="1778" w:type="dxa"/>
                  <w:vMerge/>
                  <w:vAlign w:val="center"/>
                </w:tcPr>
                <w:p w14:paraId="1F027C44" w14:textId="77777777" w:rsidR="001B7B4E" w:rsidRPr="007159DE" w:rsidRDefault="001B7B4E"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3D660323" w14:textId="2676211B" w:rsidR="001B7B4E" w:rsidRPr="007159DE" w:rsidRDefault="001B7B4E" w:rsidP="00EA598D">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装运危险废物的容器应根据危险废物的不同特性而设计，不易破损、变形、老化，能有效地防止渗漏、扩散。装有危险废物的容器必须贴有标签，在标签上详细标明危险废物的名称、重量、成分、特性以及发生泄漏、扩散污染事故时的应急措施和补救方法。</w:t>
                  </w:r>
                </w:p>
              </w:tc>
              <w:tc>
                <w:tcPr>
                  <w:tcW w:w="3928" w:type="dxa"/>
                  <w:vAlign w:val="center"/>
                </w:tcPr>
                <w:p w14:paraId="0D9325AB" w14:textId="7DDAC490" w:rsidR="001B7B4E" w:rsidRPr="007159DE" w:rsidRDefault="001B7B4E" w:rsidP="00EA598D">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项目应按该条要求使用装运危险废物的容器，并贴有标签。</w:t>
                  </w:r>
                </w:p>
              </w:tc>
              <w:tc>
                <w:tcPr>
                  <w:tcW w:w="1180" w:type="dxa"/>
                  <w:vAlign w:val="center"/>
                </w:tcPr>
                <w:p w14:paraId="6118BD54" w14:textId="433F6EC1" w:rsidR="001B7B4E" w:rsidRPr="007159DE" w:rsidRDefault="001B7B4E"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704DD65A" w14:textId="77777777" w:rsidTr="001901C2">
              <w:trPr>
                <w:trHeight w:val="20"/>
                <w:jc w:val="center"/>
              </w:trPr>
              <w:tc>
                <w:tcPr>
                  <w:tcW w:w="1778" w:type="dxa"/>
                  <w:vMerge/>
                  <w:vAlign w:val="center"/>
                </w:tcPr>
                <w:p w14:paraId="70AE365F" w14:textId="77777777" w:rsidR="001B7B4E" w:rsidRPr="007159DE" w:rsidRDefault="001B7B4E"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6668DF95" w14:textId="4988513B" w:rsidR="001B7B4E" w:rsidRPr="007159DE" w:rsidRDefault="001B7B4E" w:rsidP="00EA598D">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鼓励发展安全高效的危险废物运输系统，鼓励发展各种形式的专用车辆，对危险废物的运输要求安全可靠，要严格按照危险废物运输的管理规定进行危险废物的运输，减少运输过程中的二次污染和可能造成的环境风险。</w:t>
                  </w:r>
                </w:p>
              </w:tc>
              <w:tc>
                <w:tcPr>
                  <w:tcW w:w="3928" w:type="dxa"/>
                  <w:vAlign w:val="center"/>
                </w:tcPr>
                <w:p w14:paraId="605647BF" w14:textId="4936D784" w:rsidR="001B7B4E" w:rsidRPr="007159DE" w:rsidRDefault="001B7B4E" w:rsidP="00EA598D">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项目使用专用车辆对医疗废物进行运输。</w:t>
                  </w:r>
                </w:p>
              </w:tc>
              <w:tc>
                <w:tcPr>
                  <w:tcW w:w="1180" w:type="dxa"/>
                  <w:vAlign w:val="center"/>
                </w:tcPr>
                <w:p w14:paraId="690B4473" w14:textId="7388CD8F" w:rsidR="001B7B4E" w:rsidRPr="007159DE" w:rsidRDefault="001B7B4E"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035D2C40" w14:textId="77777777" w:rsidTr="001901C2">
              <w:trPr>
                <w:trHeight w:val="20"/>
                <w:jc w:val="center"/>
              </w:trPr>
              <w:tc>
                <w:tcPr>
                  <w:tcW w:w="1778" w:type="dxa"/>
                  <w:vMerge/>
                  <w:vAlign w:val="center"/>
                </w:tcPr>
                <w:p w14:paraId="55CE8F04" w14:textId="77777777" w:rsidR="001B7B4E" w:rsidRPr="007159DE" w:rsidRDefault="001B7B4E"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6D1A161F" w14:textId="77777777" w:rsidR="001B7B4E" w:rsidRPr="007159DE" w:rsidRDefault="001B7B4E" w:rsidP="00EA598D">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危险废物的转移：</w:t>
                  </w:r>
                </w:p>
                <w:p w14:paraId="705163BE" w14:textId="21ABF446" w:rsidR="001B7B4E" w:rsidRPr="007159DE" w:rsidRDefault="001B7B4E" w:rsidP="00EA598D">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危险废物的国内转移应遵从《危险废物转移联单管理办法》及其它有关规定的要求。各级环境保护行政主管部门应按照国家和地方制定的危险废物转移管理办法对危险废物的流向进行有效控制，禁止在转移过程中将危险废物排放至环境中。</w:t>
                  </w:r>
                </w:p>
              </w:tc>
              <w:tc>
                <w:tcPr>
                  <w:tcW w:w="3928" w:type="dxa"/>
                  <w:vAlign w:val="center"/>
                </w:tcPr>
                <w:p w14:paraId="363FBC93" w14:textId="3EEF9192" w:rsidR="001B7B4E" w:rsidRPr="007159DE" w:rsidRDefault="001B7B4E" w:rsidP="00EA598D">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项目医疗废物运送符合《危险废物转移联单管理办法》及相关规定要求，且项目转运车内设专人对车辆全程负责，不会出现</w:t>
                  </w:r>
                </w:p>
                <w:p w14:paraId="7D6C6150" w14:textId="07B060EA" w:rsidR="001B7B4E" w:rsidRPr="007159DE" w:rsidRDefault="001B7B4E" w:rsidP="00EA598D">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医疗废物随意排放事件发生。</w:t>
                  </w:r>
                </w:p>
              </w:tc>
              <w:tc>
                <w:tcPr>
                  <w:tcW w:w="1180" w:type="dxa"/>
                  <w:vAlign w:val="center"/>
                </w:tcPr>
                <w:p w14:paraId="41DE2C7A" w14:textId="6242D2EB" w:rsidR="001B7B4E" w:rsidRPr="007159DE" w:rsidRDefault="001B7B4E"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592EDA18" w14:textId="77777777" w:rsidTr="001901C2">
              <w:trPr>
                <w:trHeight w:val="20"/>
                <w:jc w:val="center"/>
              </w:trPr>
              <w:tc>
                <w:tcPr>
                  <w:tcW w:w="1778" w:type="dxa"/>
                  <w:vMerge/>
                  <w:vAlign w:val="center"/>
                </w:tcPr>
                <w:p w14:paraId="75A7FD88" w14:textId="77777777" w:rsidR="001B7B4E" w:rsidRPr="007159DE" w:rsidRDefault="001B7B4E"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20698880" w14:textId="77777777" w:rsidR="001B7B4E" w:rsidRPr="007159DE" w:rsidRDefault="001B7B4E" w:rsidP="007D2C42">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危险废物的贮存：</w:t>
                  </w:r>
                </w:p>
                <w:p w14:paraId="7B8BF9EF" w14:textId="0035340E" w:rsidR="001B7B4E" w:rsidRPr="007159DE" w:rsidRDefault="001B7B4E" w:rsidP="007D2C42">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对已产生的危险废物，若暂时不能回收利用或进行处理处置的，其产生单位须建设专门的危险废物贮存设施进行贮存，并设立危险废物标志，或委托具有专门</w:t>
                  </w:r>
                  <w:r w:rsidRPr="007159DE">
                    <w:rPr>
                      <w:rFonts w:ascii="Times New Roman" w:hAnsi="Times New Roman" w:cs="Times New Roman" w:hint="eastAsia"/>
                      <w:color w:val="000000" w:themeColor="text1"/>
                      <w:sz w:val="21"/>
                      <w:szCs w:val="32"/>
                    </w:rPr>
                    <w:lastRenderedPageBreak/>
                    <w:t>危险废物贮存设施的单位进行贮存，贮存期限不得超过国家规定。贮存危险废物的单位需拥有相应的许可证。禁止将危险废物以任何形式转移给无许可证的单位，或转移到非危险废物贮存设施中。危险废物贮存设施应有相应的配套设施并按有关规定进行管理。</w:t>
                  </w:r>
                </w:p>
                <w:p w14:paraId="5A4BE3B3" w14:textId="141ABEA7" w:rsidR="001B7B4E" w:rsidRPr="007159DE" w:rsidRDefault="001B7B4E" w:rsidP="007D2C42">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危险废物的贮存设施应满足以下要求：</w:t>
                  </w:r>
                </w:p>
                <w:p w14:paraId="262EE31B" w14:textId="57439564" w:rsidR="001B7B4E" w:rsidRPr="007159DE" w:rsidRDefault="001B7B4E" w:rsidP="007D2C42">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应建有堵截泄漏的裙脚，地面与裙脚要用坚固防渗的</w:t>
                  </w:r>
                </w:p>
                <w:p w14:paraId="32C3567C" w14:textId="77777777" w:rsidR="001B7B4E" w:rsidRPr="007159DE" w:rsidRDefault="001B7B4E" w:rsidP="007D2C42">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材料建造。应有隔离设施、报警装置和防风、防晒、防雨设施；</w:t>
                  </w:r>
                </w:p>
                <w:p w14:paraId="57F8FE1B" w14:textId="77777777" w:rsidR="001B7B4E" w:rsidRPr="007159DE" w:rsidRDefault="001B7B4E" w:rsidP="007D2C42">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基础防渗层为粘土层的，其厚度应在</w:t>
                  </w:r>
                  <w:r w:rsidRPr="007159DE">
                    <w:rPr>
                      <w:rFonts w:ascii="Times New Roman" w:hAnsi="Times New Roman" w:cs="Times New Roman" w:hint="eastAsia"/>
                      <w:color w:val="000000" w:themeColor="text1"/>
                      <w:sz w:val="21"/>
                      <w:szCs w:val="32"/>
                    </w:rPr>
                    <w:t>1</w:t>
                  </w:r>
                  <w:r w:rsidRPr="007159DE">
                    <w:rPr>
                      <w:rFonts w:ascii="Times New Roman" w:hAnsi="Times New Roman" w:cs="Times New Roman" w:hint="eastAsia"/>
                      <w:color w:val="000000" w:themeColor="text1"/>
                      <w:sz w:val="21"/>
                      <w:szCs w:val="32"/>
                    </w:rPr>
                    <w:t>米以上，渗透系数应小于</w:t>
                  </w:r>
                  <w:r w:rsidRPr="007159DE">
                    <w:rPr>
                      <w:rFonts w:ascii="Times New Roman" w:hAnsi="Times New Roman" w:cs="Times New Roman" w:hint="eastAsia"/>
                      <w:color w:val="000000" w:themeColor="text1"/>
                      <w:sz w:val="21"/>
                      <w:szCs w:val="32"/>
                    </w:rPr>
                    <w:t>1.0</w:t>
                  </w:r>
                  <w:r w:rsidRPr="007159DE">
                    <w:rPr>
                      <w:rFonts w:ascii="Times New Roman" w:hAnsi="Times New Roman" w:cs="Times New Roman"/>
                      <w:color w:val="000000" w:themeColor="text1"/>
                      <w:sz w:val="21"/>
                      <w:szCs w:val="32"/>
                    </w:rPr>
                    <w:t>×</w:t>
                  </w:r>
                  <w:r w:rsidRPr="007159DE">
                    <w:rPr>
                      <w:rFonts w:ascii="Times New Roman" w:hAnsi="Times New Roman" w:cs="Times New Roman" w:hint="eastAsia"/>
                      <w:color w:val="000000" w:themeColor="text1"/>
                      <w:sz w:val="21"/>
                      <w:szCs w:val="32"/>
                    </w:rPr>
                    <w:t>10</w:t>
                  </w:r>
                  <w:r w:rsidRPr="007159DE">
                    <w:rPr>
                      <w:rFonts w:ascii="Times New Roman" w:hAnsi="Times New Roman" w:cs="Times New Roman" w:hint="eastAsia"/>
                      <w:color w:val="000000" w:themeColor="text1"/>
                      <w:sz w:val="21"/>
                      <w:szCs w:val="32"/>
                      <w:vertAlign w:val="superscript"/>
                    </w:rPr>
                    <w:t>-7</w:t>
                  </w:r>
                  <w:r w:rsidRPr="007159DE">
                    <w:rPr>
                      <w:rFonts w:ascii="Times New Roman" w:hAnsi="Times New Roman" w:cs="Times New Roman" w:hint="eastAsia"/>
                      <w:color w:val="000000" w:themeColor="text1"/>
                      <w:sz w:val="21"/>
                      <w:szCs w:val="32"/>
                    </w:rPr>
                    <w:t>厘米</w:t>
                  </w:r>
                  <w:r w:rsidRPr="007159DE">
                    <w:rPr>
                      <w:rFonts w:ascii="Times New Roman" w:hAnsi="Times New Roman" w:cs="Times New Roman" w:hint="eastAsia"/>
                      <w:color w:val="000000" w:themeColor="text1"/>
                      <w:sz w:val="21"/>
                      <w:szCs w:val="32"/>
                    </w:rPr>
                    <w:t>/</w:t>
                  </w:r>
                  <w:r w:rsidRPr="007159DE">
                    <w:rPr>
                      <w:rFonts w:ascii="Times New Roman" w:hAnsi="Times New Roman" w:cs="Times New Roman" w:hint="eastAsia"/>
                      <w:color w:val="000000" w:themeColor="text1"/>
                      <w:sz w:val="21"/>
                      <w:szCs w:val="32"/>
                    </w:rPr>
                    <w:t>秒；基础防渗层也可用厚度在</w:t>
                  </w:r>
                  <w:r w:rsidRPr="007159DE">
                    <w:rPr>
                      <w:rFonts w:ascii="Times New Roman" w:hAnsi="Times New Roman" w:cs="Times New Roman" w:hint="eastAsia"/>
                      <w:color w:val="000000" w:themeColor="text1"/>
                      <w:sz w:val="21"/>
                      <w:szCs w:val="32"/>
                    </w:rPr>
                    <w:t>2</w:t>
                  </w:r>
                  <w:r w:rsidRPr="007159DE">
                    <w:rPr>
                      <w:rFonts w:ascii="Times New Roman" w:hAnsi="Times New Roman" w:cs="Times New Roman" w:hint="eastAsia"/>
                      <w:color w:val="000000" w:themeColor="text1"/>
                      <w:sz w:val="21"/>
                      <w:szCs w:val="32"/>
                    </w:rPr>
                    <w:t>毫米以上的高密度聚乙烯或其他人工防渗材料组成，渗透系数应小于</w:t>
                  </w:r>
                  <w:r w:rsidRPr="007159DE">
                    <w:rPr>
                      <w:rFonts w:ascii="Times New Roman" w:hAnsi="Times New Roman" w:cs="Times New Roman" w:hint="eastAsia"/>
                      <w:color w:val="000000" w:themeColor="text1"/>
                      <w:sz w:val="21"/>
                      <w:szCs w:val="32"/>
                    </w:rPr>
                    <w:t>1.0</w:t>
                  </w:r>
                  <w:r w:rsidRPr="007159DE">
                    <w:rPr>
                      <w:rFonts w:ascii="Times New Roman" w:hAnsi="Times New Roman" w:cs="Times New Roman" w:hint="eastAsia"/>
                      <w:color w:val="000000" w:themeColor="text1"/>
                      <w:sz w:val="21"/>
                      <w:szCs w:val="32"/>
                    </w:rPr>
                    <w:t>×</w:t>
                  </w:r>
                  <w:r w:rsidRPr="007159DE">
                    <w:rPr>
                      <w:rFonts w:ascii="Times New Roman" w:hAnsi="Times New Roman" w:cs="Times New Roman" w:hint="eastAsia"/>
                      <w:color w:val="000000" w:themeColor="text1"/>
                      <w:sz w:val="21"/>
                      <w:szCs w:val="32"/>
                    </w:rPr>
                    <w:t>10</w:t>
                  </w:r>
                  <w:r w:rsidRPr="007159DE">
                    <w:rPr>
                      <w:rFonts w:ascii="Times New Roman" w:hAnsi="Times New Roman" w:cs="Times New Roman" w:hint="eastAsia"/>
                      <w:color w:val="000000" w:themeColor="text1"/>
                      <w:sz w:val="21"/>
                      <w:szCs w:val="32"/>
                      <w:vertAlign w:val="superscript"/>
                    </w:rPr>
                    <w:t>-10</w:t>
                  </w:r>
                  <w:r w:rsidRPr="007159DE">
                    <w:rPr>
                      <w:rFonts w:ascii="Times New Roman" w:hAnsi="Times New Roman" w:cs="Times New Roman" w:hint="eastAsia"/>
                      <w:color w:val="000000" w:themeColor="text1"/>
                      <w:sz w:val="21"/>
                      <w:szCs w:val="32"/>
                    </w:rPr>
                    <w:t>厘米</w:t>
                  </w:r>
                  <w:r w:rsidRPr="007159DE">
                    <w:rPr>
                      <w:rFonts w:ascii="Times New Roman" w:hAnsi="Times New Roman" w:cs="Times New Roman" w:hint="eastAsia"/>
                      <w:color w:val="000000" w:themeColor="text1"/>
                      <w:sz w:val="21"/>
                      <w:szCs w:val="32"/>
                    </w:rPr>
                    <w:t>/</w:t>
                  </w:r>
                  <w:r w:rsidRPr="007159DE">
                    <w:rPr>
                      <w:rFonts w:ascii="Times New Roman" w:hAnsi="Times New Roman" w:cs="Times New Roman" w:hint="eastAsia"/>
                      <w:color w:val="000000" w:themeColor="text1"/>
                      <w:sz w:val="21"/>
                      <w:szCs w:val="32"/>
                    </w:rPr>
                    <w:t>秒；</w:t>
                  </w:r>
                </w:p>
                <w:p w14:paraId="48B63E9F" w14:textId="0AD9936A" w:rsidR="001B7B4E" w:rsidRPr="007159DE" w:rsidRDefault="001B7B4E" w:rsidP="007D2C42">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须有泄漏液体收集装置及气体导出口和气体净化装置。</w:t>
                  </w:r>
                </w:p>
              </w:tc>
              <w:tc>
                <w:tcPr>
                  <w:tcW w:w="3928" w:type="dxa"/>
                  <w:vAlign w:val="center"/>
                </w:tcPr>
                <w:p w14:paraId="01029901" w14:textId="77777777" w:rsidR="001B7B4E" w:rsidRPr="007159DE" w:rsidRDefault="001B7B4E" w:rsidP="00EA257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lastRenderedPageBreak/>
                    <w:t>本项目危险废物贮存库地面及墙裙采用防渗处理（渗透系数≤</w:t>
                  </w:r>
                  <w:r w:rsidRPr="007159DE">
                    <w:rPr>
                      <w:rFonts w:ascii="Times New Roman" w:hAnsi="Times New Roman" w:cs="Times New Roman" w:hint="eastAsia"/>
                      <w:color w:val="000000" w:themeColor="text1"/>
                      <w:sz w:val="21"/>
                      <w:szCs w:val="32"/>
                    </w:rPr>
                    <w:t>1.0</w:t>
                  </w:r>
                  <w:r w:rsidRPr="007159DE">
                    <w:rPr>
                      <w:rFonts w:ascii="Times New Roman" w:hAnsi="Times New Roman" w:cs="Times New Roman"/>
                      <w:color w:val="000000" w:themeColor="text1"/>
                      <w:sz w:val="21"/>
                      <w:szCs w:val="32"/>
                    </w:rPr>
                    <w:t>×</w:t>
                  </w:r>
                  <w:r w:rsidRPr="007159DE">
                    <w:rPr>
                      <w:rFonts w:ascii="Times New Roman" w:hAnsi="Times New Roman" w:cs="Times New Roman" w:hint="eastAsia"/>
                      <w:color w:val="000000" w:themeColor="text1"/>
                      <w:sz w:val="21"/>
                      <w:szCs w:val="32"/>
                    </w:rPr>
                    <w:t>10</w:t>
                  </w:r>
                  <w:r w:rsidRPr="007159DE">
                    <w:rPr>
                      <w:rFonts w:ascii="Times New Roman" w:hAnsi="Times New Roman" w:cs="Times New Roman" w:hint="eastAsia"/>
                      <w:color w:val="000000" w:themeColor="text1"/>
                      <w:sz w:val="21"/>
                      <w:szCs w:val="32"/>
                      <w:vertAlign w:val="superscript"/>
                    </w:rPr>
                    <w:t>-10</w:t>
                  </w:r>
                  <w:r w:rsidRPr="007159DE">
                    <w:rPr>
                      <w:rFonts w:ascii="Times New Roman" w:hAnsi="Times New Roman" w:cs="Times New Roman" w:hint="eastAsia"/>
                      <w:color w:val="000000" w:themeColor="text1"/>
                      <w:sz w:val="21"/>
                      <w:szCs w:val="32"/>
                    </w:rPr>
                    <w:t>cm/s</w:t>
                  </w:r>
                  <w:r w:rsidRPr="007159DE">
                    <w:rPr>
                      <w:rFonts w:ascii="Times New Roman" w:hAnsi="Times New Roman" w:cs="Times New Roman" w:hint="eastAsia"/>
                      <w:color w:val="000000" w:themeColor="text1"/>
                      <w:sz w:val="21"/>
                      <w:szCs w:val="32"/>
                    </w:rPr>
                    <w:t>）；贮存库设有隔离设施、报警装置和防风、防晒、防雨设施；</w:t>
                  </w:r>
                </w:p>
                <w:p w14:paraId="128D291D" w14:textId="36F420EE" w:rsidR="001B7B4E" w:rsidRPr="007159DE" w:rsidRDefault="001B7B4E" w:rsidP="00EA2579">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lastRenderedPageBreak/>
                    <w:t>排风口设置活性炭吸附装置（净化效率为</w:t>
                  </w:r>
                  <w:r w:rsidRPr="007159DE">
                    <w:rPr>
                      <w:rFonts w:ascii="Times New Roman" w:hAnsi="Times New Roman" w:cs="Times New Roman" w:hint="eastAsia"/>
                      <w:color w:val="000000" w:themeColor="text1"/>
                      <w:sz w:val="21"/>
                      <w:szCs w:val="32"/>
                    </w:rPr>
                    <w:t>90%</w:t>
                  </w:r>
                  <w:r w:rsidRPr="007159DE">
                    <w:rPr>
                      <w:rFonts w:ascii="Times New Roman" w:hAnsi="Times New Roman" w:cs="Times New Roman" w:hint="eastAsia"/>
                      <w:color w:val="000000" w:themeColor="text1"/>
                      <w:sz w:val="21"/>
                      <w:szCs w:val="32"/>
                    </w:rPr>
                    <w:t>），废气经处理后排放至大气。</w:t>
                  </w:r>
                </w:p>
              </w:tc>
              <w:tc>
                <w:tcPr>
                  <w:tcW w:w="1180" w:type="dxa"/>
                  <w:vAlign w:val="center"/>
                </w:tcPr>
                <w:p w14:paraId="4C6EFEB9" w14:textId="4EA0287F" w:rsidR="001B7B4E" w:rsidRPr="007159DE" w:rsidRDefault="001B7B4E"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lastRenderedPageBreak/>
                    <w:t>符合</w:t>
                  </w:r>
                </w:p>
              </w:tc>
            </w:tr>
            <w:tr w:rsidR="0094750B" w:rsidRPr="007159DE" w14:paraId="5C65C867" w14:textId="77777777" w:rsidTr="001901C2">
              <w:trPr>
                <w:trHeight w:val="20"/>
                <w:jc w:val="center"/>
              </w:trPr>
              <w:tc>
                <w:tcPr>
                  <w:tcW w:w="1778" w:type="dxa"/>
                  <w:vMerge/>
                  <w:vAlign w:val="center"/>
                </w:tcPr>
                <w:p w14:paraId="51966F2F" w14:textId="77777777" w:rsidR="001B7B4E" w:rsidRPr="007159DE" w:rsidRDefault="001B7B4E" w:rsidP="004B744C">
                  <w:pPr>
                    <w:adjustRightInd w:val="0"/>
                    <w:snapToGrid w:val="0"/>
                    <w:rPr>
                      <w:rFonts w:ascii="Times New Roman" w:hAnsi="Times New Roman" w:cs="Times New Roman"/>
                      <w:color w:val="000000" w:themeColor="text1"/>
                      <w:sz w:val="21"/>
                      <w:szCs w:val="32"/>
                    </w:rPr>
                  </w:pPr>
                </w:p>
              </w:tc>
              <w:tc>
                <w:tcPr>
                  <w:tcW w:w="4971" w:type="dxa"/>
                  <w:vAlign w:val="center"/>
                </w:tcPr>
                <w:p w14:paraId="7C859335" w14:textId="77777777" w:rsidR="001B7B4E" w:rsidRPr="007159DE" w:rsidRDefault="001B7B4E" w:rsidP="0000418A">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医疗废物处置：</w:t>
                  </w:r>
                </w:p>
                <w:p w14:paraId="13342E07" w14:textId="4CD9C23A" w:rsidR="001B7B4E" w:rsidRPr="007159DE" w:rsidRDefault="001B7B4E" w:rsidP="0000418A">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城市应建设集中处置设施，收集处置城市和城市所在区域的医院临床废物。禁止一次性医疗器具和敷料的回收利用。</w:t>
                  </w:r>
                </w:p>
              </w:tc>
              <w:tc>
                <w:tcPr>
                  <w:tcW w:w="3928" w:type="dxa"/>
                  <w:vAlign w:val="center"/>
                </w:tcPr>
                <w:p w14:paraId="53D66EC0" w14:textId="13BC0FC9" w:rsidR="001B7B4E" w:rsidRPr="007159DE" w:rsidRDefault="001B7B4E" w:rsidP="0000418A">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本项目为庆安县医疗废物转运、储存项目，主要用于庆安县乡镇卫生院和</w:t>
                  </w:r>
                  <w:r w:rsidR="00F1030C" w:rsidRPr="00F1030C">
                    <w:rPr>
                      <w:rFonts w:ascii="Times New Roman" w:hAnsi="Times New Roman" w:cs="Times New Roman" w:hint="eastAsia"/>
                      <w:color w:val="000000" w:themeColor="text1"/>
                      <w:sz w:val="21"/>
                      <w:szCs w:val="32"/>
                    </w:rPr>
                    <w:t>城内医疗机构</w:t>
                  </w:r>
                  <w:r w:rsidRPr="007159DE">
                    <w:rPr>
                      <w:rFonts w:ascii="Times New Roman" w:hAnsi="Times New Roman" w:cs="Times New Roman" w:hint="eastAsia"/>
                      <w:color w:val="000000" w:themeColor="text1"/>
                      <w:sz w:val="21"/>
                      <w:szCs w:val="32"/>
                    </w:rPr>
                    <w:t>医疗废物收集、集中贮存，属于区域性收集、中转设施。本项目建成后，收集、储存的医疗废物及时外运送至绥化市劳氏医疗环保科技有限公司处置。</w:t>
                  </w:r>
                </w:p>
              </w:tc>
              <w:tc>
                <w:tcPr>
                  <w:tcW w:w="1180" w:type="dxa"/>
                  <w:vAlign w:val="center"/>
                </w:tcPr>
                <w:p w14:paraId="64639C08" w14:textId="70071515" w:rsidR="001B7B4E" w:rsidRPr="007159DE" w:rsidRDefault="001B7B4E" w:rsidP="00002755">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r w:rsidR="0094750B" w:rsidRPr="007159DE" w14:paraId="60339F46" w14:textId="77777777" w:rsidTr="00891495">
              <w:trPr>
                <w:trHeight w:val="20"/>
                <w:jc w:val="center"/>
              </w:trPr>
              <w:tc>
                <w:tcPr>
                  <w:tcW w:w="1778" w:type="dxa"/>
                  <w:vAlign w:val="center"/>
                </w:tcPr>
                <w:p w14:paraId="4380D935" w14:textId="0D0A0594" w:rsidR="00891495" w:rsidRPr="007159DE" w:rsidRDefault="00891495" w:rsidP="004B744C">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w:t>
                  </w:r>
                  <w:r w:rsidR="00F04455" w:rsidRPr="007159DE">
                    <w:rPr>
                      <w:rFonts w:ascii="Times New Roman" w:hAnsi="Times New Roman" w:cs="Times New Roman" w:hint="eastAsia"/>
                      <w:color w:val="000000" w:themeColor="text1"/>
                      <w:sz w:val="21"/>
                      <w:szCs w:val="32"/>
                    </w:rPr>
                    <w:t>庆安县</w:t>
                  </w:r>
                  <w:r w:rsidRPr="007159DE">
                    <w:rPr>
                      <w:rFonts w:ascii="Times New Roman" w:hAnsi="Times New Roman" w:cs="Times New Roman" w:hint="eastAsia"/>
                      <w:color w:val="000000" w:themeColor="text1"/>
                      <w:sz w:val="21"/>
                      <w:szCs w:val="32"/>
                    </w:rPr>
                    <w:t>国土空间总体规划（</w:t>
                  </w:r>
                  <w:r w:rsidRPr="007159DE">
                    <w:rPr>
                      <w:rFonts w:ascii="Times New Roman" w:hAnsi="Times New Roman" w:cs="Times New Roman" w:hint="eastAsia"/>
                      <w:color w:val="000000" w:themeColor="text1"/>
                      <w:sz w:val="21"/>
                      <w:szCs w:val="32"/>
                    </w:rPr>
                    <w:t>2021-2035</w:t>
                  </w:r>
                  <w:r w:rsidRPr="007159DE">
                    <w:rPr>
                      <w:rFonts w:ascii="Times New Roman" w:hAnsi="Times New Roman" w:cs="Times New Roman" w:hint="eastAsia"/>
                      <w:color w:val="000000" w:themeColor="text1"/>
                      <w:sz w:val="21"/>
                      <w:szCs w:val="32"/>
                    </w:rPr>
                    <w:t>年）》</w:t>
                  </w:r>
                </w:p>
              </w:tc>
              <w:tc>
                <w:tcPr>
                  <w:tcW w:w="4971" w:type="dxa"/>
                  <w:vAlign w:val="center"/>
                </w:tcPr>
                <w:p w14:paraId="42451B71" w14:textId="77777777" w:rsidR="0073060E" w:rsidRPr="007159DE" w:rsidRDefault="0073060E" w:rsidP="00891495">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根据《庆安县国土空间总体规划（</w:t>
                  </w:r>
                  <w:r w:rsidRPr="007159DE">
                    <w:rPr>
                      <w:rFonts w:ascii="Times New Roman" w:hAnsi="Times New Roman" w:cs="Times New Roman" w:hint="eastAsia"/>
                      <w:color w:val="000000" w:themeColor="text1"/>
                      <w:sz w:val="21"/>
                      <w:szCs w:val="32"/>
                    </w:rPr>
                    <w:t>2021-2035</w:t>
                  </w:r>
                  <w:r w:rsidRPr="007159DE">
                    <w:rPr>
                      <w:rFonts w:ascii="Times New Roman" w:hAnsi="Times New Roman" w:cs="Times New Roman" w:hint="eastAsia"/>
                      <w:color w:val="000000" w:themeColor="text1"/>
                      <w:sz w:val="21"/>
                      <w:szCs w:val="32"/>
                    </w:rPr>
                    <w:t>年）》：</w:t>
                  </w:r>
                </w:p>
                <w:p w14:paraId="14CFB6E0" w14:textId="7FA75EBA" w:rsidR="00891495" w:rsidRPr="007159DE" w:rsidRDefault="0073060E" w:rsidP="00891495">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b/>
                      <w:bCs/>
                      <w:color w:val="000000" w:themeColor="text1"/>
                      <w:sz w:val="21"/>
                      <w:szCs w:val="32"/>
                    </w:rPr>
                    <w:t>丰收乡主体功能定位：</w:t>
                  </w:r>
                  <w:r w:rsidRPr="007159DE">
                    <w:rPr>
                      <w:rFonts w:ascii="Times New Roman" w:hAnsi="Times New Roman" w:cs="Times New Roman" w:hint="eastAsia"/>
                      <w:color w:val="000000" w:themeColor="text1"/>
                      <w:sz w:val="21"/>
                      <w:szCs w:val="32"/>
                    </w:rPr>
                    <w:t>农产品主产区；</w:t>
                  </w:r>
                </w:p>
                <w:p w14:paraId="4CFDF93B" w14:textId="77777777" w:rsidR="0073060E" w:rsidRPr="007159DE" w:rsidRDefault="0073060E" w:rsidP="00891495">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b/>
                      <w:bCs/>
                      <w:color w:val="000000" w:themeColor="text1"/>
                      <w:sz w:val="21"/>
                      <w:szCs w:val="32"/>
                    </w:rPr>
                    <w:t>城镇体系：</w:t>
                  </w:r>
                  <w:r w:rsidRPr="007159DE">
                    <w:rPr>
                      <w:rFonts w:ascii="Times New Roman" w:hAnsi="Times New Roman" w:cs="Times New Roman" w:hint="eastAsia"/>
                      <w:color w:val="000000" w:themeColor="text1"/>
                      <w:sz w:val="21"/>
                      <w:szCs w:val="32"/>
                    </w:rPr>
                    <w:t>丰收乡为“一般乡镇”；</w:t>
                  </w:r>
                </w:p>
                <w:p w14:paraId="2F244F86" w14:textId="77777777" w:rsidR="0073060E" w:rsidRPr="007159DE" w:rsidRDefault="0073060E" w:rsidP="00891495">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b/>
                      <w:bCs/>
                      <w:color w:val="000000" w:themeColor="text1"/>
                      <w:sz w:val="21"/>
                      <w:szCs w:val="32"/>
                    </w:rPr>
                    <w:t>环卫设施布局：</w:t>
                  </w:r>
                  <w:r w:rsidRPr="007159DE">
                    <w:rPr>
                      <w:rFonts w:ascii="Times New Roman" w:hAnsi="Times New Roman" w:cs="Times New Roman" w:hint="eastAsia"/>
                      <w:color w:val="000000" w:themeColor="text1"/>
                      <w:sz w:val="21"/>
                      <w:szCs w:val="32"/>
                    </w:rPr>
                    <w:t>县域规划</w:t>
                  </w:r>
                  <w:r w:rsidRPr="007159DE">
                    <w:rPr>
                      <w:rFonts w:ascii="Times New Roman" w:hAnsi="Times New Roman" w:cs="Times New Roman" w:hint="eastAsia"/>
                      <w:color w:val="000000" w:themeColor="text1"/>
                      <w:sz w:val="21"/>
                      <w:szCs w:val="32"/>
                    </w:rPr>
                    <w:t>7</w:t>
                  </w:r>
                  <w:r w:rsidRPr="007159DE">
                    <w:rPr>
                      <w:rFonts w:ascii="Times New Roman" w:hAnsi="Times New Roman" w:cs="Times New Roman" w:hint="eastAsia"/>
                      <w:color w:val="000000" w:themeColor="text1"/>
                      <w:sz w:val="21"/>
                      <w:szCs w:val="32"/>
                    </w:rPr>
                    <w:t>处垃圾转运站，中心城区</w:t>
                  </w:r>
                  <w:r w:rsidRPr="007159DE">
                    <w:rPr>
                      <w:rFonts w:ascii="Times New Roman" w:hAnsi="Times New Roman" w:cs="Times New Roman" w:hint="eastAsia"/>
                      <w:color w:val="000000" w:themeColor="text1"/>
                      <w:sz w:val="21"/>
                      <w:szCs w:val="32"/>
                    </w:rPr>
                    <w:t>3</w:t>
                  </w:r>
                  <w:r w:rsidRPr="007159DE">
                    <w:rPr>
                      <w:rFonts w:ascii="Times New Roman" w:hAnsi="Times New Roman" w:cs="Times New Roman" w:hint="eastAsia"/>
                      <w:color w:val="000000" w:themeColor="text1"/>
                      <w:sz w:val="21"/>
                      <w:szCs w:val="32"/>
                    </w:rPr>
                    <w:t>处、重点镇各</w:t>
                  </w:r>
                  <w:r w:rsidRPr="007159DE">
                    <w:rPr>
                      <w:rFonts w:ascii="Times New Roman" w:hAnsi="Times New Roman" w:cs="Times New Roman" w:hint="eastAsia"/>
                      <w:color w:val="000000" w:themeColor="text1"/>
                      <w:sz w:val="21"/>
                      <w:szCs w:val="32"/>
                    </w:rPr>
                    <w:t>1</w:t>
                  </w:r>
                  <w:r w:rsidRPr="007159DE">
                    <w:rPr>
                      <w:rFonts w:ascii="Times New Roman" w:hAnsi="Times New Roman" w:cs="Times New Roman" w:hint="eastAsia"/>
                      <w:color w:val="000000" w:themeColor="text1"/>
                      <w:sz w:val="21"/>
                      <w:szCs w:val="32"/>
                    </w:rPr>
                    <w:t>处；</w:t>
                  </w:r>
                </w:p>
                <w:p w14:paraId="41199574" w14:textId="6F289BE5" w:rsidR="0073060E" w:rsidRPr="007159DE" w:rsidRDefault="002F5754" w:rsidP="00891495">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b/>
                      <w:bCs/>
                      <w:color w:val="000000" w:themeColor="text1"/>
                      <w:sz w:val="21"/>
                      <w:szCs w:val="32"/>
                    </w:rPr>
                    <w:t>产业空间布局：</w:t>
                  </w:r>
                  <w:r w:rsidRPr="007159DE">
                    <w:rPr>
                      <w:rFonts w:ascii="Times New Roman" w:hAnsi="Times New Roman" w:cs="Times New Roman" w:hint="eastAsia"/>
                      <w:color w:val="000000" w:themeColor="text1"/>
                      <w:sz w:val="21"/>
                      <w:szCs w:val="32"/>
                    </w:rPr>
                    <w:t>禁止在农产品主产区布局高污染工业项目</w:t>
                  </w:r>
                </w:p>
              </w:tc>
              <w:tc>
                <w:tcPr>
                  <w:tcW w:w="3928" w:type="dxa"/>
                  <w:vAlign w:val="center"/>
                </w:tcPr>
                <w:p w14:paraId="0D875CC2" w14:textId="2E2E18AA" w:rsidR="00891495" w:rsidRPr="007159DE" w:rsidRDefault="002F5754" w:rsidP="004B744C">
                  <w:pPr>
                    <w:adjustRightInd w:val="0"/>
                    <w:snapToGrid w:val="0"/>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本项目为医疗废物转运暂存设施，不属于禁止类的工业项目；项目服务于庆安县医疗废物收集转运体系，项目用地为工业用地，选址合理；项目为医疗废物专用暂存设施，是对规划环卫体系的有利补充；项目不属于高污染工业项目，污染源强小。</w:t>
                  </w:r>
                </w:p>
              </w:tc>
              <w:tc>
                <w:tcPr>
                  <w:tcW w:w="1180" w:type="dxa"/>
                  <w:vAlign w:val="center"/>
                </w:tcPr>
                <w:p w14:paraId="1CFE3B3F" w14:textId="401D86FC" w:rsidR="00891495" w:rsidRPr="007159DE" w:rsidRDefault="00891495" w:rsidP="004B744C">
                  <w:pPr>
                    <w:adjustRightInd w:val="0"/>
                    <w:snapToGrid w:val="0"/>
                    <w:jc w:val="center"/>
                    <w:rPr>
                      <w:rFonts w:ascii="Times New Roman" w:hAnsi="Times New Roman" w:cs="Times New Roman"/>
                      <w:color w:val="000000" w:themeColor="text1"/>
                      <w:sz w:val="21"/>
                      <w:szCs w:val="32"/>
                    </w:rPr>
                  </w:pPr>
                  <w:r w:rsidRPr="007159DE">
                    <w:rPr>
                      <w:rFonts w:ascii="Times New Roman" w:hAnsi="Times New Roman" w:cs="Times New Roman" w:hint="eastAsia"/>
                      <w:color w:val="000000" w:themeColor="text1"/>
                      <w:sz w:val="21"/>
                      <w:szCs w:val="32"/>
                    </w:rPr>
                    <w:t>符合</w:t>
                  </w:r>
                </w:p>
              </w:tc>
            </w:tr>
          </w:tbl>
          <w:p w14:paraId="5EC1BFA2" w14:textId="750C6B1A" w:rsidR="00E02E6F" w:rsidRPr="007159DE" w:rsidRDefault="00E02E6F" w:rsidP="000D04FA">
            <w:pPr>
              <w:spacing w:line="360" w:lineRule="auto"/>
              <w:jc w:val="both"/>
              <w:rPr>
                <w:rFonts w:ascii="Times New Roman" w:hAnsi="Times New Roman" w:cs="Times New Roman"/>
                <w:color w:val="000000" w:themeColor="text1"/>
              </w:rPr>
            </w:pPr>
          </w:p>
        </w:tc>
      </w:tr>
    </w:tbl>
    <w:p w14:paraId="6C6EC47F" w14:textId="77777777" w:rsidR="00390B68" w:rsidRPr="007159DE" w:rsidRDefault="00390B68">
      <w:pPr>
        <w:rPr>
          <w:rFonts w:hint="eastAsia"/>
          <w:color w:val="000000" w:themeColor="text1"/>
        </w:rPr>
      </w:pPr>
    </w:p>
    <w:p w14:paraId="707520FD" w14:textId="77777777" w:rsidR="00390B68" w:rsidRPr="007159DE" w:rsidRDefault="00390B68">
      <w:pPr>
        <w:rPr>
          <w:rFonts w:hint="eastAsia"/>
          <w:color w:val="000000" w:themeColor="text1"/>
        </w:rPr>
        <w:sectPr w:rsidR="00390B68" w:rsidRPr="007159DE" w:rsidSect="00C21B8D">
          <w:pgSz w:w="16838" w:h="11906" w:orient="landscape"/>
          <w:pgMar w:top="1418" w:right="1814" w:bottom="1418" w:left="1418" w:header="851" w:footer="992" w:gutter="0"/>
          <w:cols w:space="720"/>
          <w:titlePg/>
          <w:docGrid w:type="lines" w:linePitch="326"/>
        </w:sectPr>
      </w:pPr>
    </w:p>
    <w:p w14:paraId="587F76A1" w14:textId="77777777" w:rsidR="00390B68" w:rsidRPr="007159DE" w:rsidRDefault="009A075C">
      <w:pPr>
        <w:pStyle w:val="af4"/>
        <w:adjustRightInd w:val="0"/>
        <w:snapToGrid w:val="0"/>
        <w:rPr>
          <w:rFonts w:ascii="Times New Roman" w:hAnsi="Times New Roman" w:cs="Times New Roman"/>
          <w:color w:val="000000" w:themeColor="text1"/>
          <w:sz w:val="24"/>
          <w:szCs w:val="24"/>
        </w:rPr>
      </w:pPr>
      <w:bookmarkStart w:id="5" w:name="_Toc228971990"/>
      <w:r w:rsidRPr="007159DE">
        <w:rPr>
          <w:rFonts w:ascii="Times New Roman" w:hAnsi="Times New Roman" w:cs="Times New Roman"/>
          <w:color w:val="000000" w:themeColor="text1"/>
          <w:sz w:val="24"/>
          <w:szCs w:val="24"/>
        </w:rPr>
        <w:lastRenderedPageBreak/>
        <w:t>二、</w:t>
      </w:r>
      <w:r w:rsidRPr="007159DE">
        <w:rPr>
          <w:rFonts w:ascii="Times New Roman" w:hAnsi="Times New Roman" w:cs="Times New Roman" w:hint="eastAsia"/>
          <w:color w:val="000000" w:themeColor="text1"/>
          <w:sz w:val="24"/>
          <w:szCs w:val="24"/>
        </w:rPr>
        <w:t>建设项目工程分析</w:t>
      </w:r>
      <w:bookmarkEnd w:id="5"/>
    </w:p>
    <w:tbl>
      <w:tblPr>
        <w:tblW w:w="909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10"/>
        <w:gridCol w:w="8380"/>
      </w:tblGrid>
      <w:tr w:rsidR="0094750B" w:rsidRPr="007159DE" w14:paraId="2ACC8FC7" w14:textId="77777777" w:rsidTr="00770D42">
        <w:trPr>
          <w:trHeight w:val="680"/>
          <w:jc w:val="center"/>
        </w:trPr>
        <w:tc>
          <w:tcPr>
            <w:tcW w:w="710" w:type="dxa"/>
            <w:vAlign w:val="center"/>
          </w:tcPr>
          <w:p w14:paraId="2CF6EDE8" w14:textId="77777777" w:rsidR="00390B68" w:rsidRPr="007159DE" w:rsidRDefault="009A075C">
            <w:pPr>
              <w:adjustRightInd w:val="0"/>
              <w:snapToGrid w:val="0"/>
              <w:jc w:val="center"/>
              <w:rPr>
                <w:rFonts w:ascii="Times New Roman" w:hAnsi="Times New Roman" w:cs="Times New Roman"/>
                <w:b/>
                <w:color w:val="000000" w:themeColor="text1"/>
                <w:szCs w:val="21"/>
              </w:rPr>
            </w:pPr>
            <w:r w:rsidRPr="007159DE">
              <w:rPr>
                <w:rFonts w:ascii="Times New Roman" w:hAnsi="Times New Roman" w:cs="Times New Roman" w:hint="eastAsia"/>
                <w:b/>
                <w:color w:val="000000" w:themeColor="text1"/>
              </w:rPr>
              <w:t>建设内容</w:t>
            </w:r>
          </w:p>
        </w:tc>
        <w:tc>
          <w:tcPr>
            <w:tcW w:w="8380" w:type="dxa"/>
          </w:tcPr>
          <w:p w14:paraId="1811BAF2" w14:textId="77777777" w:rsidR="00390B68" w:rsidRPr="007159DE" w:rsidRDefault="009A075C">
            <w:pPr>
              <w:spacing w:line="360" w:lineRule="auto"/>
              <w:ind w:firstLineChars="200" w:firstLine="482"/>
              <w:jc w:val="both"/>
              <w:rPr>
                <w:rFonts w:ascii="Times New Roman" w:hAnsi="Times New Roman" w:cs="Times New Roman"/>
                <w:b/>
                <w:color w:val="000000" w:themeColor="text1"/>
              </w:rPr>
            </w:pPr>
            <w:r w:rsidRPr="007159DE">
              <w:rPr>
                <w:rFonts w:ascii="Times New Roman" w:hAnsi="Times New Roman" w:cs="Times New Roman" w:hint="eastAsia"/>
                <w:b/>
                <w:color w:val="000000" w:themeColor="text1"/>
              </w:rPr>
              <w:t>1</w:t>
            </w:r>
            <w:r w:rsidRPr="007159DE">
              <w:rPr>
                <w:rFonts w:ascii="Times New Roman" w:hAnsi="Times New Roman" w:cs="Times New Roman" w:hint="eastAsia"/>
                <w:b/>
                <w:color w:val="000000" w:themeColor="text1"/>
              </w:rPr>
              <w:t>、项目概况</w:t>
            </w:r>
          </w:p>
          <w:p w14:paraId="46B99F66" w14:textId="2E9A4BFB" w:rsidR="00C456C4" w:rsidRPr="007159DE" w:rsidRDefault="00472548">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目前，绥化市医疗废物收集体系主要覆盖县级以上城市，乡镇卫生院、村卫生室等基层医疗机构产生的医疗废物收集比例较低，收运能力不足、转运距离远等问题较为突出，存在一定的环境安全隐患。</w:t>
            </w:r>
          </w:p>
          <w:p w14:paraId="6FD5D2BF" w14:textId="624199DD" w:rsidR="00472548" w:rsidRPr="007159DE" w:rsidRDefault="00472548">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为进一步完善绥化市医疗废物收运体系，提升乡镇及农村地区医疗废物收集转运能力，黑龙江百意康医疗废物转运有限公司拟在庆安县丰收乡丰收村蔡家屯建设黑龙江百意康医疗废物转运有限公司医疗废物转运、储存建设项目。项目租用现有建筑，建设</w:t>
            </w:r>
            <w:r w:rsidR="00996383" w:rsidRPr="007159DE">
              <w:rPr>
                <w:rFonts w:ascii="Times New Roman" w:hAnsi="Times New Roman" w:cs="Times New Roman" w:hint="eastAsia"/>
                <w:bCs/>
                <w:color w:val="000000" w:themeColor="text1"/>
              </w:rPr>
              <w:t>危险废物贮存库</w:t>
            </w:r>
            <w:r w:rsidRPr="007159DE">
              <w:rPr>
                <w:rFonts w:ascii="Times New Roman" w:hAnsi="Times New Roman" w:cs="Times New Roman" w:hint="eastAsia"/>
                <w:bCs/>
                <w:color w:val="000000" w:themeColor="text1"/>
              </w:rPr>
              <w:t>、污水处理站等设施，建成后可有效填补庆安县及周边乡镇医疗废物收集转运的短板，缩短收运距离</w:t>
            </w:r>
            <w:r w:rsidR="00BD0768"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提高医疗废物收运率</w:t>
            </w:r>
            <w:r w:rsidR="00ED62BF" w:rsidRPr="007159DE">
              <w:rPr>
                <w:rFonts w:ascii="Times New Roman" w:hAnsi="Times New Roman" w:cs="Times New Roman" w:hint="eastAsia"/>
                <w:bCs/>
                <w:color w:val="000000" w:themeColor="text1"/>
              </w:rPr>
              <w:t>，确保</w:t>
            </w:r>
            <w:r w:rsidR="00447966" w:rsidRPr="007159DE">
              <w:rPr>
                <w:rFonts w:ascii="Times New Roman" w:hAnsi="Times New Roman" w:cs="Times New Roman" w:hint="eastAsia"/>
                <w:bCs/>
                <w:color w:val="000000" w:themeColor="text1"/>
              </w:rPr>
              <w:t>医疗废物的</w:t>
            </w:r>
            <w:r w:rsidR="00BD0768" w:rsidRPr="007159DE">
              <w:rPr>
                <w:rFonts w:ascii="Times New Roman" w:hAnsi="Times New Roman" w:cs="Times New Roman" w:hint="eastAsia"/>
                <w:bCs/>
                <w:color w:val="000000" w:themeColor="text1"/>
              </w:rPr>
              <w:t>及时收运</w:t>
            </w:r>
            <w:r w:rsidRPr="007159DE">
              <w:rPr>
                <w:rFonts w:ascii="Times New Roman" w:hAnsi="Times New Roman" w:cs="Times New Roman" w:hint="eastAsia"/>
                <w:bCs/>
                <w:color w:val="000000" w:themeColor="text1"/>
              </w:rPr>
              <w:t>，保障基层医疗机构医疗废物的安全暂存与规范转运，促进绥化市医疗废物无害化处置目标的实现。</w:t>
            </w:r>
          </w:p>
          <w:p w14:paraId="7E7B8C24" w14:textId="59E05A7A" w:rsidR="00B63D9C" w:rsidRPr="007159DE" w:rsidRDefault="00B63D9C">
            <w:pPr>
              <w:spacing w:line="360" w:lineRule="auto"/>
              <w:ind w:firstLineChars="200" w:firstLine="482"/>
              <w:jc w:val="both"/>
              <w:rPr>
                <w:rFonts w:ascii="Times New Roman" w:hAnsi="Times New Roman" w:cs="Times New Roman"/>
                <w:b/>
                <w:color w:val="000000" w:themeColor="text1"/>
              </w:rPr>
            </w:pPr>
            <w:r w:rsidRPr="007159DE">
              <w:rPr>
                <w:rFonts w:ascii="Times New Roman" w:hAnsi="Times New Roman" w:cs="Times New Roman" w:hint="eastAsia"/>
                <w:b/>
                <w:color w:val="000000" w:themeColor="text1"/>
              </w:rPr>
              <w:t>2</w:t>
            </w:r>
            <w:r w:rsidRPr="007159DE">
              <w:rPr>
                <w:rFonts w:ascii="Times New Roman" w:hAnsi="Times New Roman" w:cs="Times New Roman" w:hint="eastAsia"/>
                <w:b/>
                <w:color w:val="000000" w:themeColor="text1"/>
              </w:rPr>
              <w:t>、建设内容</w:t>
            </w:r>
          </w:p>
          <w:p w14:paraId="336F2185" w14:textId="59D47A1F" w:rsidR="00167D2D" w:rsidRPr="007159DE" w:rsidRDefault="00167D2D" w:rsidP="00167D2D">
            <w:pPr>
              <w:pStyle w:val="afe"/>
              <w:spacing w:beforeLines="0" w:afterLines="0" w:line="360" w:lineRule="auto"/>
              <w:ind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本项目建设地点位于黑龙江省绥化市庆安县丰收乡丰收村蔡家屯，用地面积</w:t>
            </w:r>
            <w:r w:rsidRPr="007159DE">
              <w:rPr>
                <w:rFonts w:ascii="Times New Roman" w:hAnsi="Times New Roman" w:cs="Times New Roman" w:hint="eastAsia"/>
                <w:color w:val="000000" w:themeColor="text1"/>
              </w:rPr>
              <w:t>4122.62m</w:t>
            </w:r>
            <w:r w:rsidRPr="007159DE">
              <w:rPr>
                <w:rFonts w:ascii="Times New Roman" w:hAnsi="Times New Roman" w:cs="Times New Roman" w:hint="eastAsia"/>
                <w:color w:val="000000" w:themeColor="text1"/>
                <w:vertAlign w:val="superscript"/>
              </w:rPr>
              <w:t>2</w:t>
            </w:r>
            <w:r w:rsidRPr="007159DE">
              <w:rPr>
                <w:rFonts w:ascii="Times New Roman" w:hAnsi="Times New Roman" w:cs="Times New Roman" w:hint="eastAsia"/>
                <w:color w:val="000000" w:themeColor="text1"/>
              </w:rPr>
              <w:t>，租用现有办公室、车库、车间（内部建设危险废物贮存库、消毒清洗区、污水处理站）、仓库等进行医疗废物的转运、储存，医疗废物主要包括《医疗废物分类目录》中的</w:t>
            </w:r>
            <w:r w:rsidR="00733B6C" w:rsidRPr="007159DE">
              <w:rPr>
                <w:rFonts w:ascii="Times New Roman" w:hAnsi="Times New Roman" w:cs="Times New Roman" w:hint="eastAsia"/>
                <w:color w:val="000000" w:themeColor="text1"/>
              </w:rPr>
              <w:t>感染性废物、损伤性废物、病理性废物、化学性废物和药物性废物</w:t>
            </w:r>
            <w:r w:rsidRPr="007159DE">
              <w:rPr>
                <w:rFonts w:ascii="Times New Roman" w:hAnsi="Times New Roman" w:cs="Times New Roman" w:hint="eastAsia"/>
                <w:color w:val="000000" w:themeColor="text1"/>
              </w:rPr>
              <w:t>，周转量为</w:t>
            </w:r>
            <w:r w:rsidRPr="007159DE">
              <w:rPr>
                <w:rFonts w:ascii="Times New Roman" w:hAnsi="Times New Roman" w:cs="Times New Roman" w:hint="eastAsia"/>
                <w:color w:val="000000" w:themeColor="text1"/>
              </w:rPr>
              <w:t>0.075t/d</w:t>
            </w:r>
            <w:r w:rsidRPr="007159DE">
              <w:rPr>
                <w:rFonts w:ascii="Times New Roman" w:hAnsi="Times New Roman" w:cs="Times New Roman" w:hint="eastAsia"/>
                <w:color w:val="000000" w:themeColor="text1"/>
              </w:rPr>
              <w:t>，</w:t>
            </w:r>
            <w:r w:rsidRPr="007159DE">
              <w:rPr>
                <w:rFonts w:ascii="Times New Roman" w:hAnsi="Times New Roman" w:cs="Times New Roman" w:hint="eastAsia"/>
                <w:color w:val="000000" w:themeColor="text1"/>
              </w:rPr>
              <w:t>27.375t/a</w:t>
            </w:r>
            <w:r w:rsidR="00F65DC1">
              <w:rPr>
                <w:rFonts w:ascii="Times New Roman" w:hAnsi="Times New Roman" w:cs="Times New Roman" w:hint="eastAsia"/>
                <w:color w:val="000000" w:themeColor="text1"/>
              </w:rPr>
              <w:t>，</w:t>
            </w:r>
            <w:r w:rsidR="00F65DC1" w:rsidRPr="00F65DC1">
              <w:rPr>
                <w:rFonts w:ascii="Times New Roman" w:hAnsi="Times New Roman" w:cs="Times New Roman" w:hint="eastAsia"/>
                <w:color w:val="EE0000"/>
              </w:rPr>
              <w:t>其中</w:t>
            </w:r>
            <w:r w:rsidR="00F65DC1" w:rsidRPr="00F65DC1">
              <w:rPr>
                <w:rFonts w:ascii="Times New Roman" w:hAnsi="Times New Roman" w:cs="Times New Roman"/>
                <w:color w:val="EE0000"/>
              </w:rPr>
              <w:t>乡镇卫生院收集量约为</w:t>
            </w:r>
            <w:r w:rsidR="00F65DC1" w:rsidRPr="00F65DC1">
              <w:rPr>
                <w:rFonts w:ascii="Times New Roman" w:hAnsi="Times New Roman" w:cs="Times New Roman"/>
                <w:color w:val="EE0000"/>
              </w:rPr>
              <w:t>0.03t/d</w:t>
            </w:r>
            <w:r w:rsidR="00F65DC1" w:rsidRPr="00F65DC1">
              <w:rPr>
                <w:rFonts w:ascii="Times New Roman" w:hAnsi="Times New Roman" w:cs="Times New Roman"/>
                <w:color w:val="EE0000"/>
              </w:rPr>
              <w:t>，城内医疗机构收集量约为</w:t>
            </w:r>
            <w:r w:rsidR="00F65DC1" w:rsidRPr="00F65DC1">
              <w:rPr>
                <w:rFonts w:ascii="Times New Roman" w:hAnsi="Times New Roman" w:cs="Times New Roman"/>
                <w:color w:val="EE0000"/>
              </w:rPr>
              <w:t>0.045t/d</w:t>
            </w:r>
            <w:r w:rsidRPr="00F65DC1">
              <w:rPr>
                <w:rFonts w:ascii="Times New Roman" w:hAnsi="Times New Roman" w:cs="Times New Roman" w:hint="eastAsia"/>
                <w:color w:val="EE0000"/>
              </w:rPr>
              <w:t>。</w:t>
            </w:r>
            <w:r w:rsidRPr="007159DE">
              <w:rPr>
                <w:rFonts w:ascii="Times New Roman" w:hAnsi="Times New Roman" w:cs="Times New Roman" w:hint="eastAsia"/>
                <w:color w:val="000000" w:themeColor="text1"/>
              </w:rPr>
              <w:t>本项目建设项目组成一览表详见下表</w:t>
            </w:r>
            <w:r w:rsidRPr="007159DE">
              <w:rPr>
                <w:rFonts w:ascii="Times New Roman" w:hAnsi="Times New Roman" w:cs="Times New Roman"/>
                <w:color w:val="000000" w:themeColor="text1"/>
              </w:rPr>
              <w:t>2-</w:t>
            </w:r>
            <w:r w:rsidRPr="007159DE">
              <w:rPr>
                <w:rFonts w:ascii="Times New Roman" w:hAnsi="Times New Roman" w:cs="Times New Roman" w:hint="eastAsia"/>
                <w:color w:val="000000" w:themeColor="text1"/>
              </w:rPr>
              <w:t>1</w:t>
            </w:r>
            <w:r w:rsidRPr="007159DE">
              <w:rPr>
                <w:rFonts w:ascii="Times New Roman" w:hAnsi="Times New Roman" w:cs="Times New Roman"/>
                <w:color w:val="000000" w:themeColor="text1"/>
              </w:rPr>
              <w:t>。</w:t>
            </w:r>
          </w:p>
          <w:p w14:paraId="6B85577D" w14:textId="67C2A830" w:rsidR="00390B68" w:rsidRPr="007159DE" w:rsidRDefault="009A075C">
            <w:pPr>
              <w:jc w:val="center"/>
              <w:rPr>
                <w:rFonts w:ascii="Times New Roman" w:eastAsia="黑体" w:hAnsi="Times New Roman" w:cs="Times New Roman"/>
                <w:color w:val="000000" w:themeColor="text1"/>
                <w:sz w:val="22"/>
                <w:szCs w:val="22"/>
              </w:rPr>
            </w:pPr>
            <w:r w:rsidRPr="007159DE">
              <w:rPr>
                <w:rFonts w:ascii="Times New Roman" w:eastAsia="黑体" w:hAnsi="Times New Roman" w:cs="Times New Roman"/>
                <w:color w:val="000000" w:themeColor="text1"/>
                <w:sz w:val="22"/>
                <w:szCs w:val="22"/>
              </w:rPr>
              <w:t>表</w:t>
            </w:r>
            <w:r w:rsidRPr="007159DE">
              <w:rPr>
                <w:rFonts w:ascii="Times New Roman" w:eastAsia="黑体" w:hAnsi="Times New Roman" w:cs="Times New Roman"/>
                <w:color w:val="000000" w:themeColor="text1"/>
                <w:sz w:val="22"/>
                <w:szCs w:val="22"/>
              </w:rPr>
              <w:t>2-</w:t>
            </w:r>
            <w:r w:rsidR="00AA687B" w:rsidRPr="007159DE">
              <w:rPr>
                <w:rFonts w:ascii="Times New Roman" w:eastAsia="黑体" w:hAnsi="Times New Roman" w:cs="Times New Roman" w:hint="eastAsia"/>
                <w:color w:val="000000" w:themeColor="text1"/>
                <w:sz w:val="22"/>
                <w:szCs w:val="22"/>
              </w:rPr>
              <w:t>1</w:t>
            </w:r>
            <w:r w:rsidRPr="007159DE">
              <w:rPr>
                <w:rFonts w:ascii="Times New Roman" w:eastAsia="黑体" w:hAnsi="Times New Roman" w:cs="Times New Roman"/>
                <w:color w:val="000000" w:themeColor="text1"/>
                <w:sz w:val="22"/>
                <w:szCs w:val="22"/>
              </w:rPr>
              <w:t xml:space="preserve"> </w:t>
            </w:r>
            <w:r w:rsidRPr="007159DE">
              <w:rPr>
                <w:rFonts w:ascii="Times New Roman" w:eastAsia="黑体" w:hAnsi="Times New Roman" w:cs="Times New Roman" w:hint="eastAsia"/>
                <w:color w:val="000000" w:themeColor="text1"/>
                <w:sz w:val="22"/>
                <w:szCs w:val="22"/>
              </w:rPr>
              <w:t>项目</w:t>
            </w:r>
            <w:r w:rsidRPr="007159DE">
              <w:rPr>
                <w:rFonts w:ascii="Times New Roman" w:eastAsia="黑体" w:hAnsi="Times New Roman" w:cs="Times New Roman"/>
                <w:color w:val="000000" w:themeColor="text1"/>
                <w:sz w:val="22"/>
                <w:szCs w:val="22"/>
              </w:rPr>
              <w:t>组成一览表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43"/>
              <w:gridCol w:w="413"/>
              <w:gridCol w:w="1134"/>
              <w:gridCol w:w="4961"/>
              <w:gridCol w:w="913"/>
            </w:tblGrid>
            <w:tr w:rsidR="0094750B" w:rsidRPr="007159DE" w14:paraId="74BBAFED" w14:textId="77777777" w:rsidTr="00C37422">
              <w:trPr>
                <w:trHeight w:val="20"/>
                <w:jc w:val="center"/>
              </w:trPr>
              <w:tc>
                <w:tcPr>
                  <w:tcW w:w="743" w:type="dxa"/>
                  <w:vAlign w:val="center"/>
                </w:tcPr>
                <w:p w14:paraId="757A3963"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项目</w:t>
                  </w:r>
                </w:p>
              </w:tc>
              <w:tc>
                <w:tcPr>
                  <w:tcW w:w="1547" w:type="dxa"/>
                  <w:gridSpan w:val="2"/>
                  <w:vAlign w:val="center"/>
                </w:tcPr>
                <w:p w14:paraId="6CF88937"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构筑物内容</w:t>
                  </w:r>
                </w:p>
              </w:tc>
              <w:tc>
                <w:tcPr>
                  <w:tcW w:w="4961" w:type="dxa"/>
                  <w:vAlign w:val="center"/>
                </w:tcPr>
                <w:p w14:paraId="15B505BC"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建设内容</w:t>
                  </w:r>
                </w:p>
              </w:tc>
              <w:tc>
                <w:tcPr>
                  <w:tcW w:w="913" w:type="dxa"/>
                  <w:vAlign w:val="center"/>
                </w:tcPr>
                <w:p w14:paraId="5CA9AF6C"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备注</w:t>
                  </w:r>
                </w:p>
              </w:tc>
            </w:tr>
            <w:tr w:rsidR="0094750B" w:rsidRPr="007159DE" w14:paraId="12C0B8C0" w14:textId="77777777" w:rsidTr="00C37422">
              <w:trPr>
                <w:trHeight w:val="421"/>
                <w:jc w:val="center"/>
              </w:trPr>
              <w:tc>
                <w:tcPr>
                  <w:tcW w:w="743" w:type="dxa"/>
                  <w:vMerge w:val="restart"/>
                  <w:vAlign w:val="center"/>
                </w:tcPr>
                <w:p w14:paraId="5F59144D" w14:textId="77777777" w:rsidR="007D7FCE" w:rsidRPr="007159DE" w:rsidRDefault="007D7FC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主体工程</w:t>
                  </w:r>
                </w:p>
              </w:tc>
              <w:tc>
                <w:tcPr>
                  <w:tcW w:w="413" w:type="dxa"/>
                  <w:vMerge w:val="restart"/>
                  <w:vAlign w:val="center"/>
                </w:tcPr>
                <w:p w14:paraId="4C0EE1BF" w14:textId="4BC2B1B8" w:rsidR="007D7FCE" w:rsidRPr="007159DE" w:rsidRDefault="007D7FC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生产区</w:t>
                  </w:r>
                </w:p>
              </w:tc>
              <w:tc>
                <w:tcPr>
                  <w:tcW w:w="1134" w:type="dxa"/>
                  <w:vAlign w:val="center"/>
                </w:tcPr>
                <w:p w14:paraId="776CBBE4" w14:textId="0CF5DDA8" w:rsidR="007D7FCE" w:rsidRPr="007159DE" w:rsidRDefault="00996383">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危险废物贮存库</w:t>
                  </w:r>
                </w:p>
              </w:tc>
              <w:tc>
                <w:tcPr>
                  <w:tcW w:w="4961" w:type="dxa"/>
                  <w:vAlign w:val="center"/>
                </w:tcPr>
                <w:p w14:paraId="21710594" w14:textId="43AC8C10" w:rsidR="00B30D89" w:rsidRPr="007159DE" w:rsidRDefault="007D7FCE">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位于厂区南侧，建筑面积为</w:t>
                  </w:r>
                  <w:r w:rsidRPr="007159DE">
                    <w:rPr>
                      <w:rFonts w:ascii="Times New Roman" w:hAnsi="Times New Roman" w:cs="Times New Roman" w:hint="eastAsia"/>
                      <w:color w:val="000000" w:themeColor="text1"/>
                      <w:sz w:val="21"/>
                      <w:szCs w:val="21"/>
                    </w:rPr>
                    <w:t>70m</w:t>
                  </w:r>
                  <w:r w:rsidRPr="007159DE">
                    <w:rPr>
                      <w:rFonts w:ascii="Times New Roman" w:hAnsi="Times New Roman" w:cs="Times New Roman" w:hint="eastAsia"/>
                      <w:color w:val="000000" w:themeColor="text1"/>
                      <w:sz w:val="21"/>
                      <w:szCs w:val="21"/>
                      <w:vertAlign w:val="superscript"/>
                    </w:rPr>
                    <w:t>2</w:t>
                  </w:r>
                  <w:r w:rsidRPr="007159DE">
                    <w:rPr>
                      <w:rFonts w:ascii="Times New Roman" w:hAnsi="Times New Roman" w:cs="Times New Roman" w:hint="eastAsia"/>
                      <w:color w:val="000000" w:themeColor="text1"/>
                      <w:sz w:val="21"/>
                      <w:szCs w:val="21"/>
                    </w:rPr>
                    <w:t>，用于存放本项目接收的医疗废物</w:t>
                  </w:r>
                  <w:r w:rsidR="007A68F0" w:rsidRPr="007159DE">
                    <w:rPr>
                      <w:rFonts w:ascii="Times New Roman" w:hAnsi="Times New Roman" w:cs="Times New Roman" w:hint="eastAsia"/>
                      <w:color w:val="000000" w:themeColor="text1"/>
                      <w:sz w:val="21"/>
                      <w:szCs w:val="21"/>
                    </w:rPr>
                    <w:t>、废劳保用品、破损周转箱</w:t>
                  </w:r>
                  <w:r w:rsidR="00082F36" w:rsidRPr="007159DE">
                    <w:rPr>
                      <w:rFonts w:ascii="Times New Roman" w:hAnsi="Times New Roman" w:cs="Times New Roman" w:hint="eastAsia"/>
                      <w:color w:val="000000" w:themeColor="text1"/>
                      <w:sz w:val="21"/>
                      <w:szCs w:val="21"/>
                    </w:rPr>
                    <w:t>、</w:t>
                  </w:r>
                  <w:r w:rsidR="007A68F0" w:rsidRPr="007159DE">
                    <w:rPr>
                      <w:rFonts w:ascii="Times New Roman" w:hAnsi="Times New Roman" w:cs="Times New Roman" w:hint="eastAsia"/>
                      <w:color w:val="000000" w:themeColor="text1"/>
                      <w:sz w:val="21"/>
                      <w:szCs w:val="21"/>
                    </w:rPr>
                    <w:t>污水处理站污泥</w:t>
                  </w:r>
                  <w:r w:rsidR="00082F36" w:rsidRPr="007159DE">
                    <w:rPr>
                      <w:rFonts w:ascii="Times New Roman" w:hAnsi="Times New Roman" w:cs="Times New Roman" w:hint="eastAsia"/>
                      <w:color w:val="000000" w:themeColor="text1"/>
                      <w:sz w:val="21"/>
                      <w:szCs w:val="21"/>
                    </w:rPr>
                    <w:t>和废活性炭。</w:t>
                  </w:r>
                  <w:r w:rsidR="007A68F0" w:rsidRPr="007159DE">
                    <w:rPr>
                      <w:rFonts w:ascii="Times New Roman" w:hAnsi="Times New Roman" w:cs="Times New Roman" w:hint="eastAsia"/>
                      <w:color w:val="000000" w:themeColor="text1"/>
                      <w:sz w:val="21"/>
                      <w:szCs w:val="21"/>
                    </w:rPr>
                    <w:t>医疗废物</w:t>
                  </w:r>
                  <w:r w:rsidRPr="007159DE">
                    <w:rPr>
                      <w:rFonts w:ascii="Times New Roman" w:hAnsi="Times New Roman" w:cs="Times New Roman" w:hint="eastAsia"/>
                      <w:color w:val="000000" w:themeColor="text1"/>
                      <w:sz w:val="21"/>
                      <w:szCs w:val="21"/>
                    </w:rPr>
                    <w:t>主要包括《医疗废物分类目录》中的</w:t>
                  </w:r>
                  <w:r w:rsidR="00733B6C" w:rsidRPr="007159DE">
                    <w:rPr>
                      <w:rFonts w:ascii="Times New Roman" w:hAnsi="Times New Roman" w:cs="Times New Roman" w:hint="eastAsia"/>
                      <w:color w:val="000000" w:themeColor="text1"/>
                      <w:sz w:val="21"/>
                      <w:szCs w:val="21"/>
                    </w:rPr>
                    <w:t>感染性废物、损伤性废物、病理性废物、化学性废物和药物性废物</w:t>
                  </w:r>
                  <w:r w:rsidR="00874D2F" w:rsidRPr="007159DE">
                    <w:rPr>
                      <w:rFonts w:ascii="Times New Roman" w:hAnsi="Times New Roman" w:cs="Times New Roman" w:hint="eastAsia"/>
                      <w:color w:val="000000" w:themeColor="text1"/>
                      <w:sz w:val="21"/>
                      <w:szCs w:val="21"/>
                    </w:rPr>
                    <w:t>，</w:t>
                  </w:r>
                  <w:r w:rsidR="001802A4" w:rsidRPr="007159DE">
                    <w:rPr>
                      <w:rFonts w:ascii="Times New Roman" w:hAnsi="Times New Roman" w:cs="Times New Roman" w:hint="eastAsia"/>
                      <w:color w:val="000000" w:themeColor="text1"/>
                      <w:sz w:val="21"/>
                      <w:szCs w:val="21"/>
                    </w:rPr>
                    <w:t>周转量为</w:t>
                  </w:r>
                  <w:r w:rsidR="00AF1142" w:rsidRPr="007159DE">
                    <w:rPr>
                      <w:rFonts w:ascii="Times New Roman" w:hAnsi="Times New Roman" w:cs="Times New Roman" w:hint="eastAsia"/>
                      <w:color w:val="000000" w:themeColor="text1"/>
                      <w:sz w:val="21"/>
                      <w:szCs w:val="21"/>
                    </w:rPr>
                    <w:t>0.</w:t>
                  </w:r>
                  <w:r w:rsidR="00856F0E" w:rsidRPr="007159DE">
                    <w:rPr>
                      <w:rFonts w:ascii="Times New Roman" w:hAnsi="Times New Roman" w:cs="Times New Roman" w:hint="eastAsia"/>
                      <w:color w:val="000000" w:themeColor="text1"/>
                      <w:sz w:val="21"/>
                      <w:szCs w:val="21"/>
                    </w:rPr>
                    <w:t>075</w:t>
                  </w:r>
                  <w:r w:rsidR="001802A4" w:rsidRPr="007159DE">
                    <w:rPr>
                      <w:rFonts w:ascii="Times New Roman" w:hAnsi="Times New Roman" w:cs="Times New Roman" w:hint="eastAsia"/>
                      <w:color w:val="000000" w:themeColor="text1"/>
                      <w:sz w:val="21"/>
                      <w:szCs w:val="21"/>
                    </w:rPr>
                    <w:t>t</w:t>
                  </w:r>
                  <w:r w:rsidR="00AF1142" w:rsidRPr="007159DE">
                    <w:rPr>
                      <w:rFonts w:ascii="Times New Roman" w:hAnsi="Times New Roman" w:cs="Times New Roman" w:hint="eastAsia"/>
                      <w:color w:val="000000" w:themeColor="text1"/>
                      <w:sz w:val="21"/>
                      <w:szCs w:val="21"/>
                    </w:rPr>
                    <w:t>/d</w:t>
                  </w:r>
                  <w:r w:rsidR="00733B6C" w:rsidRPr="007159DE">
                    <w:rPr>
                      <w:rFonts w:ascii="Times New Roman" w:hAnsi="Times New Roman" w:cs="Times New Roman" w:hint="eastAsia"/>
                      <w:color w:val="000000" w:themeColor="text1"/>
                      <w:sz w:val="21"/>
                      <w:szCs w:val="21"/>
                    </w:rPr>
                    <w:t>，</w:t>
                  </w:r>
                  <w:r w:rsidR="00733B6C" w:rsidRPr="007159DE">
                    <w:rPr>
                      <w:rFonts w:ascii="Times New Roman" w:hAnsi="Times New Roman" w:cs="Times New Roman" w:hint="eastAsia"/>
                      <w:color w:val="000000" w:themeColor="text1"/>
                      <w:sz w:val="21"/>
                      <w:szCs w:val="21"/>
                    </w:rPr>
                    <w:t>27.375t/a</w:t>
                  </w:r>
                  <w:r w:rsidR="001802A4" w:rsidRPr="007159DE">
                    <w:rPr>
                      <w:rFonts w:ascii="Times New Roman" w:hAnsi="Times New Roman" w:cs="Times New Roman" w:hint="eastAsia"/>
                      <w:color w:val="000000" w:themeColor="text1"/>
                      <w:sz w:val="21"/>
                      <w:szCs w:val="21"/>
                    </w:rPr>
                    <w:t>。</w:t>
                  </w:r>
                  <w:r w:rsidR="00996383" w:rsidRPr="007159DE">
                    <w:rPr>
                      <w:rFonts w:ascii="Times New Roman" w:hAnsi="Times New Roman" w:cs="Times New Roman" w:hint="eastAsia"/>
                      <w:color w:val="000000" w:themeColor="text1"/>
                      <w:sz w:val="21"/>
                      <w:szCs w:val="21"/>
                    </w:rPr>
                    <w:t>危险废物贮存库</w:t>
                  </w:r>
                  <w:r w:rsidR="00E36DBE" w:rsidRPr="007159DE">
                    <w:rPr>
                      <w:rFonts w:ascii="Times New Roman" w:hAnsi="Times New Roman" w:cs="Times New Roman" w:hint="eastAsia"/>
                      <w:color w:val="000000" w:themeColor="text1"/>
                      <w:sz w:val="21"/>
                      <w:szCs w:val="21"/>
                    </w:rPr>
                    <w:t>内部设立分区，将医疗废物与其他危险废物分隔开。危险废物贮存库</w:t>
                  </w:r>
                  <w:r w:rsidR="00B30D89" w:rsidRPr="007159DE">
                    <w:rPr>
                      <w:rFonts w:ascii="Times New Roman" w:hAnsi="Times New Roman" w:cs="Times New Roman" w:hint="eastAsia"/>
                      <w:color w:val="000000" w:themeColor="text1"/>
                      <w:sz w:val="21"/>
                      <w:szCs w:val="21"/>
                    </w:rPr>
                    <w:t>最大</w:t>
                  </w:r>
                  <w:r w:rsidR="00B30D89" w:rsidRPr="007159DE">
                    <w:rPr>
                      <w:rFonts w:ascii="Times New Roman" w:hAnsi="Times New Roman" w:cs="Times New Roman"/>
                      <w:color w:val="000000" w:themeColor="text1"/>
                      <w:sz w:val="21"/>
                      <w:szCs w:val="21"/>
                    </w:rPr>
                    <w:t>储存能力为</w:t>
                  </w:r>
                  <w:r w:rsidR="00B30D89" w:rsidRPr="007159DE">
                    <w:rPr>
                      <w:rFonts w:ascii="Times New Roman" w:hAnsi="Times New Roman" w:cs="Times New Roman" w:hint="eastAsia"/>
                      <w:color w:val="000000" w:themeColor="text1"/>
                      <w:sz w:val="21"/>
                      <w:szCs w:val="21"/>
                    </w:rPr>
                    <w:t>2</w:t>
                  </w:r>
                  <w:r w:rsidR="00B30D89" w:rsidRPr="007159DE">
                    <w:rPr>
                      <w:rFonts w:ascii="Times New Roman" w:hAnsi="Times New Roman" w:cs="Times New Roman"/>
                      <w:color w:val="000000" w:themeColor="text1"/>
                      <w:sz w:val="21"/>
                      <w:szCs w:val="21"/>
                    </w:rPr>
                    <w:t>t</w:t>
                  </w:r>
                  <w:r w:rsidR="00B30D89" w:rsidRPr="007159DE">
                    <w:rPr>
                      <w:rFonts w:ascii="Times New Roman" w:hAnsi="Times New Roman" w:cs="Times New Roman"/>
                      <w:color w:val="000000" w:themeColor="text1"/>
                      <w:sz w:val="21"/>
                      <w:szCs w:val="21"/>
                    </w:rPr>
                    <w:t>，转运周期为</w:t>
                  </w:r>
                  <w:r w:rsidR="00394037" w:rsidRPr="007159DE">
                    <w:rPr>
                      <w:rFonts w:ascii="Times New Roman" w:hAnsi="Times New Roman" w:cs="Times New Roman" w:hint="eastAsia"/>
                      <w:color w:val="000000" w:themeColor="text1"/>
                      <w:sz w:val="21"/>
                      <w:szCs w:val="21"/>
                    </w:rPr>
                    <w:t>1</w:t>
                  </w:r>
                  <w:r w:rsidR="00B30D89" w:rsidRPr="007159DE">
                    <w:rPr>
                      <w:rFonts w:ascii="Times New Roman" w:hAnsi="Times New Roman" w:cs="Times New Roman" w:hint="eastAsia"/>
                      <w:color w:val="000000" w:themeColor="text1"/>
                      <w:sz w:val="21"/>
                      <w:szCs w:val="21"/>
                    </w:rPr>
                    <w:t>天</w:t>
                  </w:r>
                  <w:r w:rsidR="001802A4" w:rsidRPr="007159DE">
                    <w:rPr>
                      <w:rFonts w:ascii="Times New Roman" w:hAnsi="Times New Roman" w:cs="Times New Roman" w:hint="eastAsia"/>
                      <w:color w:val="000000" w:themeColor="text1"/>
                      <w:sz w:val="21"/>
                      <w:szCs w:val="21"/>
                    </w:rPr>
                    <w:t>1</w:t>
                  </w:r>
                  <w:r w:rsidR="00B30D89" w:rsidRPr="007159DE">
                    <w:rPr>
                      <w:rFonts w:ascii="Times New Roman" w:hAnsi="Times New Roman" w:cs="Times New Roman"/>
                      <w:color w:val="000000" w:themeColor="text1"/>
                      <w:sz w:val="21"/>
                      <w:szCs w:val="21"/>
                    </w:rPr>
                    <w:t>次</w:t>
                  </w:r>
                  <w:r w:rsidR="00B30D89" w:rsidRPr="007159DE">
                    <w:rPr>
                      <w:rFonts w:ascii="Times New Roman" w:hAnsi="Times New Roman" w:cs="Times New Roman" w:hint="eastAsia"/>
                      <w:color w:val="000000" w:themeColor="text1"/>
                      <w:sz w:val="21"/>
                      <w:szCs w:val="21"/>
                    </w:rPr>
                    <w:t>。</w:t>
                  </w:r>
                  <w:r w:rsidR="00B1631A">
                    <w:rPr>
                      <w:rFonts w:ascii="Times New Roman" w:hAnsi="Times New Roman" w:cs="Times New Roman" w:hint="eastAsia"/>
                      <w:color w:val="000000" w:themeColor="text1"/>
                      <w:sz w:val="21"/>
                      <w:szCs w:val="21"/>
                    </w:rPr>
                    <w:t>危险废物贮存库进行重点防渗处理</w:t>
                  </w:r>
                  <w:r w:rsidR="00B30D89" w:rsidRPr="007159DE">
                    <w:rPr>
                      <w:rFonts w:ascii="Times New Roman" w:hAnsi="Times New Roman" w:cs="Times New Roman"/>
                      <w:color w:val="000000" w:themeColor="text1"/>
                      <w:sz w:val="21"/>
                      <w:szCs w:val="21"/>
                    </w:rPr>
                    <w:t>，采用</w:t>
                  </w:r>
                  <w:r w:rsidR="00B30D89" w:rsidRPr="007159DE">
                    <w:rPr>
                      <w:rFonts w:ascii="Times New Roman" w:hAnsi="Times New Roman" w:cs="Times New Roman"/>
                      <w:color w:val="000000" w:themeColor="text1"/>
                      <w:sz w:val="21"/>
                      <w:szCs w:val="21"/>
                    </w:rPr>
                    <w:t>2mm</w:t>
                  </w:r>
                  <w:r w:rsidR="00B30D89" w:rsidRPr="007159DE">
                    <w:rPr>
                      <w:rFonts w:ascii="Times New Roman" w:hAnsi="Times New Roman" w:cs="Times New Roman"/>
                      <w:color w:val="000000" w:themeColor="text1"/>
                      <w:sz w:val="21"/>
                      <w:szCs w:val="21"/>
                    </w:rPr>
                    <w:t>高密度聚乙烯，渗透系数</w:t>
                  </w:r>
                  <w:r w:rsidR="00B30D89" w:rsidRPr="007159DE">
                    <w:rPr>
                      <w:rFonts w:ascii="Times New Roman" w:hAnsi="Times New Roman" w:cs="Times New Roman"/>
                      <w:color w:val="000000" w:themeColor="text1"/>
                      <w:sz w:val="21"/>
                      <w:szCs w:val="21"/>
                    </w:rPr>
                    <w:t>≤1×10</w:t>
                  </w:r>
                  <w:r w:rsidR="00B30D89" w:rsidRPr="007159DE">
                    <w:rPr>
                      <w:rFonts w:ascii="Times New Roman" w:hAnsi="Times New Roman" w:cs="Times New Roman"/>
                      <w:color w:val="000000" w:themeColor="text1"/>
                      <w:sz w:val="21"/>
                      <w:szCs w:val="21"/>
                      <w:vertAlign w:val="superscript"/>
                    </w:rPr>
                    <w:t>-10</w:t>
                  </w:r>
                  <w:r w:rsidR="00B30D89" w:rsidRPr="007159DE">
                    <w:rPr>
                      <w:rFonts w:ascii="Times New Roman" w:hAnsi="Times New Roman" w:cs="Times New Roman"/>
                      <w:color w:val="000000" w:themeColor="text1"/>
                      <w:sz w:val="21"/>
                      <w:szCs w:val="21"/>
                    </w:rPr>
                    <w:t>cm/s</w:t>
                  </w:r>
                  <w:r w:rsidR="00B30D89" w:rsidRPr="007159DE">
                    <w:rPr>
                      <w:rFonts w:ascii="Times New Roman" w:hAnsi="Times New Roman" w:cs="Times New Roman"/>
                      <w:color w:val="000000" w:themeColor="text1"/>
                      <w:sz w:val="21"/>
                      <w:szCs w:val="21"/>
                    </w:rPr>
                    <w:t>，防渗性能满足《危险废物贮存污染控制标准》（</w:t>
                  </w:r>
                  <w:r w:rsidR="00B30D89" w:rsidRPr="007159DE">
                    <w:rPr>
                      <w:rFonts w:ascii="Times New Roman" w:hAnsi="Times New Roman" w:cs="Times New Roman"/>
                      <w:color w:val="000000" w:themeColor="text1"/>
                      <w:sz w:val="21"/>
                      <w:szCs w:val="21"/>
                    </w:rPr>
                    <w:t>GB18597-2023</w:t>
                  </w:r>
                  <w:r w:rsidR="00B30D89" w:rsidRPr="007159DE">
                    <w:rPr>
                      <w:rFonts w:ascii="Times New Roman" w:hAnsi="Times New Roman" w:cs="Times New Roman"/>
                      <w:color w:val="000000" w:themeColor="text1"/>
                      <w:sz w:val="21"/>
                      <w:szCs w:val="21"/>
                    </w:rPr>
                    <w:t>）要求。</w:t>
                  </w:r>
                </w:p>
              </w:tc>
              <w:tc>
                <w:tcPr>
                  <w:tcW w:w="913" w:type="dxa"/>
                  <w:vMerge w:val="restart"/>
                  <w:vAlign w:val="center"/>
                </w:tcPr>
                <w:p w14:paraId="07EFBA0A" w14:textId="0345292B" w:rsidR="007D7FCE" w:rsidRPr="007159DE" w:rsidRDefault="007D7FC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建筑现有，设备新增</w:t>
                  </w:r>
                </w:p>
              </w:tc>
            </w:tr>
            <w:tr w:rsidR="0094750B" w:rsidRPr="007159DE" w14:paraId="1458EBEB" w14:textId="77777777" w:rsidTr="00C37422">
              <w:trPr>
                <w:trHeight w:val="421"/>
                <w:jc w:val="center"/>
              </w:trPr>
              <w:tc>
                <w:tcPr>
                  <w:tcW w:w="743" w:type="dxa"/>
                  <w:vMerge/>
                  <w:vAlign w:val="center"/>
                </w:tcPr>
                <w:p w14:paraId="016892D2" w14:textId="77777777" w:rsidR="007D7FCE" w:rsidRPr="007159DE" w:rsidRDefault="007D7FCE">
                  <w:pPr>
                    <w:adjustRightInd w:val="0"/>
                    <w:snapToGrid w:val="0"/>
                    <w:jc w:val="center"/>
                    <w:rPr>
                      <w:rFonts w:ascii="Times New Roman" w:hAnsi="Times New Roman" w:cs="Times New Roman"/>
                      <w:color w:val="000000" w:themeColor="text1"/>
                      <w:sz w:val="21"/>
                      <w:szCs w:val="21"/>
                    </w:rPr>
                  </w:pPr>
                </w:p>
              </w:tc>
              <w:tc>
                <w:tcPr>
                  <w:tcW w:w="413" w:type="dxa"/>
                  <w:vMerge/>
                  <w:vAlign w:val="center"/>
                </w:tcPr>
                <w:p w14:paraId="2802FE95" w14:textId="77777777" w:rsidR="007D7FCE" w:rsidRPr="007159DE" w:rsidRDefault="007D7FCE">
                  <w:pPr>
                    <w:adjustRightInd w:val="0"/>
                    <w:snapToGrid w:val="0"/>
                    <w:jc w:val="center"/>
                    <w:rPr>
                      <w:rFonts w:ascii="Times New Roman" w:hAnsi="Times New Roman" w:cs="Times New Roman"/>
                      <w:color w:val="000000" w:themeColor="text1"/>
                      <w:sz w:val="21"/>
                      <w:szCs w:val="21"/>
                    </w:rPr>
                  </w:pPr>
                </w:p>
              </w:tc>
              <w:tc>
                <w:tcPr>
                  <w:tcW w:w="1134" w:type="dxa"/>
                  <w:vAlign w:val="center"/>
                </w:tcPr>
                <w:p w14:paraId="23D53877" w14:textId="61F2EBC5" w:rsidR="007D7FCE" w:rsidRPr="007159DE" w:rsidRDefault="00697CCF">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消毒</w:t>
                  </w:r>
                  <w:r w:rsidR="007D7FCE" w:rsidRPr="007159DE">
                    <w:rPr>
                      <w:rFonts w:ascii="Times New Roman" w:hAnsi="Times New Roman" w:cs="Times New Roman" w:hint="eastAsia"/>
                      <w:color w:val="000000" w:themeColor="text1"/>
                      <w:sz w:val="21"/>
                      <w:szCs w:val="21"/>
                    </w:rPr>
                    <w:t>清洗区</w:t>
                  </w:r>
                </w:p>
              </w:tc>
              <w:tc>
                <w:tcPr>
                  <w:tcW w:w="4961" w:type="dxa"/>
                  <w:vAlign w:val="center"/>
                </w:tcPr>
                <w:p w14:paraId="45E3ED38" w14:textId="4468D8AD" w:rsidR="007D7FCE" w:rsidRPr="007159DE" w:rsidRDefault="00EE28E7">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位于厂区南侧，占地面积为</w:t>
                  </w:r>
                  <w:r w:rsidRPr="007159DE">
                    <w:rPr>
                      <w:rFonts w:ascii="Times New Roman" w:hAnsi="Times New Roman" w:cs="Times New Roman" w:hint="eastAsia"/>
                      <w:color w:val="000000" w:themeColor="text1"/>
                      <w:sz w:val="21"/>
                      <w:szCs w:val="21"/>
                    </w:rPr>
                    <w:t>35m</w:t>
                  </w:r>
                  <w:r w:rsidRPr="007159DE">
                    <w:rPr>
                      <w:rFonts w:ascii="Times New Roman" w:hAnsi="Times New Roman" w:cs="Times New Roman" w:hint="eastAsia"/>
                      <w:color w:val="000000" w:themeColor="text1"/>
                      <w:sz w:val="21"/>
                      <w:szCs w:val="21"/>
                      <w:vertAlign w:val="superscript"/>
                    </w:rPr>
                    <w:t>2</w:t>
                  </w:r>
                  <w:r w:rsidRPr="007159DE">
                    <w:rPr>
                      <w:rFonts w:ascii="Times New Roman" w:hAnsi="Times New Roman" w:cs="Times New Roman" w:hint="eastAsia"/>
                      <w:color w:val="000000" w:themeColor="text1"/>
                      <w:sz w:val="21"/>
                      <w:szCs w:val="21"/>
                    </w:rPr>
                    <w:t>，</w:t>
                  </w:r>
                  <w:r w:rsidR="008C6C79" w:rsidRPr="007159DE">
                    <w:rPr>
                      <w:rFonts w:ascii="Times New Roman" w:hAnsi="Times New Roman" w:cs="Times New Roman" w:hint="eastAsia"/>
                      <w:color w:val="000000" w:themeColor="text1"/>
                      <w:sz w:val="21"/>
                      <w:szCs w:val="21"/>
                    </w:rPr>
                    <w:t>配有</w:t>
                  </w:r>
                  <w:r w:rsidR="008C6C79" w:rsidRPr="007159DE">
                    <w:rPr>
                      <w:rFonts w:ascii="Times New Roman" w:hAnsi="Times New Roman" w:cs="Times New Roman" w:hint="eastAsia"/>
                      <w:color w:val="000000" w:themeColor="text1"/>
                      <w:sz w:val="21"/>
                      <w:szCs w:val="21"/>
                    </w:rPr>
                    <w:t>2</w:t>
                  </w:r>
                  <w:r w:rsidR="008C6C79" w:rsidRPr="007159DE">
                    <w:rPr>
                      <w:rFonts w:ascii="Times New Roman" w:hAnsi="Times New Roman" w:cs="Times New Roman" w:hint="eastAsia"/>
                      <w:color w:val="000000" w:themeColor="text1"/>
                      <w:sz w:val="21"/>
                      <w:szCs w:val="21"/>
                    </w:rPr>
                    <w:t>支高压喷枪（</w:t>
                  </w:r>
                  <w:r w:rsidR="008C6C79" w:rsidRPr="007159DE">
                    <w:rPr>
                      <w:rFonts w:ascii="Times New Roman" w:hAnsi="Times New Roman" w:cs="Times New Roman" w:hint="eastAsia"/>
                      <w:color w:val="000000" w:themeColor="text1"/>
                      <w:sz w:val="21"/>
                      <w:szCs w:val="21"/>
                    </w:rPr>
                    <w:t>1</w:t>
                  </w:r>
                  <w:r w:rsidR="008C6C79" w:rsidRPr="007159DE">
                    <w:rPr>
                      <w:rFonts w:ascii="Times New Roman" w:hAnsi="Times New Roman" w:cs="Times New Roman" w:hint="eastAsia"/>
                      <w:color w:val="000000" w:themeColor="text1"/>
                      <w:sz w:val="21"/>
                      <w:szCs w:val="21"/>
                    </w:rPr>
                    <w:t>用</w:t>
                  </w:r>
                  <w:r w:rsidR="008C6C79" w:rsidRPr="007159DE">
                    <w:rPr>
                      <w:rFonts w:ascii="Times New Roman" w:hAnsi="Times New Roman" w:cs="Times New Roman" w:hint="eastAsia"/>
                      <w:color w:val="000000" w:themeColor="text1"/>
                      <w:sz w:val="21"/>
                      <w:szCs w:val="21"/>
                    </w:rPr>
                    <w:t>1</w:t>
                  </w:r>
                  <w:r w:rsidR="008C6C79" w:rsidRPr="007159DE">
                    <w:rPr>
                      <w:rFonts w:ascii="Times New Roman" w:hAnsi="Times New Roman" w:cs="Times New Roman" w:hint="eastAsia"/>
                      <w:color w:val="000000" w:themeColor="text1"/>
                      <w:sz w:val="21"/>
                      <w:szCs w:val="21"/>
                    </w:rPr>
                    <w:t>备），用于对医疗废物转运车辆</w:t>
                  </w:r>
                  <w:r w:rsidR="004005D0" w:rsidRPr="007159DE">
                    <w:rPr>
                      <w:rFonts w:ascii="Times New Roman" w:hAnsi="Times New Roman" w:cs="Times New Roman" w:hint="eastAsia"/>
                      <w:color w:val="000000" w:themeColor="text1"/>
                      <w:sz w:val="21"/>
                      <w:szCs w:val="21"/>
                    </w:rPr>
                    <w:t>和医疗废</w:t>
                  </w:r>
                  <w:r w:rsidR="004005D0" w:rsidRPr="007159DE">
                    <w:rPr>
                      <w:rFonts w:ascii="Times New Roman" w:hAnsi="Times New Roman" w:cs="Times New Roman" w:hint="eastAsia"/>
                      <w:color w:val="000000" w:themeColor="text1"/>
                      <w:sz w:val="21"/>
                      <w:szCs w:val="21"/>
                    </w:rPr>
                    <w:lastRenderedPageBreak/>
                    <w:t>物周转箱</w:t>
                  </w:r>
                  <w:r w:rsidR="00871583" w:rsidRPr="007159DE">
                    <w:rPr>
                      <w:rFonts w:ascii="Times New Roman" w:hAnsi="Times New Roman" w:cs="Times New Roman" w:hint="eastAsia"/>
                      <w:color w:val="000000" w:themeColor="text1"/>
                      <w:sz w:val="21"/>
                      <w:szCs w:val="21"/>
                    </w:rPr>
                    <w:t>进行</w:t>
                  </w:r>
                  <w:r w:rsidR="008C6C79" w:rsidRPr="007159DE">
                    <w:rPr>
                      <w:rFonts w:ascii="Times New Roman" w:hAnsi="Times New Roman" w:cs="Times New Roman" w:hint="eastAsia"/>
                      <w:color w:val="000000" w:themeColor="text1"/>
                      <w:sz w:val="21"/>
                      <w:szCs w:val="21"/>
                    </w:rPr>
                    <w:t>清洗</w:t>
                  </w:r>
                  <w:r w:rsidR="00871583" w:rsidRPr="007159DE">
                    <w:rPr>
                      <w:rFonts w:ascii="Times New Roman" w:hAnsi="Times New Roman" w:cs="Times New Roman" w:hint="eastAsia"/>
                      <w:color w:val="000000" w:themeColor="text1"/>
                      <w:sz w:val="21"/>
                      <w:szCs w:val="21"/>
                    </w:rPr>
                    <w:t>、消毒</w:t>
                  </w:r>
                  <w:r w:rsidR="008C6C79" w:rsidRPr="007159DE">
                    <w:rPr>
                      <w:rFonts w:ascii="Times New Roman" w:hAnsi="Times New Roman" w:cs="Times New Roman" w:hint="eastAsia"/>
                      <w:color w:val="000000" w:themeColor="text1"/>
                      <w:sz w:val="21"/>
                      <w:szCs w:val="21"/>
                    </w:rPr>
                    <w:t>，</w:t>
                  </w:r>
                  <w:r w:rsidR="00E36DBE" w:rsidRPr="007159DE">
                    <w:rPr>
                      <w:rFonts w:ascii="Times New Roman" w:hAnsi="Times New Roman" w:cs="Times New Roman" w:hint="eastAsia"/>
                      <w:color w:val="000000" w:themeColor="text1"/>
                      <w:sz w:val="21"/>
                      <w:szCs w:val="21"/>
                    </w:rPr>
                    <w:t>主要使用二氧化氯消毒剂消毒</w:t>
                  </w:r>
                  <w:r w:rsidRPr="007159DE">
                    <w:rPr>
                      <w:rFonts w:ascii="Times New Roman" w:hAnsi="Times New Roman" w:cs="Times New Roman" w:hint="eastAsia"/>
                      <w:color w:val="000000" w:themeColor="text1"/>
                      <w:sz w:val="21"/>
                      <w:szCs w:val="21"/>
                    </w:rPr>
                    <w:t>。</w:t>
                  </w:r>
                </w:p>
              </w:tc>
              <w:tc>
                <w:tcPr>
                  <w:tcW w:w="913" w:type="dxa"/>
                  <w:vMerge/>
                  <w:vAlign w:val="center"/>
                </w:tcPr>
                <w:p w14:paraId="54106754" w14:textId="77777777" w:rsidR="007D7FCE" w:rsidRPr="007159DE" w:rsidRDefault="007D7FCE">
                  <w:pPr>
                    <w:adjustRightInd w:val="0"/>
                    <w:snapToGrid w:val="0"/>
                    <w:jc w:val="center"/>
                    <w:rPr>
                      <w:rFonts w:ascii="Times New Roman" w:hAnsi="Times New Roman" w:cs="Times New Roman"/>
                      <w:color w:val="000000" w:themeColor="text1"/>
                      <w:sz w:val="21"/>
                      <w:szCs w:val="21"/>
                    </w:rPr>
                  </w:pPr>
                </w:p>
              </w:tc>
            </w:tr>
            <w:tr w:rsidR="0094750B" w:rsidRPr="007159DE" w14:paraId="7696D6B9" w14:textId="77777777" w:rsidTr="00C37422">
              <w:trPr>
                <w:trHeight w:val="421"/>
                <w:jc w:val="center"/>
              </w:trPr>
              <w:tc>
                <w:tcPr>
                  <w:tcW w:w="743" w:type="dxa"/>
                  <w:vMerge/>
                  <w:vAlign w:val="center"/>
                </w:tcPr>
                <w:p w14:paraId="3C315A4C" w14:textId="77777777" w:rsidR="007D7FCE" w:rsidRPr="007159DE" w:rsidRDefault="007D7FCE">
                  <w:pPr>
                    <w:adjustRightInd w:val="0"/>
                    <w:snapToGrid w:val="0"/>
                    <w:jc w:val="center"/>
                    <w:rPr>
                      <w:rFonts w:ascii="Times New Roman" w:hAnsi="Times New Roman" w:cs="Times New Roman"/>
                      <w:color w:val="000000" w:themeColor="text1"/>
                      <w:sz w:val="21"/>
                      <w:szCs w:val="21"/>
                    </w:rPr>
                  </w:pPr>
                </w:p>
              </w:tc>
              <w:tc>
                <w:tcPr>
                  <w:tcW w:w="413" w:type="dxa"/>
                  <w:vMerge/>
                  <w:vAlign w:val="center"/>
                </w:tcPr>
                <w:p w14:paraId="470D2536" w14:textId="77777777" w:rsidR="007D7FCE" w:rsidRPr="007159DE" w:rsidRDefault="007D7FCE">
                  <w:pPr>
                    <w:adjustRightInd w:val="0"/>
                    <w:snapToGrid w:val="0"/>
                    <w:jc w:val="center"/>
                    <w:rPr>
                      <w:rFonts w:ascii="Times New Roman" w:hAnsi="Times New Roman" w:cs="Times New Roman"/>
                      <w:color w:val="000000" w:themeColor="text1"/>
                      <w:sz w:val="21"/>
                      <w:szCs w:val="21"/>
                    </w:rPr>
                  </w:pPr>
                </w:p>
              </w:tc>
              <w:tc>
                <w:tcPr>
                  <w:tcW w:w="1134" w:type="dxa"/>
                  <w:vAlign w:val="center"/>
                </w:tcPr>
                <w:p w14:paraId="4C61F19F" w14:textId="2919AE92" w:rsidR="007D7FCE" w:rsidRPr="007159DE" w:rsidRDefault="007D7FC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污水处理站</w:t>
                  </w:r>
                </w:p>
              </w:tc>
              <w:tc>
                <w:tcPr>
                  <w:tcW w:w="4961" w:type="dxa"/>
                  <w:vAlign w:val="center"/>
                </w:tcPr>
                <w:p w14:paraId="647F3CB2" w14:textId="38F373F8" w:rsidR="007D7FCE" w:rsidRPr="007159DE" w:rsidRDefault="00EE28E7">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位于厂区南侧，占地面积为</w:t>
                  </w:r>
                  <w:r w:rsidRPr="007159DE">
                    <w:rPr>
                      <w:rFonts w:ascii="Times New Roman" w:hAnsi="Times New Roman" w:cs="Times New Roman" w:hint="eastAsia"/>
                      <w:color w:val="000000" w:themeColor="text1"/>
                      <w:sz w:val="21"/>
                      <w:szCs w:val="21"/>
                    </w:rPr>
                    <w:t>35m</w:t>
                  </w:r>
                  <w:r w:rsidRPr="007159DE">
                    <w:rPr>
                      <w:rFonts w:ascii="Times New Roman" w:hAnsi="Times New Roman" w:cs="Times New Roman" w:hint="eastAsia"/>
                      <w:color w:val="000000" w:themeColor="text1"/>
                      <w:sz w:val="21"/>
                      <w:szCs w:val="21"/>
                      <w:vertAlign w:val="superscript"/>
                    </w:rPr>
                    <w:t>2</w:t>
                  </w:r>
                  <w:r w:rsidRPr="007159DE">
                    <w:rPr>
                      <w:rFonts w:ascii="Times New Roman" w:hAnsi="Times New Roman" w:cs="Times New Roman" w:hint="eastAsia"/>
                      <w:color w:val="000000" w:themeColor="text1"/>
                      <w:sz w:val="21"/>
                      <w:szCs w:val="21"/>
                    </w:rPr>
                    <w:t>，用于处理车辆清洗废水。污水处理站采用</w:t>
                  </w:r>
                  <w:r w:rsidR="005A3DF9" w:rsidRPr="007159DE">
                    <w:rPr>
                      <w:rFonts w:ascii="Times New Roman" w:hAnsi="Times New Roman" w:cs="Times New Roman" w:hint="eastAsia"/>
                      <w:color w:val="000000" w:themeColor="text1"/>
                      <w:sz w:val="21"/>
                      <w:szCs w:val="21"/>
                    </w:rPr>
                    <w:t>“预处理</w:t>
                  </w:r>
                  <w:r w:rsidR="005A3DF9" w:rsidRPr="007159DE">
                    <w:rPr>
                      <w:rFonts w:ascii="Times New Roman" w:hAnsi="Times New Roman" w:cs="Times New Roman" w:hint="eastAsia"/>
                      <w:color w:val="000000" w:themeColor="text1"/>
                      <w:sz w:val="21"/>
                      <w:szCs w:val="21"/>
                    </w:rPr>
                    <w:t>+A/O</w:t>
                  </w:r>
                  <w:r w:rsidR="00071E8A" w:rsidRPr="007159DE">
                    <w:rPr>
                      <w:rFonts w:ascii="Times New Roman" w:hAnsi="Times New Roman" w:cs="Times New Roman" w:hint="eastAsia"/>
                      <w:color w:val="000000" w:themeColor="text1"/>
                      <w:sz w:val="21"/>
                      <w:szCs w:val="21"/>
                    </w:rPr>
                    <w:t>+</w:t>
                  </w:r>
                  <w:r w:rsidR="00071E8A" w:rsidRPr="007159DE">
                    <w:rPr>
                      <w:rFonts w:ascii="Times New Roman" w:hAnsi="Times New Roman" w:cs="Times New Roman" w:hint="eastAsia"/>
                      <w:color w:val="000000" w:themeColor="text1"/>
                      <w:sz w:val="21"/>
                      <w:szCs w:val="21"/>
                    </w:rPr>
                    <w:t>消毒</w:t>
                  </w:r>
                  <w:r w:rsidR="005A3DF9" w:rsidRPr="007159DE">
                    <w:rPr>
                      <w:rFonts w:ascii="Times New Roman" w:hAnsi="Times New Roman" w:cs="Times New Roman" w:hint="eastAsia"/>
                      <w:color w:val="000000" w:themeColor="text1"/>
                      <w:sz w:val="21"/>
                      <w:szCs w:val="21"/>
                    </w:rPr>
                    <w:t>”工艺，设计处理能力为</w:t>
                  </w:r>
                  <w:r w:rsidR="005A3DF9" w:rsidRPr="007159DE">
                    <w:rPr>
                      <w:rFonts w:ascii="Times New Roman" w:hAnsi="Times New Roman" w:cs="Times New Roman" w:hint="eastAsia"/>
                      <w:color w:val="000000" w:themeColor="text1"/>
                      <w:sz w:val="21"/>
                      <w:szCs w:val="21"/>
                    </w:rPr>
                    <w:t>3t/d</w:t>
                  </w:r>
                  <w:r w:rsidR="005A3DF9" w:rsidRPr="007159DE">
                    <w:rPr>
                      <w:rFonts w:ascii="Times New Roman" w:hAnsi="Times New Roman" w:cs="Times New Roman" w:hint="eastAsia"/>
                      <w:color w:val="000000" w:themeColor="text1"/>
                      <w:sz w:val="21"/>
                      <w:szCs w:val="21"/>
                    </w:rPr>
                    <w:t>。</w:t>
                  </w:r>
                  <w:r w:rsidR="00CD18FA" w:rsidRPr="007159DE">
                    <w:rPr>
                      <w:rFonts w:ascii="Times New Roman" w:hAnsi="Times New Roman" w:cs="Times New Roman" w:hint="eastAsia"/>
                      <w:color w:val="000000" w:themeColor="text1"/>
                      <w:sz w:val="21"/>
                      <w:szCs w:val="21"/>
                    </w:rPr>
                    <w:t>同时设有</w:t>
                  </w:r>
                  <w:r w:rsidR="00CD18FA" w:rsidRPr="007159DE">
                    <w:rPr>
                      <w:rFonts w:ascii="Times New Roman" w:hAnsi="Times New Roman" w:cs="Times New Roman" w:hint="eastAsia"/>
                      <w:color w:val="000000" w:themeColor="text1"/>
                      <w:sz w:val="21"/>
                      <w:szCs w:val="21"/>
                    </w:rPr>
                    <w:t>5m</w:t>
                  </w:r>
                  <w:r w:rsidR="00CD18FA" w:rsidRPr="007159DE">
                    <w:rPr>
                      <w:rFonts w:ascii="Times New Roman" w:hAnsi="Times New Roman" w:cs="Times New Roman" w:hint="eastAsia"/>
                      <w:color w:val="000000" w:themeColor="text1"/>
                      <w:sz w:val="21"/>
                      <w:szCs w:val="21"/>
                      <w:vertAlign w:val="superscript"/>
                    </w:rPr>
                    <w:t>3</w:t>
                  </w:r>
                  <w:r w:rsidR="00CD18FA" w:rsidRPr="007159DE">
                    <w:rPr>
                      <w:rFonts w:ascii="Times New Roman" w:hAnsi="Times New Roman" w:cs="Times New Roman" w:hint="eastAsia"/>
                      <w:color w:val="000000" w:themeColor="text1"/>
                      <w:sz w:val="21"/>
                      <w:szCs w:val="21"/>
                    </w:rPr>
                    <w:t>的事故池，</w:t>
                  </w:r>
                  <w:r w:rsidR="00E87C05" w:rsidRPr="00E87C05">
                    <w:rPr>
                      <w:rFonts w:ascii="Times New Roman" w:hAnsi="Times New Roman" w:cs="Times New Roman" w:hint="eastAsia"/>
                      <w:color w:val="EE0000"/>
                      <w:sz w:val="21"/>
                      <w:szCs w:val="21"/>
                    </w:rPr>
                    <w:t>项目废水产生量为</w:t>
                  </w:r>
                  <w:r w:rsidR="00E87C05" w:rsidRPr="00E87C05">
                    <w:rPr>
                      <w:rFonts w:ascii="Times New Roman" w:hAnsi="Times New Roman" w:cs="Times New Roman" w:hint="eastAsia"/>
                      <w:color w:val="EE0000"/>
                      <w:sz w:val="21"/>
                      <w:szCs w:val="21"/>
                    </w:rPr>
                    <w:t>0.976m</w:t>
                  </w:r>
                  <w:r w:rsidR="00E87C05" w:rsidRPr="00E87C05">
                    <w:rPr>
                      <w:rFonts w:ascii="Times New Roman" w:hAnsi="Times New Roman" w:cs="Times New Roman" w:hint="eastAsia"/>
                      <w:color w:val="EE0000"/>
                      <w:sz w:val="21"/>
                      <w:szCs w:val="21"/>
                      <w:vertAlign w:val="superscript"/>
                    </w:rPr>
                    <w:t>3</w:t>
                  </w:r>
                  <w:r w:rsidR="00E87C05" w:rsidRPr="00E87C05">
                    <w:rPr>
                      <w:rFonts w:ascii="Times New Roman" w:hAnsi="Times New Roman" w:cs="Times New Roman" w:hint="eastAsia"/>
                      <w:color w:val="EE0000"/>
                      <w:sz w:val="21"/>
                      <w:szCs w:val="21"/>
                    </w:rPr>
                    <w:t>/d</w:t>
                  </w:r>
                  <w:r w:rsidR="00E87C05" w:rsidRPr="00E87C05">
                    <w:rPr>
                      <w:rFonts w:ascii="Times New Roman" w:hAnsi="Times New Roman" w:cs="Times New Roman" w:hint="eastAsia"/>
                      <w:color w:val="EE0000"/>
                      <w:sz w:val="21"/>
                      <w:szCs w:val="21"/>
                    </w:rPr>
                    <w:t>，</w:t>
                  </w:r>
                  <w:r w:rsidR="00CD18FA" w:rsidRPr="00E87C05">
                    <w:rPr>
                      <w:rFonts w:ascii="Times New Roman" w:hAnsi="Times New Roman" w:cs="Times New Roman" w:hint="eastAsia"/>
                      <w:color w:val="EE0000"/>
                      <w:sz w:val="21"/>
                      <w:szCs w:val="21"/>
                    </w:rPr>
                    <w:t>事故状态下可暂存</w:t>
                  </w:r>
                  <w:r w:rsidR="00CD18FA" w:rsidRPr="00E87C05">
                    <w:rPr>
                      <w:rFonts w:ascii="Times New Roman" w:hAnsi="Times New Roman" w:cs="Times New Roman" w:hint="eastAsia"/>
                      <w:color w:val="EE0000"/>
                      <w:sz w:val="21"/>
                      <w:szCs w:val="21"/>
                    </w:rPr>
                    <w:t>5</w:t>
                  </w:r>
                  <w:r w:rsidR="00CD18FA" w:rsidRPr="00E87C05">
                    <w:rPr>
                      <w:rFonts w:ascii="Times New Roman" w:hAnsi="Times New Roman" w:cs="Times New Roman" w:hint="eastAsia"/>
                      <w:color w:val="EE0000"/>
                      <w:sz w:val="21"/>
                      <w:szCs w:val="21"/>
                    </w:rPr>
                    <w:t>天废水。</w:t>
                  </w:r>
                </w:p>
              </w:tc>
              <w:tc>
                <w:tcPr>
                  <w:tcW w:w="913" w:type="dxa"/>
                  <w:vMerge/>
                  <w:vAlign w:val="center"/>
                </w:tcPr>
                <w:p w14:paraId="00487400" w14:textId="77777777" w:rsidR="007D7FCE" w:rsidRPr="007159DE" w:rsidRDefault="007D7FCE">
                  <w:pPr>
                    <w:adjustRightInd w:val="0"/>
                    <w:snapToGrid w:val="0"/>
                    <w:jc w:val="center"/>
                    <w:rPr>
                      <w:rFonts w:ascii="Times New Roman" w:hAnsi="Times New Roman" w:cs="Times New Roman"/>
                      <w:color w:val="000000" w:themeColor="text1"/>
                      <w:sz w:val="21"/>
                      <w:szCs w:val="21"/>
                    </w:rPr>
                  </w:pPr>
                </w:p>
              </w:tc>
            </w:tr>
            <w:tr w:rsidR="0094750B" w:rsidRPr="007159DE" w14:paraId="4AB9BEEE" w14:textId="77777777" w:rsidTr="00C37422">
              <w:trPr>
                <w:trHeight w:val="421"/>
                <w:jc w:val="center"/>
              </w:trPr>
              <w:tc>
                <w:tcPr>
                  <w:tcW w:w="743" w:type="dxa"/>
                  <w:vAlign w:val="center"/>
                </w:tcPr>
                <w:p w14:paraId="542A8760" w14:textId="3ED3F8FD" w:rsidR="00685F5B" w:rsidRPr="007159DE" w:rsidRDefault="00685F5B">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辅助工程</w:t>
                  </w:r>
                </w:p>
              </w:tc>
              <w:tc>
                <w:tcPr>
                  <w:tcW w:w="1547" w:type="dxa"/>
                  <w:gridSpan w:val="2"/>
                  <w:vAlign w:val="center"/>
                </w:tcPr>
                <w:p w14:paraId="7E984F6E" w14:textId="6503E065" w:rsidR="00685F5B" w:rsidRPr="007159DE" w:rsidRDefault="00685F5B">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办公室</w:t>
                  </w:r>
                </w:p>
              </w:tc>
              <w:tc>
                <w:tcPr>
                  <w:tcW w:w="4961" w:type="dxa"/>
                  <w:vAlign w:val="center"/>
                </w:tcPr>
                <w:p w14:paraId="342C1BD5" w14:textId="28D61240" w:rsidR="00685F5B" w:rsidRPr="007159DE" w:rsidRDefault="00685F5B">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位于厂区北侧，建筑面积为</w:t>
                  </w:r>
                  <w:r w:rsidRPr="007159DE">
                    <w:rPr>
                      <w:rFonts w:ascii="Times New Roman" w:hAnsi="Times New Roman" w:cs="Times New Roman" w:hint="eastAsia"/>
                      <w:color w:val="000000" w:themeColor="text1"/>
                      <w:sz w:val="21"/>
                      <w:szCs w:val="21"/>
                    </w:rPr>
                    <w:t>420m</w:t>
                  </w:r>
                  <w:r w:rsidRPr="007159DE">
                    <w:rPr>
                      <w:rFonts w:ascii="Times New Roman" w:hAnsi="Times New Roman" w:cs="Times New Roman" w:hint="eastAsia"/>
                      <w:color w:val="000000" w:themeColor="text1"/>
                      <w:sz w:val="21"/>
                      <w:szCs w:val="21"/>
                      <w:vertAlign w:val="superscript"/>
                    </w:rPr>
                    <w:t>2</w:t>
                  </w:r>
                  <w:r w:rsidRPr="007159DE">
                    <w:rPr>
                      <w:rFonts w:ascii="Times New Roman" w:hAnsi="Times New Roman" w:cs="Times New Roman" w:hint="eastAsia"/>
                      <w:color w:val="000000" w:themeColor="text1"/>
                      <w:sz w:val="21"/>
                      <w:szCs w:val="21"/>
                    </w:rPr>
                    <w:t>。</w:t>
                  </w:r>
                </w:p>
              </w:tc>
              <w:tc>
                <w:tcPr>
                  <w:tcW w:w="913" w:type="dxa"/>
                  <w:vAlign w:val="center"/>
                </w:tcPr>
                <w:p w14:paraId="1B349160" w14:textId="4BD0C931" w:rsidR="00685F5B" w:rsidRPr="007159DE" w:rsidRDefault="00685F5B">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建筑现有</w:t>
                  </w:r>
                </w:p>
              </w:tc>
            </w:tr>
            <w:tr w:rsidR="00D94B5E" w:rsidRPr="007159DE" w14:paraId="3DB79DA5" w14:textId="77777777" w:rsidTr="00C37422">
              <w:trPr>
                <w:trHeight w:val="421"/>
                <w:jc w:val="center"/>
              </w:trPr>
              <w:tc>
                <w:tcPr>
                  <w:tcW w:w="743" w:type="dxa"/>
                  <w:vMerge w:val="restart"/>
                  <w:vAlign w:val="center"/>
                </w:tcPr>
                <w:p w14:paraId="72652660" w14:textId="3FF67504" w:rsidR="00D94B5E" w:rsidRPr="007159DE" w:rsidRDefault="00D94B5E" w:rsidP="00233F04">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储运工程</w:t>
                  </w:r>
                </w:p>
              </w:tc>
              <w:tc>
                <w:tcPr>
                  <w:tcW w:w="1547" w:type="dxa"/>
                  <w:gridSpan w:val="2"/>
                  <w:vAlign w:val="center"/>
                </w:tcPr>
                <w:p w14:paraId="2D7E1A73" w14:textId="66E1280D" w:rsidR="00D94B5E" w:rsidRPr="00CB2524" w:rsidRDefault="00D94B5E">
                  <w:pPr>
                    <w:adjustRightInd w:val="0"/>
                    <w:snapToGrid w:val="0"/>
                    <w:jc w:val="center"/>
                    <w:rPr>
                      <w:rFonts w:ascii="Times New Roman" w:hAnsi="Times New Roman" w:cs="Times New Roman"/>
                      <w:color w:val="EE0000"/>
                      <w:sz w:val="21"/>
                      <w:szCs w:val="21"/>
                    </w:rPr>
                  </w:pPr>
                  <w:r w:rsidRPr="00CB2524">
                    <w:rPr>
                      <w:rFonts w:ascii="Times New Roman" w:hAnsi="Times New Roman" w:cs="Times New Roman" w:hint="eastAsia"/>
                      <w:color w:val="EE0000"/>
                      <w:sz w:val="21"/>
                      <w:szCs w:val="21"/>
                    </w:rPr>
                    <w:t>卸料区</w:t>
                  </w:r>
                </w:p>
              </w:tc>
              <w:tc>
                <w:tcPr>
                  <w:tcW w:w="4961" w:type="dxa"/>
                  <w:vAlign w:val="center"/>
                </w:tcPr>
                <w:p w14:paraId="59C98511" w14:textId="25B2EF39" w:rsidR="00D94B5E" w:rsidRPr="00CB2524" w:rsidRDefault="00D94B5E">
                  <w:pPr>
                    <w:adjustRightInd w:val="0"/>
                    <w:snapToGrid w:val="0"/>
                    <w:jc w:val="both"/>
                    <w:rPr>
                      <w:rFonts w:ascii="Times New Roman" w:hAnsi="Times New Roman" w:cs="Times New Roman"/>
                      <w:color w:val="EE0000"/>
                      <w:sz w:val="21"/>
                      <w:szCs w:val="21"/>
                    </w:rPr>
                  </w:pPr>
                  <w:r w:rsidRPr="00CB2524">
                    <w:rPr>
                      <w:rFonts w:ascii="Times New Roman" w:hAnsi="Times New Roman" w:cs="Times New Roman" w:hint="eastAsia"/>
                      <w:color w:val="EE0000"/>
                      <w:sz w:val="21"/>
                      <w:szCs w:val="21"/>
                    </w:rPr>
                    <w:t>位于厂区南侧，占地面积约</w:t>
                  </w:r>
                  <w:r w:rsidRPr="00CB2524">
                    <w:rPr>
                      <w:rFonts w:ascii="Times New Roman" w:hAnsi="Times New Roman" w:cs="Times New Roman" w:hint="eastAsia"/>
                      <w:color w:val="EE0000"/>
                      <w:sz w:val="21"/>
                      <w:szCs w:val="21"/>
                    </w:rPr>
                    <w:t>20m</w:t>
                  </w:r>
                  <w:r w:rsidRPr="00CB2524">
                    <w:rPr>
                      <w:rFonts w:ascii="Times New Roman" w:hAnsi="Times New Roman" w:cs="Times New Roman" w:hint="eastAsia"/>
                      <w:color w:val="EE0000"/>
                      <w:sz w:val="21"/>
                      <w:szCs w:val="21"/>
                      <w:vertAlign w:val="superscript"/>
                    </w:rPr>
                    <w:t>2</w:t>
                  </w:r>
                  <w:r w:rsidRPr="00CB2524">
                    <w:rPr>
                      <w:rFonts w:ascii="Times New Roman" w:hAnsi="Times New Roman" w:cs="Times New Roman" w:hint="eastAsia"/>
                      <w:color w:val="EE0000"/>
                      <w:sz w:val="21"/>
                      <w:szCs w:val="21"/>
                    </w:rPr>
                    <w:t>。卸料区进行重点防渗</w:t>
                  </w:r>
                  <w:r>
                    <w:rPr>
                      <w:rFonts w:ascii="Times New Roman" w:hAnsi="Times New Roman" w:cs="Times New Roman" w:hint="eastAsia"/>
                      <w:color w:val="EE0000"/>
                      <w:sz w:val="21"/>
                      <w:szCs w:val="21"/>
                    </w:rPr>
                    <w:t>处理</w:t>
                  </w:r>
                  <w:r w:rsidRPr="00CB2524">
                    <w:rPr>
                      <w:rFonts w:ascii="Times New Roman" w:hAnsi="Times New Roman" w:cs="Times New Roman" w:hint="eastAsia"/>
                      <w:color w:val="EE0000"/>
                      <w:sz w:val="21"/>
                      <w:szCs w:val="21"/>
                    </w:rPr>
                    <w:t>，</w:t>
                  </w:r>
                  <w:r w:rsidRPr="00CB2524">
                    <w:rPr>
                      <w:rFonts w:ascii="Times New Roman" w:hAnsi="Times New Roman" w:cs="Times New Roman"/>
                      <w:color w:val="EE0000"/>
                      <w:sz w:val="21"/>
                      <w:szCs w:val="21"/>
                    </w:rPr>
                    <w:t>采用</w:t>
                  </w:r>
                  <w:r w:rsidRPr="00CB2524">
                    <w:rPr>
                      <w:rFonts w:ascii="Times New Roman" w:hAnsi="Times New Roman" w:cs="Times New Roman"/>
                      <w:color w:val="EE0000"/>
                      <w:sz w:val="21"/>
                      <w:szCs w:val="21"/>
                    </w:rPr>
                    <w:t>2mm</w:t>
                  </w:r>
                  <w:r w:rsidRPr="00CB2524">
                    <w:rPr>
                      <w:rFonts w:ascii="Times New Roman" w:hAnsi="Times New Roman" w:cs="Times New Roman"/>
                      <w:color w:val="EE0000"/>
                      <w:sz w:val="21"/>
                      <w:szCs w:val="21"/>
                    </w:rPr>
                    <w:t>高密度聚乙烯，渗透系数</w:t>
                  </w:r>
                  <w:r w:rsidRPr="00CB2524">
                    <w:rPr>
                      <w:rFonts w:ascii="Times New Roman" w:hAnsi="Times New Roman" w:cs="Times New Roman"/>
                      <w:color w:val="EE0000"/>
                      <w:sz w:val="21"/>
                      <w:szCs w:val="21"/>
                    </w:rPr>
                    <w:t>≤1×10</w:t>
                  </w:r>
                  <w:r w:rsidRPr="00CB2524">
                    <w:rPr>
                      <w:rFonts w:ascii="Times New Roman" w:hAnsi="Times New Roman" w:cs="Times New Roman"/>
                      <w:color w:val="EE0000"/>
                      <w:sz w:val="21"/>
                      <w:szCs w:val="21"/>
                      <w:vertAlign w:val="superscript"/>
                    </w:rPr>
                    <w:t>-10</w:t>
                  </w:r>
                  <w:r w:rsidRPr="00CB2524">
                    <w:rPr>
                      <w:rFonts w:ascii="Times New Roman" w:hAnsi="Times New Roman" w:cs="Times New Roman"/>
                      <w:color w:val="EE0000"/>
                      <w:sz w:val="21"/>
                      <w:szCs w:val="21"/>
                    </w:rPr>
                    <w:t>cm/s</w:t>
                  </w:r>
                  <w:r w:rsidR="00106C3B">
                    <w:rPr>
                      <w:rFonts w:ascii="Times New Roman" w:hAnsi="Times New Roman" w:cs="Times New Roman" w:hint="eastAsia"/>
                      <w:color w:val="EE0000"/>
                      <w:sz w:val="21"/>
                      <w:szCs w:val="21"/>
                    </w:rPr>
                    <w:t>，同时设有</w:t>
                  </w:r>
                  <w:r w:rsidR="00106C3B" w:rsidRPr="00106C3B">
                    <w:rPr>
                      <w:rFonts w:ascii="Times New Roman" w:hAnsi="Times New Roman" w:cs="Times New Roman"/>
                      <w:color w:val="EE0000"/>
                      <w:sz w:val="21"/>
                      <w:szCs w:val="21"/>
                    </w:rPr>
                    <w:t>废水导流</w:t>
                  </w:r>
                  <w:r w:rsidR="00106C3B">
                    <w:rPr>
                      <w:rFonts w:ascii="Times New Roman" w:hAnsi="Times New Roman" w:cs="Times New Roman" w:hint="eastAsia"/>
                      <w:color w:val="EE0000"/>
                      <w:sz w:val="21"/>
                      <w:szCs w:val="21"/>
                    </w:rPr>
                    <w:t>系统。</w:t>
                  </w:r>
                </w:p>
              </w:tc>
              <w:tc>
                <w:tcPr>
                  <w:tcW w:w="913" w:type="dxa"/>
                  <w:vAlign w:val="center"/>
                </w:tcPr>
                <w:p w14:paraId="2302CE78" w14:textId="41867DBF" w:rsidR="00D94B5E" w:rsidRPr="00CB2524" w:rsidRDefault="00D94B5E">
                  <w:pPr>
                    <w:adjustRightInd w:val="0"/>
                    <w:snapToGrid w:val="0"/>
                    <w:jc w:val="center"/>
                    <w:rPr>
                      <w:rFonts w:ascii="Times New Roman" w:hAnsi="Times New Roman" w:cs="Times New Roman"/>
                      <w:color w:val="EE0000"/>
                      <w:sz w:val="21"/>
                      <w:szCs w:val="21"/>
                    </w:rPr>
                  </w:pPr>
                  <w:r w:rsidRPr="00CB2524">
                    <w:rPr>
                      <w:rFonts w:ascii="Times New Roman" w:hAnsi="Times New Roman" w:cs="Times New Roman" w:hint="eastAsia"/>
                      <w:color w:val="EE0000"/>
                      <w:sz w:val="21"/>
                      <w:szCs w:val="21"/>
                    </w:rPr>
                    <w:t>新建</w:t>
                  </w:r>
                </w:p>
              </w:tc>
            </w:tr>
            <w:tr w:rsidR="00D94B5E" w:rsidRPr="007159DE" w14:paraId="35B1E084" w14:textId="77777777" w:rsidTr="00C37422">
              <w:trPr>
                <w:trHeight w:val="20"/>
                <w:jc w:val="center"/>
              </w:trPr>
              <w:tc>
                <w:tcPr>
                  <w:tcW w:w="743" w:type="dxa"/>
                  <w:vMerge/>
                  <w:vAlign w:val="center"/>
                </w:tcPr>
                <w:p w14:paraId="067C4A30" w14:textId="7AB2FF3B" w:rsidR="00D94B5E" w:rsidRPr="007159DE" w:rsidRDefault="00D94B5E">
                  <w:pPr>
                    <w:adjustRightInd w:val="0"/>
                    <w:snapToGrid w:val="0"/>
                    <w:jc w:val="center"/>
                    <w:rPr>
                      <w:rFonts w:ascii="Times New Roman" w:hAnsi="Times New Roman" w:cs="Times New Roman"/>
                      <w:color w:val="000000" w:themeColor="text1"/>
                      <w:sz w:val="21"/>
                      <w:szCs w:val="21"/>
                    </w:rPr>
                  </w:pPr>
                </w:p>
              </w:tc>
              <w:tc>
                <w:tcPr>
                  <w:tcW w:w="1547" w:type="dxa"/>
                  <w:gridSpan w:val="2"/>
                  <w:vAlign w:val="center"/>
                </w:tcPr>
                <w:p w14:paraId="6936BBE6" w14:textId="25860793" w:rsidR="00D94B5E" w:rsidRPr="007159DE" w:rsidRDefault="00D94B5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仓库</w:t>
                  </w:r>
                  <w:r w:rsidRPr="007159DE">
                    <w:rPr>
                      <w:rFonts w:ascii="Times New Roman" w:hAnsi="Times New Roman" w:cs="Times New Roman" w:hint="eastAsia"/>
                      <w:color w:val="000000" w:themeColor="text1"/>
                      <w:sz w:val="21"/>
                      <w:szCs w:val="21"/>
                    </w:rPr>
                    <w:t>1#</w:t>
                  </w:r>
                </w:p>
              </w:tc>
              <w:tc>
                <w:tcPr>
                  <w:tcW w:w="4961" w:type="dxa"/>
                  <w:vAlign w:val="center"/>
                </w:tcPr>
                <w:p w14:paraId="73D343B0" w14:textId="1972A815" w:rsidR="00D94B5E" w:rsidRPr="007159DE" w:rsidRDefault="00D94B5E">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位于厂区东南侧，为二层建筑，建筑面积为</w:t>
                  </w:r>
                  <w:r w:rsidRPr="007159DE">
                    <w:rPr>
                      <w:rFonts w:ascii="Times New Roman" w:hAnsi="Times New Roman" w:cs="Times New Roman" w:hint="eastAsia"/>
                      <w:color w:val="000000" w:themeColor="text1"/>
                      <w:sz w:val="21"/>
                      <w:szCs w:val="21"/>
                    </w:rPr>
                    <w:t>340m</w:t>
                  </w:r>
                  <w:r w:rsidRPr="007159DE">
                    <w:rPr>
                      <w:rFonts w:ascii="Times New Roman" w:hAnsi="Times New Roman" w:cs="Times New Roman" w:hint="eastAsia"/>
                      <w:color w:val="000000" w:themeColor="text1"/>
                      <w:sz w:val="21"/>
                      <w:szCs w:val="21"/>
                      <w:vertAlign w:val="superscript"/>
                    </w:rPr>
                    <w:t>2</w:t>
                  </w:r>
                  <w:r w:rsidRPr="007159DE">
                    <w:rPr>
                      <w:rFonts w:ascii="Times New Roman" w:hAnsi="Times New Roman" w:cs="Times New Roman" w:hint="eastAsia"/>
                      <w:color w:val="000000" w:themeColor="text1"/>
                      <w:sz w:val="21"/>
                      <w:szCs w:val="21"/>
                    </w:rPr>
                    <w:t>，用于存储消毒剂等物资及污水储罐，消毒剂存储量为</w:t>
                  </w:r>
                  <w:r w:rsidRPr="007159DE">
                    <w:rPr>
                      <w:rFonts w:ascii="Times New Roman" w:hAnsi="Times New Roman" w:cs="Times New Roman" w:hint="eastAsia"/>
                      <w:color w:val="000000" w:themeColor="text1"/>
                      <w:sz w:val="21"/>
                      <w:szCs w:val="21"/>
                    </w:rPr>
                    <w:t>0.005t</w:t>
                  </w:r>
                  <w:r w:rsidRPr="007159DE">
                    <w:rPr>
                      <w:rFonts w:ascii="Times New Roman" w:hAnsi="Times New Roman" w:cs="Times New Roman" w:hint="eastAsia"/>
                      <w:color w:val="000000" w:themeColor="text1"/>
                      <w:sz w:val="21"/>
                      <w:szCs w:val="21"/>
                    </w:rPr>
                    <w:t>。</w:t>
                  </w:r>
                </w:p>
              </w:tc>
              <w:tc>
                <w:tcPr>
                  <w:tcW w:w="913" w:type="dxa"/>
                  <w:vAlign w:val="center"/>
                </w:tcPr>
                <w:p w14:paraId="0AD8AEAD" w14:textId="54B3EF0B" w:rsidR="00D94B5E" w:rsidRPr="007159DE" w:rsidRDefault="00D94B5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建筑现有</w:t>
                  </w:r>
                </w:p>
              </w:tc>
            </w:tr>
            <w:tr w:rsidR="00D94B5E" w:rsidRPr="007159DE" w14:paraId="5FE98E7D" w14:textId="77777777" w:rsidTr="00C37422">
              <w:trPr>
                <w:trHeight w:val="20"/>
                <w:jc w:val="center"/>
              </w:trPr>
              <w:tc>
                <w:tcPr>
                  <w:tcW w:w="743" w:type="dxa"/>
                  <w:vMerge/>
                  <w:vAlign w:val="center"/>
                </w:tcPr>
                <w:p w14:paraId="5FF9EF7C" w14:textId="77777777" w:rsidR="00D94B5E" w:rsidRPr="007159DE" w:rsidRDefault="00D94B5E">
                  <w:pPr>
                    <w:adjustRightInd w:val="0"/>
                    <w:snapToGrid w:val="0"/>
                    <w:jc w:val="center"/>
                    <w:rPr>
                      <w:rFonts w:ascii="Times New Roman" w:hAnsi="Times New Roman" w:cs="Times New Roman"/>
                      <w:color w:val="000000" w:themeColor="text1"/>
                      <w:sz w:val="21"/>
                      <w:szCs w:val="21"/>
                    </w:rPr>
                  </w:pPr>
                </w:p>
              </w:tc>
              <w:tc>
                <w:tcPr>
                  <w:tcW w:w="1547" w:type="dxa"/>
                  <w:gridSpan w:val="2"/>
                  <w:vAlign w:val="center"/>
                </w:tcPr>
                <w:p w14:paraId="12654E41" w14:textId="2D3F3AF8" w:rsidR="00D94B5E" w:rsidRPr="007159DE" w:rsidRDefault="00D94B5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仓库</w:t>
                  </w:r>
                  <w:r w:rsidRPr="007159DE">
                    <w:rPr>
                      <w:rFonts w:ascii="Times New Roman" w:hAnsi="Times New Roman" w:cs="Times New Roman" w:hint="eastAsia"/>
                      <w:color w:val="000000" w:themeColor="text1"/>
                      <w:sz w:val="21"/>
                      <w:szCs w:val="21"/>
                    </w:rPr>
                    <w:t>2#</w:t>
                  </w:r>
                </w:p>
              </w:tc>
              <w:tc>
                <w:tcPr>
                  <w:tcW w:w="4961" w:type="dxa"/>
                  <w:vAlign w:val="center"/>
                </w:tcPr>
                <w:p w14:paraId="5377BDCC" w14:textId="2BC45EA2" w:rsidR="00D94B5E" w:rsidRPr="007159DE" w:rsidRDefault="00D94B5E">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位于厂区东侧，为一层建筑，建筑面积为</w:t>
                  </w:r>
                  <w:r w:rsidRPr="007159DE">
                    <w:rPr>
                      <w:rFonts w:ascii="Times New Roman" w:hAnsi="Times New Roman" w:cs="Times New Roman" w:hint="eastAsia"/>
                      <w:color w:val="000000" w:themeColor="text1"/>
                      <w:sz w:val="21"/>
                      <w:szCs w:val="21"/>
                    </w:rPr>
                    <w:t>170m</w:t>
                  </w:r>
                  <w:r w:rsidRPr="007159DE">
                    <w:rPr>
                      <w:rFonts w:ascii="Times New Roman" w:hAnsi="Times New Roman" w:cs="Times New Roman" w:hint="eastAsia"/>
                      <w:color w:val="000000" w:themeColor="text1"/>
                      <w:sz w:val="21"/>
                      <w:szCs w:val="21"/>
                      <w:vertAlign w:val="superscript"/>
                    </w:rPr>
                    <w:t>2</w:t>
                  </w:r>
                  <w:r w:rsidRPr="007159DE">
                    <w:rPr>
                      <w:rFonts w:ascii="Times New Roman" w:hAnsi="Times New Roman" w:cs="Times New Roman" w:hint="eastAsia"/>
                      <w:color w:val="000000" w:themeColor="text1"/>
                      <w:sz w:val="21"/>
                      <w:szCs w:val="21"/>
                    </w:rPr>
                    <w:t>，用于存放应急工具等。</w:t>
                  </w:r>
                </w:p>
              </w:tc>
              <w:tc>
                <w:tcPr>
                  <w:tcW w:w="913" w:type="dxa"/>
                  <w:vAlign w:val="center"/>
                </w:tcPr>
                <w:p w14:paraId="33B91F11" w14:textId="2C7B91F2" w:rsidR="00D94B5E" w:rsidRPr="007159DE" w:rsidRDefault="00D94B5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建筑现有</w:t>
                  </w:r>
                </w:p>
              </w:tc>
            </w:tr>
            <w:tr w:rsidR="00D94B5E" w:rsidRPr="007159DE" w14:paraId="51AF644B" w14:textId="77777777" w:rsidTr="00C37422">
              <w:trPr>
                <w:trHeight w:val="20"/>
                <w:jc w:val="center"/>
              </w:trPr>
              <w:tc>
                <w:tcPr>
                  <w:tcW w:w="743" w:type="dxa"/>
                  <w:vMerge/>
                  <w:vAlign w:val="center"/>
                </w:tcPr>
                <w:p w14:paraId="7B75C176" w14:textId="77777777" w:rsidR="00D94B5E" w:rsidRPr="007159DE" w:rsidRDefault="00D94B5E">
                  <w:pPr>
                    <w:adjustRightInd w:val="0"/>
                    <w:snapToGrid w:val="0"/>
                    <w:jc w:val="center"/>
                    <w:rPr>
                      <w:rFonts w:ascii="Times New Roman" w:hAnsi="Times New Roman" w:cs="Times New Roman"/>
                      <w:color w:val="000000" w:themeColor="text1"/>
                      <w:sz w:val="21"/>
                      <w:szCs w:val="21"/>
                    </w:rPr>
                  </w:pPr>
                </w:p>
              </w:tc>
              <w:tc>
                <w:tcPr>
                  <w:tcW w:w="1547" w:type="dxa"/>
                  <w:gridSpan w:val="2"/>
                  <w:vAlign w:val="center"/>
                </w:tcPr>
                <w:p w14:paraId="6F8BBB48" w14:textId="107D6F07" w:rsidR="00D94B5E" w:rsidRPr="007159DE" w:rsidRDefault="00D94B5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污水储罐</w:t>
                  </w:r>
                </w:p>
              </w:tc>
              <w:tc>
                <w:tcPr>
                  <w:tcW w:w="4961" w:type="dxa"/>
                  <w:vAlign w:val="center"/>
                </w:tcPr>
                <w:p w14:paraId="5E9CBD41" w14:textId="7AB8B912" w:rsidR="00D94B5E" w:rsidRPr="007159DE" w:rsidRDefault="00D94B5E">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位于仓库</w:t>
                  </w:r>
                  <w:r w:rsidRPr="007159DE">
                    <w:rPr>
                      <w:rFonts w:ascii="Times New Roman" w:hAnsi="Times New Roman" w:cs="Times New Roman" w:hint="eastAsia"/>
                      <w:color w:val="000000" w:themeColor="text1"/>
                      <w:sz w:val="21"/>
                      <w:szCs w:val="21"/>
                    </w:rPr>
                    <w:t>1#</w:t>
                  </w:r>
                  <w:r w:rsidRPr="007159DE">
                    <w:rPr>
                      <w:rFonts w:ascii="Times New Roman" w:hAnsi="Times New Roman" w:cs="Times New Roman" w:hint="eastAsia"/>
                      <w:color w:val="000000" w:themeColor="text1"/>
                      <w:sz w:val="21"/>
                      <w:szCs w:val="21"/>
                    </w:rPr>
                    <w:t>内</w:t>
                  </w:r>
                  <w:r w:rsidR="00A90FE2">
                    <w:rPr>
                      <w:rFonts w:ascii="Times New Roman" w:hAnsi="Times New Roman" w:cs="Times New Roman" w:hint="eastAsia"/>
                      <w:color w:val="000000" w:themeColor="text1"/>
                      <w:sz w:val="21"/>
                      <w:szCs w:val="21"/>
                    </w:rPr>
                    <w:t>一层</w:t>
                  </w:r>
                  <w:r w:rsidRPr="007159DE">
                    <w:rPr>
                      <w:rFonts w:ascii="Times New Roman" w:hAnsi="Times New Roman" w:cs="Times New Roman" w:hint="eastAsia"/>
                      <w:color w:val="000000" w:themeColor="text1"/>
                      <w:sz w:val="21"/>
                      <w:szCs w:val="21"/>
                    </w:rPr>
                    <w:t>，</w:t>
                  </w:r>
                  <w:r w:rsidRPr="00BD2124">
                    <w:rPr>
                      <w:rFonts w:ascii="Times New Roman" w:hAnsi="Times New Roman" w:cs="Times New Roman" w:hint="eastAsia"/>
                      <w:color w:val="EE0000"/>
                      <w:sz w:val="21"/>
                      <w:szCs w:val="21"/>
                    </w:rPr>
                    <w:t>容积为</w:t>
                  </w:r>
                  <w:r w:rsidRPr="00BD2124">
                    <w:rPr>
                      <w:rFonts w:ascii="Times New Roman" w:hAnsi="Times New Roman" w:cs="Times New Roman" w:hint="eastAsia"/>
                      <w:color w:val="EE0000"/>
                      <w:sz w:val="21"/>
                      <w:szCs w:val="21"/>
                    </w:rPr>
                    <w:t>10m</w:t>
                  </w:r>
                  <w:r w:rsidRPr="00BD2124">
                    <w:rPr>
                      <w:rFonts w:ascii="Times New Roman" w:hAnsi="Times New Roman" w:cs="Times New Roman" w:hint="eastAsia"/>
                      <w:color w:val="EE0000"/>
                      <w:sz w:val="21"/>
                      <w:szCs w:val="21"/>
                      <w:vertAlign w:val="superscript"/>
                    </w:rPr>
                    <w:t>3</w:t>
                  </w:r>
                  <w:r w:rsidRPr="00BD2124">
                    <w:rPr>
                      <w:rFonts w:ascii="Times New Roman" w:hAnsi="Times New Roman" w:cs="Times New Roman" w:hint="eastAsia"/>
                      <w:color w:val="EE0000"/>
                      <w:sz w:val="21"/>
                      <w:szCs w:val="21"/>
                    </w:rPr>
                    <w:t>，用于暂存污水处理站处理后的废水，最多可容纳</w:t>
                  </w:r>
                  <w:r w:rsidRPr="00BD2124">
                    <w:rPr>
                      <w:rFonts w:ascii="Times New Roman" w:hAnsi="Times New Roman" w:cs="Times New Roman" w:hint="eastAsia"/>
                      <w:color w:val="EE0000"/>
                      <w:sz w:val="21"/>
                      <w:szCs w:val="21"/>
                    </w:rPr>
                    <w:t>10</w:t>
                  </w:r>
                  <w:r w:rsidRPr="00BD2124">
                    <w:rPr>
                      <w:rFonts w:ascii="Times New Roman" w:hAnsi="Times New Roman" w:cs="Times New Roman" w:hint="eastAsia"/>
                      <w:color w:val="EE0000"/>
                      <w:sz w:val="21"/>
                      <w:szCs w:val="21"/>
                    </w:rPr>
                    <w:t>天的废水。</w:t>
                  </w:r>
                  <w:r w:rsidRPr="007159DE">
                    <w:rPr>
                      <w:rFonts w:ascii="Times New Roman" w:hAnsi="Times New Roman" w:cs="Times New Roman" w:hint="eastAsia"/>
                      <w:color w:val="000000" w:themeColor="text1"/>
                      <w:sz w:val="21"/>
                      <w:szCs w:val="21"/>
                    </w:rPr>
                    <w:t>污水每周拉运一次，废水拉运量为</w:t>
                  </w:r>
                  <w:r w:rsidRPr="007159DE">
                    <w:rPr>
                      <w:rFonts w:ascii="Times New Roman" w:hAnsi="Times New Roman" w:cs="Times New Roman" w:hint="eastAsia"/>
                      <w:color w:val="000000" w:themeColor="text1"/>
                      <w:sz w:val="21"/>
                      <w:szCs w:val="21"/>
                    </w:rPr>
                    <w:t>6.832m</w:t>
                  </w:r>
                  <w:r w:rsidRPr="007159DE">
                    <w:rPr>
                      <w:rFonts w:ascii="Times New Roman" w:hAnsi="Times New Roman" w:cs="Times New Roman" w:hint="eastAsia"/>
                      <w:color w:val="000000" w:themeColor="text1"/>
                      <w:sz w:val="21"/>
                      <w:szCs w:val="21"/>
                      <w:vertAlign w:val="superscript"/>
                    </w:rPr>
                    <w:t>3</w:t>
                  </w:r>
                  <w:r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次，运至庆安县污水处理厂（庆安县金河湾污水处理有限公司）处理。</w:t>
                  </w:r>
                </w:p>
              </w:tc>
              <w:tc>
                <w:tcPr>
                  <w:tcW w:w="913" w:type="dxa"/>
                  <w:vAlign w:val="center"/>
                </w:tcPr>
                <w:p w14:paraId="3E154972" w14:textId="0DFA9BFE" w:rsidR="00D94B5E" w:rsidRPr="007159DE" w:rsidRDefault="00D94B5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新建</w:t>
                  </w:r>
                </w:p>
              </w:tc>
            </w:tr>
            <w:tr w:rsidR="00D94B5E" w:rsidRPr="007159DE" w14:paraId="68C48E3F" w14:textId="77777777" w:rsidTr="00C37422">
              <w:trPr>
                <w:trHeight w:val="20"/>
                <w:jc w:val="center"/>
              </w:trPr>
              <w:tc>
                <w:tcPr>
                  <w:tcW w:w="743" w:type="dxa"/>
                  <w:vMerge/>
                  <w:vAlign w:val="center"/>
                </w:tcPr>
                <w:p w14:paraId="2BD46AB0" w14:textId="77777777" w:rsidR="00D94B5E" w:rsidRPr="007159DE" w:rsidRDefault="00D94B5E">
                  <w:pPr>
                    <w:adjustRightInd w:val="0"/>
                    <w:snapToGrid w:val="0"/>
                    <w:jc w:val="center"/>
                    <w:rPr>
                      <w:rFonts w:ascii="Times New Roman" w:hAnsi="Times New Roman" w:cs="Times New Roman"/>
                      <w:color w:val="000000" w:themeColor="text1"/>
                      <w:sz w:val="21"/>
                      <w:szCs w:val="21"/>
                    </w:rPr>
                  </w:pPr>
                </w:p>
              </w:tc>
              <w:tc>
                <w:tcPr>
                  <w:tcW w:w="1547" w:type="dxa"/>
                  <w:gridSpan w:val="2"/>
                  <w:vAlign w:val="center"/>
                </w:tcPr>
                <w:p w14:paraId="0F0DAFDE" w14:textId="1FE37060" w:rsidR="00D94B5E" w:rsidRPr="00D94B5E" w:rsidRDefault="00D94B5E">
                  <w:pPr>
                    <w:adjustRightInd w:val="0"/>
                    <w:snapToGrid w:val="0"/>
                    <w:jc w:val="center"/>
                    <w:rPr>
                      <w:rFonts w:ascii="Times New Roman" w:hAnsi="Times New Roman" w:cs="Times New Roman"/>
                      <w:color w:val="EE0000"/>
                      <w:sz w:val="21"/>
                      <w:szCs w:val="21"/>
                    </w:rPr>
                  </w:pPr>
                  <w:r w:rsidRPr="00D94B5E">
                    <w:rPr>
                      <w:rFonts w:ascii="Times New Roman" w:hAnsi="Times New Roman" w:cs="Times New Roman"/>
                      <w:color w:val="EE0000"/>
                      <w:sz w:val="21"/>
                      <w:szCs w:val="21"/>
                    </w:rPr>
                    <w:t>初期雨水收集池</w:t>
                  </w:r>
                </w:p>
              </w:tc>
              <w:tc>
                <w:tcPr>
                  <w:tcW w:w="4961" w:type="dxa"/>
                  <w:vAlign w:val="center"/>
                </w:tcPr>
                <w:p w14:paraId="1B208788" w14:textId="28F19A13" w:rsidR="00D94B5E" w:rsidRPr="00D94B5E" w:rsidRDefault="00D94B5E">
                  <w:pPr>
                    <w:adjustRightInd w:val="0"/>
                    <w:snapToGrid w:val="0"/>
                    <w:jc w:val="both"/>
                    <w:rPr>
                      <w:rFonts w:ascii="Times New Roman" w:hAnsi="Times New Roman" w:cs="Times New Roman"/>
                      <w:color w:val="EE0000"/>
                      <w:sz w:val="21"/>
                      <w:szCs w:val="21"/>
                    </w:rPr>
                  </w:pPr>
                  <w:r w:rsidRPr="00D94B5E">
                    <w:rPr>
                      <w:rFonts w:ascii="Times New Roman" w:hAnsi="Times New Roman" w:cs="Times New Roman"/>
                      <w:color w:val="EE0000"/>
                      <w:sz w:val="21"/>
                      <w:szCs w:val="21"/>
                    </w:rPr>
                    <w:t>本项目</w:t>
                  </w:r>
                  <w:r w:rsidRPr="00D94B5E">
                    <w:rPr>
                      <w:rFonts w:ascii="Times New Roman" w:hAnsi="Times New Roman" w:cs="Times New Roman" w:hint="eastAsia"/>
                      <w:color w:val="EE0000"/>
                      <w:sz w:val="21"/>
                      <w:szCs w:val="21"/>
                    </w:rPr>
                    <w:t>在厂区</w:t>
                  </w:r>
                  <w:r w:rsidRPr="00D94B5E">
                    <w:rPr>
                      <w:rFonts w:ascii="Times New Roman" w:hAnsi="Times New Roman" w:cs="Times New Roman"/>
                      <w:color w:val="EE0000"/>
                      <w:sz w:val="21"/>
                      <w:szCs w:val="21"/>
                    </w:rPr>
                    <w:t>西侧</w:t>
                  </w:r>
                  <w:r w:rsidRPr="00D94B5E">
                    <w:rPr>
                      <w:rFonts w:ascii="Times New Roman" w:hAnsi="Times New Roman" w:cs="Times New Roman" w:hint="eastAsia"/>
                      <w:color w:val="EE0000"/>
                      <w:sz w:val="21"/>
                      <w:szCs w:val="21"/>
                    </w:rPr>
                    <w:t>建设</w:t>
                  </w:r>
                  <w:r w:rsidRPr="00D94B5E">
                    <w:rPr>
                      <w:rFonts w:ascii="Times New Roman" w:hAnsi="Times New Roman" w:cs="Times New Roman"/>
                      <w:color w:val="EE0000"/>
                      <w:sz w:val="21"/>
                      <w:szCs w:val="21"/>
                    </w:rPr>
                    <w:t>一座容积为</w:t>
                  </w:r>
                  <w:r w:rsidRPr="00D94B5E">
                    <w:rPr>
                      <w:rFonts w:ascii="Times New Roman" w:hAnsi="Times New Roman" w:cs="Times New Roman" w:hint="eastAsia"/>
                      <w:color w:val="EE0000"/>
                      <w:sz w:val="21"/>
                      <w:szCs w:val="21"/>
                    </w:rPr>
                    <w:t>60</w:t>
                  </w:r>
                  <w:r w:rsidRPr="00D94B5E">
                    <w:rPr>
                      <w:rFonts w:ascii="Times New Roman" w:hAnsi="Times New Roman" w:cs="Times New Roman"/>
                      <w:color w:val="EE0000"/>
                      <w:sz w:val="21"/>
                      <w:szCs w:val="21"/>
                    </w:rPr>
                    <w:t>m</w:t>
                  </w:r>
                  <w:r w:rsidRPr="00D94B5E">
                    <w:rPr>
                      <w:rFonts w:ascii="Times New Roman" w:hAnsi="Times New Roman" w:cs="Times New Roman"/>
                      <w:color w:val="EE0000"/>
                      <w:sz w:val="21"/>
                      <w:szCs w:val="21"/>
                      <w:vertAlign w:val="superscript"/>
                    </w:rPr>
                    <w:t>3</w:t>
                  </w:r>
                  <w:r w:rsidRPr="00D94B5E">
                    <w:rPr>
                      <w:rFonts w:ascii="Times New Roman" w:hAnsi="Times New Roman" w:cs="Times New Roman"/>
                      <w:color w:val="EE0000"/>
                      <w:sz w:val="21"/>
                      <w:szCs w:val="21"/>
                    </w:rPr>
                    <w:t>的初期雨水收集池，用于收集厂区初期雨水。</w:t>
                  </w:r>
                </w:p>
              </w:tc>
              <w:tc>
                <w:tcPr>
                  <w:tcW w:w="913" w:type="dxa"/>
                  <w:vAlign w:val="center"/>
                </w:tcPr>
                <w:p w14:paraId="49FC2281" w14:textId="7BFB46C4" w:rsidR="00D94B5E" w:rsidRPr="00D94B5E" w:rsidRDefault="00D94B5E">
                  <w:pPr>
                    <w:adjustRightInd w:val="0"/>
                    <w:snapToGrid w:val="0"/>
                    <w:jc w:val="center"/>
                    <w:rPr>
                      <w:rFonts w:ascii="Times New Roman" w:hAnsi="Times New Roman" w:cs="Times New Roman"/>
                      <w:color w:val="EE0000"/>
                      <w:sz w:val="21"/>
                      <w:szCs w:val="21"/>
                    </w:rPr>
                  </w:pPr>
                  <w:r w:rsidRPr="00D94B5E">
                    <w:rPr>
                      <w:rFonts w:ascii="Times New Roman" w:hAnsi="Times New Roman" w:cs="Times New Roman" w:hint="eastAsia"/>
                      <w:color w:val="EE0000"/>
                      <w:sz w:val="21"/>
                      <w:szCs w:val="21"/>
                    </w:rPr>
                    <w:t>新建</w:t>
                  </w:r>
                </w:p>
              </w:tc>
            </w:tr>
            <w:tr w:rsidR="0094750B" w:rsidRPr="007159DE" w14:paraId="1A972497" w14:textId="77777777" w:rsidTr="00C37422">
              <w:trPr>
                <w:trHeight w:val="283"/>
                <w:jc w:val="center"/>
              </w:trPr>
              <w:tc>
                <w:tcPr>
                  <w:tcW w:w="743" w:type="dxa"/>
                  <w:vMerge w:val="restart"/>
                  <w:vAlign w:val="center"/>
                </w:tcPr>
                <w:p w14:paraId="48797B5B" w14:textId="77777777" w:rsidR="006B1786" w:rsidRPr="007159DE" w:rsidRDefault="006B1786" w:rsidP="006B1786">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公用工程</w:t>
                  </w:r>
                </w:p>
              </w:tc>
              <w:tc>
                <w:tcPr>
                  <w:tcW w:w="1547" w:type="dxa"/>
                  <w:gridSpan w:val="2"/>
                  <w:vAlign w:val="center"/>
                </w:tcPr>
                <w:p w14:paraId="777E3CC1" w14:textId="77777777" w:rsidR="006B1786" w:rsidRPr="007159DE" w:rsidRDefault="006B1786" w:rsidP="006B1786">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给水系统</w:t>
                  </w:r>
                </w:p>
              </w:tc>
              <w:tc>
                <w:tcPr>
                  <w:tcW w:w="4961" w:type="dxa"/>
                  <w:vAlign w:val="center"/>
                </w:tcPr>
                <w:p w14:paraId="40EDAB21" w14:textId="428FB40F" w:rsidR="006B1786" w:rsidRPr="007159DE" w:rsidRDefault="00D15F29" w:rsidP="006B1786">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由厂区现有水井提供，井深为</w:t>
                  </w:r>
                  <w:r w:rsidRPr="007159DE">
                    <w:rPr>
                      <w:rFonts w:ascii="Times New Roman" w:hAnsi="Times New Roman" w:cs="Times New Roman" w:hint="eastAsia"/>
                      <w:color w:val="000000" w:themeColor="text1"/>
                      <w:sz w:val="21"/>
                      <w:szCs w:val="21"/>
                    </w:rPr>
                    <w:t>36m</w:t>
                  </w:r>
                  <w:r w:rsidRPr="007159DE">
                    <w:rPr>
                      <w:rFonts w:ascii="Times New Roman" w:hAnsi="Times New Roman" w:cs="Times New Roman" w:hint="eastAsia"/>
                      <w:color w:val="000000" w:themeColor="text1"/>
                      <w:sz w:val="21"/>
                      <w:szCs w:val="21"/>
                    </w:rPr>
                    <w:t>，水井涌水量约</w:t>
                  </w:r>
                  <w:r w:rsidRPr="007159DE">
                    <w:rPr>
                      <w:rFonts w:ascii="Times New Roman" w:hAnsi="Times New Roman" w:cs="Times New Roman" w:hint="eastAsia"/>
                      <w:color w:val="000000" w:themeColor="text1"/>
                      <w:sz w:val="21"/>
                      <w:szCs w:val="21"/>
                    </w:rPr>
                    <w:t>30m</w:t>
                  </w:r>
                  <w:r w:rsidRPr="007159DE">
                    <w:rPr>
                      <w:rFonts w:ascii="Times New Roman" w:hAnsi="Times New Roman" w:cs="Times New Roman" w:hint="eastAsia"/>
                      <w:color w:val="000000" w:themeColor="text1"/>
                      <w:sz w:val="21"/>
                      <w:szCs w:val="21"/>
                      <w:vertAlign w:val="superscript"/>
                    </w:rPr>
                    <w:t>3</w:t>
                  </w:r>
                  <w:r w:rsidRPr="007159DE">
                    <w:rPr>
                      <w:rFonts w:ascii="Times New Roman" w:hAnsi="Times New Roman" w:cs="Times New Roman" w:hint="eastAsia"/>
                      <w:color w:val="000000" w:themeColor="text1"/>
                      <w:sz w:val="21"/>
                      <w:szCs w:val="21"/>
                    </w:rPr>
                    <w:t>/h</w:t>
                  </w:r>
                  <w:r w:rsidRPr="007159DE">
                    <w:rPr>
                      <w:rFonts w:ascii="Times New Roman" w:hAnsi="Times New Roman" w:cs="Times New Roman" w:hint="eastAsia"/>
                      <w:color w:val="000000" w:themeColor="text1"/>
                      <w:sz w:val="21"/>
                      <w:szCs w:val="21"/>
                    </w:rPr>
                    <w:t>，为全厂提供生活用水</w:t>
                  </w:r>
                  <w:r w:rsidR="00977041" w:rsidRPr="007159DE">
                    <w:rPr>
                      <w:rFonts w:ascii="Times New Roman" w:hAnsi="Times New Roman" w:cs="Times New Roman" w:hint="eastAsia"/>
                      <w:color w:val="000000" w:themeColor="text1"/>
                      <w:sz w:val="21"/>
                      <w:szCs w:val="21"/>
                    </w:rPr>
                    <w:t>和生产</w:t>
                  </w:r>
                  <w:r w:rsidRPr="007159DE">
                    <w:rPr>
                      <w:rFonts w:ascii="Times New Roman" w:hAnsi="Times New Roman" w:cs="Times New Roman" w:hint="eastAsia"/>
                      <w:color w:val="000000" w:themeColor="text1"/>
                      <w:sz w:val="21"/>
                      <w:szCs w:val="21"/>
                    </w:rPr>
                    <w:t>用水。</w:t>
                  </w:r>
                </w:p>
              </w:tc>
              <w:tc>
                <w:tcPr>
                  <w:tcW w:w="913" w:type="dxa"/>
                  <w:vAlign w:val="center"/>
                </w:tcPr>
                <w:p w14:paraId="78CAE3EE" w14:textId="7CAEBFDC" w:rsidR="006B1786" w:rsidRPr="007159DE" w:rsidRDefault="00176ED9" w:rsidP="006B1786">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依托</w:t>
                  </w:r>
                </w:p>
              </w:tc>
            </w:tr>
            <w:tr w:rsidR="0094750B" w:rsidRPr="007159DE" w14:paraId="1860D77B" w14:textId="77777777" w:rsidTr="00C37422">
              <w:trPr>
                <w:trHeight w:val="283"/>
                <w:jc w:val="center"/>
              </w:trPr>
              <w:tc>
                <w:tcPr>
                  <w:tcW w:w="743" w:type="dxa"/>
                  <w:vMerge/>
                  <w:vAlign w:val="center"/>
                </w:tcPr>
                <w:p w14:paraId="33636389" w14:textId="77777777" w:rsidR="00774955" w:rsidRPr="007159DE" w:rsidRDefault="00774955">
                  <w:pPr>
                    <w:adjustRightInd w:val="0"/>
                    <w:snapToGrid w:val="0"/>
                    <w:jc w:val="center"/>
                    <w:rPr>
                      <w:rFonts w:ascii="Times New Roman" w:hAnsi="Times New Roman" w:cs="Times New Roman"/>
                      <w:color w:val="000000" w:themeColor="text1"/>
                      <w:sz w:val="21"/>
                      <w:szCs w:val="21"/>
                    </w:rPr>
                  </w:pPr>
                </w:p>
              </w:tc>
              <w:tc>
                <w:tcPr>
                  <w:tcW w:w="1547" w:type="dxa"/>
                  <w:gridSpan w:val="2"/>
                  <w:vAlign w:val="center"/>
                </w:tcPr>
                <w:p w14:paraId="06EE5ED5" w14:textId="77777777" w:rsidR="00774955" w:rsidRPr="007159DE" w:rsidRDefault="00774955">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排水系统</w:t>
                  </w:r>
                </w:p>
              </w:tc>
              <w:tc>
                <w:tcPr>
                  <w:tcW w:w="4961" w:type="dxa"/>
                  <w:shd w:val="clear" w:color="auto" w:fill="FFFFFF" w:themeFill="background1"/>
                  <w:vAlign w:val="center"/>
                </w:tcPr>
                <w:p w14:paraId="01B8BF9D" w14:textId="118525DB" w:rsidR="00C30241" w:rsidRPr="00D94B5E" w:rsidRDefault="00AA4188">
                  <w:pPr>
                    <w:adjustRightInd w:val="0"/>
                    <w:snapToGrid w:val="0"/>
                    <w:jc w:val="both"/>
                    <w:rPr>
                      <w:rFonts w:ascii="Times New Roman" w:hAnsi="Times New Roman" w:cs="Times New Roman"/>
                      <w:color w:val="EE0000"/>
                      <w:sz w:val="21"/>
                      <w:szCs w:val="21"/>
                    </w:rPr>
                  </w:pPr>
                  <w:r w:rsidRPr="007159DE">
                    <w:rPr>
                      <w:rFonts w:ascii="Times New Roman" w:hAnsi="Times New Roman" w:cs="Times New Roman" w:hint="eastAsia"/>
                      <w:color w:val="000000" w:themeColor="text1"/>
                      <w:sz w:val="21"/>
                      <w:szCs w:val="21"/>
                    </w:rPr>
                    <w:t>本项目生活污水</w:t>
                  </w:r>
                  <w:r w:rsidR="00977041" w:rsidRPr="007159DE">
                    <w:rPr>
                      <w:rFonts w:ascii="Times New Roman" w:hAnsi="Times New Roman" w:cs="Times New Roman" w:hint="eastAsia"/>
                      <w:color w:val="000000" w:themeColor="text1"/>
                      <w:sz w:val="21"/>
                      <w:szCs w:val="21"/>
                    </w:rPr>
                    <w:t>排入防渗旱厕，定期清掏，外运堆肥，不外排；</w:t>
                  </w:r>
                  <w:r w:rsidR="008C3947" w:rsidRPr="008C3947">
                    <w:rPr>
                      <w:rFonts w:ascii="Times New Roman" w:hAnsi="Times New Roman" w:cs="Times New Roman" w:hint="eastAsia"/>
                      <w:color w:val="EE0000"/>
                      <w:sz w:val="21"/>
                      <w:szCs w:val="21"/>
                    </w:rPr>
                    <w:t>周转箱消毒清洗废水和转运车辆清洗废水经项目自建的污水处理站处理达到《污水综合排放标准》（</w:t>
                  </w:r>
                  <w:r w:rsidR="008C3947" w:rsidRPr="008C3947">
                    <w:rPr>
                      <w:rFonts w:ascii="Times New Roman" w:hAnsi="Times New Roman" w:cs="Times New Roman" w:hint="eastAsia"/>
                      <w:color w:val="EE0000"/>
                      <w:sz w:val="21"/>
                      <w:szCs w:val="21"/>
                    </w:rPr>
                    <w:t>GB8978-1996</w:t>
                  </w:r>
                  <w:r w:rsidR="008C3947" w:rsidRPr="008C3947">
                    <w:rPr>
                      <w:rFonts w:ascii="Times New Roman" w:hAnsi="Times New Roman" w:cs="Times New Roman" w:hint="eastAsia"/>
                      <w:color w:val="EE0000"/>
                      <w:sz w:val="21"/>
                      <w:szCs w:val="21"/>
                    </w:rPr>
                    <w:t>）表</w:t>
                  </w:r>
                  <w:r w:rsidR="008C3947" w:rsidRPr="008C3947">
                    <w:rPr>
                      <w:rFonts w:ascii="Times New Roman" w:hAnsi="Times New Roman" w:cs="Times New Roman" w:hint="eastAsia"/>
                      <w:color w:val="EE0000"/>
                      <w:sz w:val="21"/>
                      <w:szCs w:val="21"/>
                    </w:rPr>
                    <w:t>4</w:t>
                  </w:r>
                  <w:r w:rsidR="008C3947" w:rsidRPr="008C3947">
                    <w:rPr>
                      <w:rFonts w:ascii="Times New Roman" w:hAnsi="Times New Roman" w:cs="Times New Roman" w:hint="eastAsia"/>
                      <w:color w:val="EE0000"/>
                      <w:sz w:val="21"/>
                      <w:szCs w:val="21"/>
                    </w:rPr>
                    <w:t>中三级标准和庆安县污水处理厂（庆安县金河湾污水处理有限公司）进水水质标准要求后，利用罐车转运至庆安县污水处理厂（庆安县金河湾污水处理有限公司）处理后满足《城镇污水处理厂污染物排放标准》（</w:t>
                  </w:r>
                  <w:r w:rsidR="008C3947" w:rsidRPr="008C3947">
                    <w:rPr>
                      <w:rFonts w:ascii="Times New Roman" w:hAnsi="Times New Roman" w:cs="Times New Roman" w:hint="eastAsia"/>
                      <w:color w:val="EE0000"/>
                      <w:sz w:val="21"/>
                      <w:szCs w:val="21"/>
                    </w:rPr>
                    <w:t>GB18918-2002</w:t>
                  </w:r>
                  <w:r w:rsidR="008C3947" w:rsidRPr="008C3947">
                    <w:rPr>
                      <w:rFonts w:ascii="Times New Roman" w:hAnsi="Times New Roman" w:cs="Times New Roman" w:hint="eastAsia"/>
                      <w:color w:val="EE0000"/>
                      <w:sz w:val="21"/>
                      <w:szCs w:val="21"/>
                    </w:rPr>
                    <w:t>）及修改单一级</w:t>
                  </w:r>
                  <w:r w:rsidR="008C3947" w:rsidRPr="008C3947">
                    <w:rPr>
                      <w:rFonts w:ascii="Times New Roman" w:hAnsi="Times New Roman" w:cs="Times New Roman" w:hint="eastAsia"/>
                      <w:color w:val="EE0000"/>
                      <w:sz w:val="21"/>
                      <w:szCs w:val="21"/>
                    </w:rPr>
                    <w:t>A</w:t>
                  </w:r>
                  <w:r w:rsidR="008C3947" w:rsidRPr="008C3947">
                    <w:rPr>
                      <w:rFonts w:ascii="Times New Roman" w:hAnsi="Times New Roman" w:cs="Times New Roman" w:hint="eastAsia"/>
                      <w:color w:val="EE0000"/>
                      <w:sz w:val="21"/>
                      <w:szCs w:val="21"/>
                    </w:rPr>
                    <w:t>标准排入格木克河。</w:t>
                  </w:r>
                  <w:r w:rsidR="00445D9E" w:rsidRPr="00445D9E">
                    <w:rPr>
                      <w:rFonts w:ascii="Times New Roman" w:hAnsi="Times New Roman" w:cs="Times New Roman"/>
                      <w:color w:val="EE0000"/>
                      <w:sz w:val="21"/>
                      <w:szCs w:val="21"/>
                    </w:rPr>
                    <w:t>初期雨水收集沉淀后用于厂区洒水降尘，不外排。</w:t>
                  </w:r>
                </w:p>
              </w:tc>
              <w:tc>
                <w:tcPr>
                  <w:tcW w:w="913" w:type="dxa"/>
                  <w:shd w:val="clear" w:color="auto" w:fill="FFFFFF" w:themeFill="background1"/>
                  <w:vAlign w:val="center"/>
                </w:tcPr>
                <w:p w14:paraId="279BA049" w14:textId="59E7FDF9" w:rsidR="00774955" w:rsidRPr="007159DE" w:rsidRDefault="0097704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新建</w:t>
                  </w:r>
                </w:p>
              </w:tc>
            </w:tr>
            <w:tr w:rsidR="0094750B" w:rsidRPr="007159DE" w14:paraId="6FF0E609" w14:textId="77777777" w:rsidTr="00C37422">
              <w:trPr>
                <w:trHeight w:val="283"/>
                <w:jc w:val="center"/>
              </w:trPr>
              <w:tc>
                <w:tcPr>
                  <w:tcW w:w="743" w:type="dxa"/>
                  <w:vMerge/>
                  <w:vAlign w:val="center"/>
                </w:tcPr>
                <w:p w14:paraId="563754B0" w14:textId="77777777" w:rsidR="00726EFE" w:rsidRPr="007159DE" w:rsidRDefault="00726EFE" w:rsidP="00726EFE">
                  <w:pPr>
                    <w:adjustRightInd w:val="0"/>
                    <w:snapToGrid w:val="0"/>
                    <w:jc w:val="center"/>
                    <w:rPr>
                      <w:rFonts w:ascii="Times New Roman" w:hAnsi="Times New Roman" w:cs="Times New Roman"/>
                      <w:color w:val="000000" w:themeColor="text1"/>
                      <w:sz w:val="21"/>
                      <w:szCs w:val="21"/>
                    </w:rPr>
                  </w:pPr>
                </w:p>
              </w:tc>
              <w:tc>
                <w:tcPr>
                  <w:tcW w:w="1547" w:type="dxa"/>
                  <w:gridSpan w:val="2"/>
                  <w:vAlign w:val="center"/>
                </w:tcPr>
                <w:p w14:paraId="23B8B6F6" w14:textId="77777777" w:rsidR="00726EFE" w:rsidRPr="007159DE" w:rsidRDefault="00726EFE" w:rsidP="00726EF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供电系统</w:t>
                  </w:r>
                </w:p>
              </w:tc>
              <w:tc>
                <w:tcPr>
                  <w:tcW w:w="4961" w:type="dxa"/>
                  <w:vAlign w:val="center"/>
                </w:tcPr>
                <w:p w14:paraId="004FB8BD" w14:textId="6188BC5D" w:rsidR="00726EFE" w:rsidRPr="007159DE" w:rsidRDefault="009D7E84" w:rsidP="00726EFE">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由</w:t>
                  </w:r>
                  <w:r w:rsidR="00257535" w:rsidRPr="007159DE">
                    <w:rPr>
                      <w:rFonts w:ascii="Times New Roman" w:hAnsi="Times New Roman" w:cs="Times New Roman" w:hint="eastAsia"/>
                      <w:color w:val="000000" w:themeColor="text1"/>
                      <w:sz w:val="21"/>
                      <w:szCs w:val="21"/>
                    </w:rPr>
                    <w:t>当地电网</w:t>
                  </w:r>
                  <w:r w:rsidRPr="007159DE">
                    <w:rPr>
                      <w:rFonts w:ascii="Times New Roman" w:hAnsi="Times New Roman" w:cs="Times New Roman" w:hint="eastAsia"/>
                      <w:color w:val="000000" w:themeColor="text1"/>
                      <w:sz w:val="21"/>
                      <w:szCs w:val="21"/>
                    </w:rPr>
                    <w:t>提供</w:t>
                  </w:r>
                  <w:r w:rsidR="00726EFE" w:rsidRPr="007159DE">
                    <w:rPr>
                      <w:rFonts w:ascii="Times New Roman" w:hAnsi="Times New Roman" w:cs="Times New Roman" w:hint="eastAsia"/>
                      <w:color w:val="000000" w:themeColor="text1"/>
                      <w:sz w:val="21"/>
                      <w:szCs w:val="21"/>
                    </w:rPr>
                    <w:t>。</w:t>
                  </w:r>
                </w:p>
              </w:tc>
              <w:tc>
                <w:tcPr>
                  <w:tcW w:w="913" w:type="dxa"/>
                  <w:vAlign w:val="center"/>
                </w:tcPr>
                <w:p w14:paraId="0D6ED513" w14:textId="3088E901" w:rsidR="00726EFE" w:rsidRPr="007159DE" w:rsidRDefault="00726EFE" w:rsidP="00726EF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依托</w:t>
                  </w:r>
                </w:p>
              </w:tc>
            </w:tr>
            <w:tr w:rsidR="0094750B" w:rsidRPr="007159DE" w14:paraId="0A9C0C3C" w14:textId="77777777" w:rsidTr="00C37422">
              <w:trPr>
                <w:trHeight w:val="283"/>
                <w:jc w:val="center"/>
              </w:trPr>
              <w:tc>
                <w:tcPr>
                  <w:tcW w:w="743" w:type="dxa"/>
                  <w:vMerge/>
                  <w:vAlign w:val="center"/>
                </w:tcPr>
                <w:p w14:paraId="07B5CEF5" w14:textId="77777777" w:rsidR="00726EFE" w:rsidRPr="007159DE" w:rsidRDefault="00726EFE" w:rsidP="00726EFE">
                  <w:pPr>
                    <w:adjustRightInd w:val="0"/>
                    <w:snapToGrid w:val="0"/>
                    <w:jc w:val="center"/>
                    <w:rPr>
                      <w:rFonts w:ascii="Times New Roman" w:hAnsi="Times New Roman" w:cs="Times New Roman"/>
                      <w:color w:val="000000" w:themeColor="text1"/>
                      <w:sz w:val="21"/>
                      <w:szCs w:val="21"/>
                    </w:rPr>
                  </w:pPr>
                </w:p>
              </w:tc>
              <w:tc>
                <w:tcPr>
                  <w:tcW w:w="1547" w:type="dxa"/>
                  <w:gridSpan w:val="2"/>
                  <w:vAlign w:val="center"/>
                </w:tcPr>
                <w:p w14:paraId="64D1310B" w14:textId="2C193F17" w:rsidR="00726EFE" w:rsidRPr="007159DE" w:rsidRDefault="00726EFE" w:rsidP="00726EF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供热系统</w:t>
                  </w:r>
                </w:p>
              </w:tc>
              <w:tc>
                <w:tcPr>
                  <w:tcW w:w="4961" w:type="dxa"/>
                  <w:vAlign w:val="center"/>
                </w:tcPr>
                <w:p w14:paraId="48535AFF" w14:textId="1FD6111D" w:rsidR="00726EFE" w:rsidRPr="007159DE" w:rsidRDefault="00435AC2" w:rsidP="00726EFE">
                  <w:pPr>
                    <w:adjustRightInd w:val="0"/>
                    <w:snapToGrid w:val="0"/>
                    <w:jc w:val="both"/>
                    <w:rPr>
                      <w:rFonts w:ascii="Times New Roman" w:hAnsi="Times New Roman" w:cs="Times New Roman"/>
                      <w:color w:val="000000" w:themeColor="text1"/>
                      <w:sz w:val="21"/>
                      <w:szCs w:val="21"/>
                    </w:rPr>
                  </w:pPr>
                  <w:r w:rsidRPr="00435AC2">
                    <w:rPr>
                      <w:rFonts w:ascii="Times New Roman" w:hAnsi="Times New Roman" w:cs="Times New Roman" w:hint="eastAsia"/>
                      <w:color w:val="EE0000"/>
                      <w:sz w:val="21"/>
                      <w:szCs w:val="21"/>
                    </w:rPr>
                    <w:t>本项目冬季办公室、消毒清洗区、污水处理站区域和仓库</w:t>
                  </w:r>
                  <w:r w:rsidRPr="00435AC2">
                    <w:rPr>
                      <w:rFonts w:ascii="Times New Roman" w:hAnsi="Times New Roman" w:cs="Times New Roman" w:hint="eastAsia"/>
                      <w:color w:val="EE0000"/>
                      <w:sz w:val="21"/>
                      <w:szCs w:val="21"/>
                    </w:rPr>
                    <w:t>1#</w:t>
                  </w:r>
                  <w:r w:rsidRPr="00435AC2">
                    <w:rPr>
                      <w:rFonts w:ascii="Times New Roman" w:hAnsi="Times New Roman" w:cs="Times New Roman" w:hint="eastAsia"/>
                      <w:color w:val="EE0000"/>
                      <w:sz w:val="21"/>
                      <w:szCs w:val="21"/>
                    </w:rPr>
                    <w:t>采用电取暖。</w:t>
                  </w:r>
                </w:p>
              </w:tc>
              <w:tc>
                <w:tcPr>
                  <w:tcW w:w="913" w:type="dxa"/>
                  <w:vAlign w:val="center"/>
                </w:tcPr>
                <w:p w14:paraId="40D6C6F9" w14:textId="4EBBDB1A" w:rsidR="00726EFE" w:rsidRPr="007159DE" w:rsidRDefault="00726EFE" w:rsidP="00726EF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新建</w:t>
                  </w:r>
                </w:p>
              </w:tc>
            </w:tr>
            <w:tr w:rsidR="0094750B" w:rsidRPr="007159DE" w14:paraId="190E2F6F" w14:textId="77777777" w:rsidTr="00C37422">
              <w:trPr>
                <w:trHeight w:val="233"/>
                <w:jc w:val="center"/>
              </w:trPr>
              <w:tc>
                <w:tcPr>
                  <w:tcW w:w="743" w:type="dxa"/>
                  <w:vMerge w:val="restart"/>
                  <w:vAlign w:val="center"/>
                </w:tcPr>
                <w:p w14:paraId="1F8E221B" w14:textId="77777777" w:rsidR="00726EFE" w:rsidRPr="007159DE" w:rsidRDefault="00726EFE" w:rsidP="00726EF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环保工程</w:t>
                  </w:r>
                </w:p>
              </w:tc>
              <w:tc>
                <w:tcPr>
                  <w:tcW w:w="1547" w:type="dxa"/>
                  <w:gridSpan w:val="2"/>
                  <w:vAlign w:val="center"/>
                </w:tcPr>
                <w:p w14:paraId="2ABF2427" w14:textId="77777777" w:rsidR="00726EFE" w:rsidRPr="007159DE" w:rsidRDefault="00726EFE" w:rsidP="00726EF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废水</w:t>
                  </w:r>
                </w:p>
              </w:tc>
              <w:tc>
                <w:tcPr>
                  <w:tcW w:w="4961" w:type="dxa"/>
                  <w:vAlign w:val="center"/>
                </w:tcPr>
                <w:p w14:paraId="01DAA471" w14:textId="1F529B64" w:rsidR="00726EFE" w:rsidRPr="007159DE" w:rsidRDefault="00257535" w:rsidP="00726EFE">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本项目生活污水排入防渗旱厕，定期清掏，外运堆肥，不外排；</w:t>
                  </w:r>
                  <w:r w:rsidR="008C3947" w:rsidRPr="008C3947">
                    <w:rPr>
                      <w:rFonts w:ascii="Times New Roman" w:hAnsi="Times New Roman" w:cs="Times New Roman" w:hint="eastAsia"/>
                      <w:color w:val="EE0000"/>
                      <w:sz w:val="21"/>
                      <w:szCs w:val="21"/>
                    </w:rPr>
                    <w:t>周转箱消毒清洗废水和转运车辆清洗废水经项目自建的污水处理站处理达到《污水综合排放标准》（</w:t>
                  </w:r>
                  <w:r w:rsidR="008C3947" w:rsidRPr="008C3947">
                    <w:rPr>
                      <w:rFonts w:ascii="Times New Roman" w:hAnsi="Times New Roman" w:cs="Times New Roman" w:hint="eastAsia"/>
                      <w:color w:val="EE0000"/>
                      <w:sz w:val="21"/>
                      <w:szCs w:val="21"/>
                    </w:rPr>
                    <w:t>GB8978-1996</w:t>
                  </w:r>
                  <w:r w:rsidR="008C3947" w:rsidRPr="008C3947">
                    <w:rPr>
                      <w:rFonts w:ascii="Times New Roman" w:hAnsi="Times New Roman" w:cs="Times New Roman" w:hint="eastAsia"/>
                      <w:color w:val="EE0000"/>
                      <w:sz w:val="21"/>
                      <w:szCs w:val="21"/>
                    </w:rPr>
                    <w:t>）表</w:t>
                  </w:r>
                  <w:r w:rsidR="008C3947" w:rsidRPr="008C3947">
                    <w:rPr>
                      <w:rFonts w:ascii="Times New Roman" w:hAnsi="Times New Roman" w:cs="Times New Roman" w:hint="eastAsia"/>
                      <w:color w:val="EE0000"/>
                      <w:sz w:val="21"/>
                      <w:szCs w:val="21"/>
                    </w:rPr>
                    <w:t>4</w:t>
                  </w:r>
                  <w:r w:rsidR="008C3947" w:rsidRPr="008C3947">
                    <w:rPr>
                      <w:rFonts w:ascii="Times New Roman" w:hAnsi="Times New Roman" w:cs="Times New Roman" w:hint="eastAsia"/>
                      <w:color w:val="EE0000"/>
                      <w:sz w:val="21"/>
                      <w:szCs w:val="21"/>
                    </w:rPr>
                    <w:t>中三级标准和庆安县污水处理厂（庆安县金河湾污水处理有限公司）进水水质标准要求后，利用罐车转运至庆安县污水处理厂（庆安县金河湾污水处理有限公司）处理后满足《城镇污水处理厂污染物排放标准》（</w:t>
                  </w:r>
                  <w:r w:rsidR="008C3947" w:rsidRPr="008C3947">
                    <w:rPr>
                      <w:rFonts w:ascii="Times New Roman" w:hAnsi="Times New Roman" w:cs="Times New Roman" w:hint="eastAsia"/>
                      <w:color w:val="EE0000"/>
                      <w:sz w:val="21"/>
                      <w:szCs w:val="21"/>
                    </w:rPr>
                    <w:t>GB18918-2002</w:t>
                  </w:r>
                  <w:r w:rsidR="008C3947" w:rsidRPr="008C3947">
                    <w:rPr>
                      <w:rFonts w:ascii="Times New Roman" w:hAnsi="Times New Roman" w:cs="Times New Roman" w:hint="eastAsia"/>
                      <w:color w:val="EE0000"/>
                      <w:sz w:val="21"/>
                      <w:szCs w:val="21"/>
                    </w:rPr>
                    <w:t>）及修改单一级</w:t>
                  </w:r>
                  <w:r w:rsidR="008C3947" w:rsidRPr="008C3947">
                    <w:rPr>
                      <w:rFonts w:ascii="Times New Roman" w:hAnsi="Times New Roman" w:cs="Times New Roman" w:hint="eastAsia"/>
                      <w:color w:val="EE0000"/>
                      <w:sz w:val="21"/>
                      <w:szCs w:val="21"/>
                    </w:rPr>
                    <w:t>A</w:t>
                  </w:r>
                  <w:r w:rsidR="008C3947" w:rsidRPr="008C3947">
                    <w:rPr>
                      <w:rFonts w:ascii="Times New Roman" w:hAnsi="Times New Roman" w:cs="Times New Roman" w:hint="eastAsia"/>
                      <w:color w:val="EE0000"/>
                      <w:sz w:val="21"/>
                      <w:szCs w:val="21"/>
                    </w:rPr>
                    <w:t>标准排入格木克河。</w:t>
                  </w:r>
                  <w:r w:rsidR="00445D9E" w:rsidRPr="00445D9E">
                    <w:rPr>
                      <w:rFonts w:ascii="Times New Roman" w:hAnsi="Times New Roman" w:cs="Times New Roman"/>
                      <w:color w:val="EE0000"/>
                      <w:sz w:val="21"/>
                      <w:szCs w:val="21"/>
                    </w:rPr>
                    <w:t>初期雨水收集沉淀后用于厂区洒水降尘，不外排。</w:t>
                  </w:r>
                </w:p>
              </w:tc>
              <w:tc>
                <w:tcPr>
                  <w:tcW w:w="913" w:type="dxa"/>
                  <w:vAlign w:val="center"/>
                </w:tcPr>
                <w:p w14:paraId="3BE34656" w14:textId="6CC68AF2" w:rsidR="00726EFE" w:rsidRPr="007159DE" w:rsidRDefault="00E34D90" w:rsidP="00726EF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新建</w:t>
                  </w:r>
                </w:p>
              </w:tc>
            </w:tr>
            <w:tr w:rsidR="0094750B" w:rsidRPr="007159DE" w14:paraId="4A54CE3D" w14:textId="77777777" w:rsidTr="00C37422">
              <w:trPr>
                <w:trHeight w:val="674"/>
                <w:jc w:val="center"/>
              </w:trPr>
              <w:tc>
                <w:tcPr>
                  <w:tcW w:w="743" w:type="dxa"/>
                  <w:vMerge/>
                  <w:vAlign w:val="center"/>
                </w:tcPr>
                <w:p w14:paraId="503E65CD" w14:textId="77777777" w:rsidR="00726EFE" w:rsidRPr="007159DE" w:rsidRDefault="00726EFE" w:rsidP="00726EFE">
                  <w:pPr>
                    <w:adjustRightInd w:val="0"/>
                    <w:snapToGrid w:val="0"/>
                    <w:jc w:val="center"/>
                    <w:rPr>
                      <w:rFonts w:ascii="Times New Roman" w:hAnsi="Times New Roman" w:cs="Times New Roman"/>
                      <w:color w:val="000000" w:themeColor="text1"/>
                      <w:sz w:val="21"/>
                      <w:szCs w:val="21"/>
                    </w:rPr>
                  </w:pPr>
                </w:p>
              </w:tc>
              <w:tc>
                <w:tcPr>
                  <w:tcW w:w="1547" w:type="dxa"/>
                  <w:gridSpan w:val="2"/>
                  <w:vAlign w:val="center"/>
                </w:tcPr>
                <w:p w14:paraId="04D45752" w14:textId="77777777" w:rsidR="00726EFE" w:rsidRPr="007159DE" w:rsidRDefault="00726EFE" w:rsidP="00726EF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废气</w:t>
                  </w:r>
                </w:p>
              </w:tc>
              <w:tc>
                <w:tcPr>
                  <w:tcW w:w="4961" w:type="dxa"/>
                  <w:vAlign w:val="center"/>
                </w:tcPr>
                <w:p w14:paraId="12AB6B45" w14:textId="2C05E413" w:rsidR="00726EFE" w:rsidRPr="007159DE" w:rsidRDefault="00726EFE" w:rsidP="00726EFE">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本项目废气主要为</w:t>
                  </w:r>
                  <w:r w:rsidR="00257535" w:rsidRPr="007159DE">
                    <w:rPr>
                      <w:rFonts w:ascii="Times New Roman" w:hAnsi="Times New Roman" w:cs="Times New Roman" w:hint="eastAsia"/>
                      <w:color w:val="000000" w:themeColor="text1"/>
                      <w:sz w:val="21"/>
                      <w:szCs w:val="21"/>
                    </w:rPr>
                    <w:t>污水处理站</w:t>
                  </w:r>
                  <w:r w:rsidR="00CF5E37" w:rsidRPr="007159DE">
                    <w:rPr>
                      <w:rFonts w:ascii="Times New Roman" w:hAnsi="Times New Roman" w:cs="Times New Roman" w:hint="eastAsia"/>
                      <w:color w:val="000000" w:themeColor="text1"/>
                      <w:sz w:val="21"/>
                      <w:szCs w:val="21"/>
                    </w:rPr>
                    <w:t>废气</w:t>
                  </w:r>
                  <w:r w:rsidR="004B717F" w:rsidRPr="007159DE">
                    <w:rPr>
                      <w:rFonts w:ascii="Times New Roman" w:hAnsi="Times New Roman" w:cs="Times New Roman" w:hint="eastAsia"/>
                      <w:color w:val="000000" w:themeColor="text1"/>
                      <w:sz w:val="21"/>
                      <w:szCs w:val="21"/>
                    </w:rPr>
                    <w:t>和运输车辆尾气</w:t>
                  </w:r>
                  <w:r w:rsidRPr="007159DE">
                    <w:rPr>
                      <w:rFonts w:ascii="Times New Roman" w:hAnsi="Times New Roman" w:cs="Times New Roman" w:hint="eastAsia"/>
                      <w:color w:val="000000" w:themeColor="text1"/>
                      <w:sz w:val="21"/>
                      <w:szCs w:val="21"/>
                    </w:rPr>
                    <w:t>。</w:t>
                  </w:r>
                </w:p>
                <w:p w14:paraId="56FF836A" w14:textId="77777777" w:rsidR="004B717F" w:rsidRPr="007159DE" w:rsidRDefault="004B717F" w:rsidP="00726EFE">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1</w:t>
                  </w:r>
                  <w:r w:rsidRPr="007159DE">
                    <w:rPr>
                      <w:rFonts w:ascii="Times New Roman" w:hAnsi="Times New Roman" w:cs="Times New Roman" w:hint="eastAsia"/>
                      <w:color w:val="000000" w:themeColor="text1"/>
                      <w:sz w:val="21"/>
                      <w:szCs w:val="21"/>
                    </w:rPr>
                    <w:t>、污水处理站废气</w:t>
                  </w:r>
                </w:p>
                <w:p w14:paraId="6A3CD2AE" w14:textId="08F17EEE" w:rsidR="00726EFE" w:rsidRPr="007159DE" w:rsidRDefault="006623C8" w:rsidP="00726EFE">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污水处理站采取加盖密闭、投放除臭剂等措施，废气经微负压通风系统</w:t>
                  </w:r>
                  <w:r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活性炭吸附装置处理后，</w:t>
                  </w:r>
                  <w:r w:rsidR="00C76BA2" w:rsidRPr="007159DE">
                    <w:rPr>
                      <w:rFonts w:ascii="Times New Roman" w:hAnsi="Times New Roman" w:cs="Times New Roman" w:hint="eastAsia"/>
                      <w:color w:val="000000" w:themeColor="text1"/>
                      <w:sz w:val="21"/>
                      <w:szCs w:val="21"/>
                    </w:rPr>
                    <w:t>通过</w:t>
                  </w:r>
                  <w:r w:rsidR="00C76BA2" w:rsidRPr="007159DE">
                    <w:rPr>
                      <w:rFonts w:ascii="Times New Roman" w:hAnsi="Times New Roman" w:cs="Times New Roman" w:hint="eastAsia"/>
                      <w:color w:val="000000" w:themeColor="text1"/>
                      <w:sz w:val="21"/>
                      <w:szCs w:val="21"/>
                    </w:rPr>
                    <w:t>15m</w:t>
                  </w:r>
                  <w:r w:rsidR="00C76BA2" w:rsidRPr="007159DE">
                    <w:rPr>
                      <w:rFonts w:ascii="Times New Roman" w:hAnsi="Times New Roman" w:cs="Times New Roman" w:hint="eastAsia"/>
                      <w:color w:val="000000" w:themeColor="text1"/>
                      <w:sz w:val="21"/>
                      <w:szCs w:val="21"/>
                    </w:rPr>
                    <w:t>高排气筒</w:t>
                  </w:r>
                  <w:r w:rsidR="00C76BA2" w:rsidRPr="007159DE">
                    <w:rPr>
                      <w:rFonts w:ascii="Times New Roman" w:hAnsi="Times New Roman" w:cs="Times New Roman" w:hint="eastAsia"/>
                      <w:color w:val="000000" w:themeColor="text1"/>
                      <w:sz w:val="21"/>
                      <w:szCs w:val="21"/>
                    </w:rPr>
                    <w:t>DA001</w:t>
                  </w:r>
                  <w:r w:rsidR="00C76BA2" w:rsidRPr="007159DE">
                    <w:rPr>
                      <w:rFonts w:ascii="Times New Roman" w:hAnsi="Times New Roman" w:cs="Times New Roman" w:hint="eastAsia"/>
                      <w:color w:val="000000" w:themeColor="text1"/>
                      <w:sz w:val="21"/>
                      <w:szCs w:val="21"/>
                    </w:rPr>
                    <w:t>排放至大气</w:t>
                  </w:r>
                  <w:r w:rsidR="00837482" w:rsidRPr="007159DE">
                    <w:rPr>
                      <w:rFonts w:ascii="Times New Roman" w:hAnsi="Times New Roman" w:cs="Times New Roman" w:hint="eastAsia"/>
                      <w:color w:val="000000" w:themeColor="text1"/>
                      <w:sz w:val="21"/>
                      <w:szCs w:val="21"/>
                    </w:rPr>
                    <w:t>。</w:t>
                  </w:r>
                </w:p>
                <w:p w14:paraId="0604E497" w14:textId="36C46299" w:rsidR="006B768A" w:rsidRPr="007159DE" w:rsidRDefault="00023E71" w:rsidP="00726EFE">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有组织排放氨、硫化氢的排放速率和臭气浓度满足《恶臭污染物排放标准》（</w:t>
                  </w:r>
                  <w:r w:rsidRPr="007159DE">
                    <w:rPr>
                      <w:rFonts w:ascii="Times New Roman" w:hAnsi="Times New Roman" w:cs="Times New Roman" w:hint="eastAsia"/>
                      <w:color w:val="000000" w:themeColor="text1"/>
                      <w:sz w:val="21"/>
                      <w:szCs w:val="21"/>
                    </w:rPr>
                    <w:t>GB14554-93</w:t>
                  </w:r>
                  <w:r w:rsidRPr="007159DE">
                    <w:rPr>
                      <w:rFonts w:ascii="Times New Roman" w:hAnsi="Times New Roman" w:cs="Times New Roman" w:hint="eastAsia"/>
                      <w:color w:val="000000" w:themeColor="text1"/>
                      <w:sz w:val="21"/>
                      <w:szCs w:val="21"/>
                    </w:rPr>
                    <w:t>）</w:t>
                  </w:r>
                  <w:r w:rsidR="006B768A" w:rsidRPr="007159DE">
                    <w:rPr>
                      <w:rFonts w:ascii="Times New Roman" w:hAnsi="Times New Roman" w:cs="Times New Roman" w:hint="eastAsia"/>
                      <w:color w:val="000000" w:themeColor="text1"/>
                      <w:sz w:val="21"/>
                      <w:szCs w:val="21"/>
                    </w:rPr>
                    <w:t>“表</w:t>
                  </w:r>
                  <w:r w:rsidR="006B768A" w:rsidRPr="007159DE">
                    <w:rPr>
                      <w:rFonts w:ascii="Times New Roman" w:hAnsi="Times New Roman" w:cs="Times New Roman" w:hint="eastAsia"/>
                      <w:color w:val="000000" w:themeColor="text1"/>
                      <w:sz w:val="21"/>
                      <w:szCs w:val="21"/>
                    </w:rPr>
                    <w:t xml:space="preserve">2 </w:t>
                  </w:r>
                  <w:r w:rsidR="006B768A" w:rsidRPr="007159DE">
                    <w:rPr>
                      <w:rFonts w:ascii="Times New Roman" w:hAnsi="Times New Roman" w:cs="Times New Roman" w:hint="eastAsia"/>
                      <w:color w:val="000000" w:themeColor="text1"/>
                      <w:sz w:val="21"/>
                      <w:szCs w:val="21"/>
                    </w:rPr>
                    <w:t>恶臭污染物排放标准值”要求；</w:t>
                  </w:r>
                  <w:r w:rsidRPr="007159DE">
                    <w:rPr>
                      <w:rFonts w:ascii="Times New Roman" w:hAnsi="Times New Roman" w:cs="Times New Roman" w:hint="eastAsia"/>
                      <w:color w:val="000000" w:themeColor="text1"/>
                      <w:sz w:val="21"/>
                      <w:szCs w:val="21"/>
                    </w:rPr>
                    <w:t>无组织排放氨、硫化氢的排放浓度和臭气浓度满足《恶臭污染物排放标准》（</w:t>
                  </w:r>
                  <w:r w:rsidRPr="007159DE">
                    <w:rPr>
                      <w:rFonts w:ascii="Times New Roman" w:hAnsi="Times New Roman" w:cs="Times New Roman" w:hint="eastAsia"/>
                      <w:color w:val="000000" w:themeColor="text1"/>
                      <w:sz w:val="21"/>
                      <w:szCs w:val="21"/>
                    </w:rPr>
                    <w:t>GB14554-93</w:t>
                  </w:r>
                  <w:r w:rsidRPr="007159DE">
                    <w:rPr>
                      <w:rFonts w:ascii="Times New Roman" w:hAnsi="Times New Roman" w:cs="Times New Roman" w:hint="eastAsia"/>
                      <w:color w:val="000000" w:themeColor="text1"/>
                      <w:sz w:val="21"/>
                      <w:szCs w:val="21"/>
                    </w:rPr>
                    <w:t>）</w:t>
                  </w:r>
                  <w:r w:rsidR="006B768A" w:rsidRPr="007159DE">
                    <w:rPr>
                      <w:rFonts w:ascii="Times New Roman" w:hAnsi="Times New Roman" w:cs="Times New Roman" w:hint="eastAsia"/>
                      <w:color w:val="000000" w:themeColor="text1"/>
                      <w:sz w:val="21"/>
                      <w:szCs w:val="21"/>
                    </w:rPr>
                    <w:t>“表</w:t>
                  </w:r>
                  <w:r w:rsidR="006B768A" w:rsidRPr="007159DE">
                    <w:rPr>
                      <w:rFonts w:ascii="Times New Roman" w:hAnsi="Times New Roman" w:cs="Times New Roman" w:hint="eastAsia"/>
                      <w:color w:val="000000" w:themeColor="text1"/>
                      <w:sz w:val="21"/>
                      <w:szCs w:val="21"/>
                    </w:rPr>
                    <w:t xml:space="preserve">1 </w:t>
                  </w:r>
                  <w:r w:rsidR="006B768A" w:rsidRPr="007159DE">
                    <w:rPr>
                      <w:rFonts w:ascii="Times New Roman" w:hAnsi="Times New Roman" w:cs="Times New Roman" w:hint="eastAsia"/>
                      <w:color w:val="000000" w:themeColor="text1"/>
                      <w:sz w:val="21"/>
                      <w:szCs w:val="21"/>
                    </w:rPr>
                    <w:t>恶臭污染物厂界标准值”中的“二级</w:t>
                  </w:r>
                  <w:r w:rsidR="006B768A" w:rsidRPr="007159DE">
                    <w:rPr>
                      <w:rFonts w:ascii="Times New Roman" w:hAnsi="Times New Roman" w:cs="Times New Roman" w:hint="eastAsia"/>
                      <w:color w:val="000000" w:themeColor="text1"/>
                      <w:sz w:val="21"/>
                      <w:szCs w:val="21"/>
                    </w:rPr>
                    <w:t xml:space="preserve"> </w:t>
                  </w:r>
                  <w:r w:rsidR="006B768A" w:rsidRPr="007159DE">
                    <w:rPr>
                      <w:rFonts w:ascii="Times New Roman" w:hAnsi="Times New Roman" w:cs="Times New Roman" w:hint="eastAsia"/>
                      <w:color w:val="000000" w:themeColor="text1"/>
                      <w:sz w:val="21"/>
                      <w:szCs w:val="21"/>
                    </w:rPr>
                    <w:t>新扩改建”标准要求。</w:t>
                  </w:r>
                </w:p>
                <w:p w14:paraId="6676D96D" w14:textId="680795A6" w:rsidR="004B717F" w:rsidRPr="007159DE" w:rsidRDefault="0068160D" w:rsidP="00726EFE">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2</w:t>
                  </w:r>
                  <w:r w:rsidR="004B717F" w:rsidRPr="007159DE">
                    <w:rPr>
                      <w:rFonts w:ascii="Times New Roman" w:hAnsi="Times New Roman" w:cs="Times New Roman" w:hint="eastAsia"/>
                      <w:color w:val="000000" w:themeColor="text1"/>
                      <w:sz w:val="21"/>
                      <w:szCs w:val="21"/>
                    </w:rPr>
                    <w:t>、运输车辆尾气</w:t>
                  </w:r>
                </w:p>
                <w:p w14:paraId="6E70B24C" w14:textId="330135EB" w:rsidR="0068160D" w:rsidRPr="007159DE" w:rsidRDefault="00EC1D32" w:rsidP="00EC1D32">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运输车辆尾气主要产生于道路、卸料点等处，为无组织排放性质，具有间断性、产生时间较短、产生量较小、产生点相对分散等特点。汽车尾气由于排入开放性的空间，易于自然扩散和迁移</w:t>
                  </w:r>
                  <w:r w:rsidR="00F76AD5"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浓度积累小，对区域大气环境影响很小，外排废气不会对外环境造成明显影响。</w:t>
                  </w:r>
                </w:p>
              </w:tc>
              <w:tc>
                <w:tcPr>
                  <w:tcW w:w="913" w:type="dxa"/>
                  <w:vAlign w:val="center"/>
                </w:tcPr>
                <w:p w14:paraId="74751288" w14:textId="546C6B8E" w:rsidR="00726EFE" w:rsidRPr="007159DE" w:rsidRDefault="00726EFE" w:rsidP="00726EF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新建</w:t>
                  </w:r>
                </w:p>
              </w:tc>
            </w:tr>
            <w:tr w:rsidR="0094750B" w:rsidRPr="007159DE" w14:paraId="75130878" w14:textId="77777777" w:rsidTr="00C37422">
              <w:trPr>
                <w:trHeight w:val="170"/>
                <w:jc w:val="center"/>
              </w:trPr>
              <w:tc>
                <w:tcPr>
                  <w:tcW w:w="743" w:type="dxa"/>
                  <w:vMerge/>
                  <w:vAlign w:val="center"/>
                </w:tcPr>
                <w:p w14:paraId="3278C41E" w14:textId="77777777" w:rsidR="00726EFE" w:rsidRPr="007159DE" w:rsidRDefault="00726EFE" w:rsidP="00726EFE">
                  <w:pPr>
                    <w:adjustRightInd w:val="0"/>
                    <w:snapToGrid w:val="0"/>
                    <w:jc w:val="center"/>
                    <w:rPr>
                      <w:rFonts w:ascii="Times New Roman" w:hAnsi="Times New Roman" w:cs="Times New Roman"/>
                      <w:color w:val="000000" w:themeColor="text1"/>
                      <w:sz w:val="21"/>
                      <w:szCs w:val="21"/>
                    </w:rPr>
                  </w:pPr>
                </w:p>
              </w:tc>
              <w:tc>
                <w:tcPr>
                  <w:tcW w:w="1547" w:type="dxa"/>
                  <w:gridSpan w:val="2"/>
                  <w:vAlign w:val="center"/>
                </w:tcPr>
                <w:p w14:paraId="5E087116" w14:textId="77777777" w:rsidR="00726EFE" w:rsidRPr="007159DE" w:rsidRDefault="00726EFE" w:rsidP="00726EF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噪声</w:t>
                  </w:r>
                </w:p>
              </w:tc>
              <w:tc>
                <w:tcPr>
                  <w:tcW w:w="4961" w:type="dxa"/>
                  <w:vAlign w:val="center"/>
                </w:tcPr>
                <w:p w14:paraId="04E7500F" w14:textId="1206B281" w:rsidR="00726EFE" w:rsidRPr="007159DE" w:rsidRDefault="007C353D" w:rsidP="00726EFE">
                  <w:pPr>
                    <w:adjustRightInd w:val="0"/>
                    <w:snapToGrid w:val="0"/>
                    <w:jc w:val="both"/>
                    <w:rPr>
                      <w:rFonts w:ascii="Times New Roman" w:hAnsi="Times New Roman" w:cs="Times New Roman"/>
                      <w:color w:val="000000" w:themeColor="text1"/>
                      <w:sz w:val="21"/>
                      <w:szCs w:val="21"/>
                    </w:rPr>
                  </w:pPr>
                  <w:r w:rsidRPr="007C353D">
                    <w:rPr>
                      <w:rFonts w:ascii="Times New Roman" w:hAnsi="Times New Roman" w:cs="Times New Roman" w:hint="eastAsia"/>
                      <w:color w:val="EE0000"/>
                      <w:sz w:val="21"/>
                      <w:szCs w:val="21"/>
                    </w:rPr>
                    <w:t>选用低噪声设备，厂房采取隔声、降噪措施，振动较大的设备采取独立基础，设置减振器等措施；生产设备合理布局，减少机械摩擦噪声；加强设备管理；运输过程车辆减速慢行，禁止夜间运输作业，运输过程禁止鸣笛，减轻噪声对周围声环境的影响。</w:t>
                  </w:r>
                  <w:r w:rsidR="00726EFE" w:rsidRPr="007159DE">
                    <w:rPr>
                      <w:rFonts w:ascii="Times New Roman" w:hAnsi="Times New Roman" w:cs="Times New Roman" w:hint="eastAsia"/>
                      <w:color w:val="000000" w:themeColor="text1"/>
                      <w:sz w:val="21"/>
                      <w:szCs w:val="21"/>
                    </w:rPr>
                    <w:t>厂界噪声满足《工业企业厂界环境噪声标准》（</w:t>
                  </w:r>
                  <w:r w:rsidR="00726EFE" w:rsidRPr="007159DE">
                    <w:rPr>
                      <w:rFonts w:ascii="Times New Roman" w:hAnsi="Times New Roman" w:cs="Times New Roman"/>
                      <w:color w:val="000000" w:themeColor="text1"/>
                      <w:sz w:val="21"/>
                      <w:szCs w:val="21"/>
                    </w:rPr>
                    <w:t>GB12348-</w:t>
                  </w:r>
                  <w:r w:rsidR="004F6786" w:rsidRPr="007159DE">
                    <w:rPr>
                      <w:rFonts w:ascii="Times New Roman" w:hAnsi="Times New Roman" w:cs="Times New Roman"/>
                      <w:color w:val="000000" w:themeColor="text1"/>
                      <w:sz w:val="21"/>
                      <w:szCs w:val="21"/>
                    </w:rPr>
                    <w:t>200</w:t>
                  </w:r>
                  <w:r w:rsidR="00726EFE" w:rsidRPr="007159DE">
                    <w:rPr>
                      <w:rFonts w:ascii="Times New Roman" w:hAnsi="Times New Roman" w:cs="Times New Roman"/>
                      <w:color w:val="000000" w:themeColor="text1"/>
                      <w:sz w:val="21"/>
                      <w:szCs w:val="21"/>
                    </w:rPr>
                    <w:t>8</w:t>
                  </w:r>
                  <w:r w:rsidR="00726EFE" w:rsidRPr="007159DE">
                    <w:rPr>
                      <w:rFonts w:ascii="Times New Roman" w:hAnsi="Times New Roman" w:cs="Times New Roman"/>
                      <w:color w:val="000000" w:themeColor="text1"/>
                      <w:sz w:val="21"/>
                      <w:szCs w:val="21"/>
                    </w:rPr>
                    <w:t>）</w:t>
                  </w:r>
                  <w:r w:rsidR="00EE0D68" w:rsidRPr="007159DE">
                    <w:rPr>
                      <w:rFonts w:ascii="Times New Roman" w:hAnsi="Times New Roman" w:cs="Times New Roman"/>
                      <w:color w:val="000000" w:themeColor="text1"/>
                      <w:sz w:val="21"/>
                      <w:szCs w:val="21"/>
                    </w:rPr>
                    <w:t>表</w:t>
                  </w:r>
                  <w:r w:rsidR="00EE0D68" w:rsidRPr="007159DE">
                    <w:rPr>
                      <w:rFonts w:ascii="Times New Roman" w:hAnsi="Times New Roman" w:cs="Times New Roman"/>
                      <w:color w:val="000000" w:themeColor="text1"/>
                      <w:sz w:val="21"/>
                      <w:szCs w:val="21"/>
                    </w:rPr>
                    <w:t>1</w:t>
                  </w:r>
                  <w:r w:rsidR="00EE0D68" w:rsidRPr="007159DE">
                    <w:rPr>
                      <w:rFonts w:ascii="Times New Roman" w:hAnsi="Times New Roman" w:cs="Times New Roman"/>
                      <w:color w:val="000000" w:themeColor="text1"/>
                      <w:sz w:val="21"/>
                      <w:szCs w:val="21"/>
                    </w:rPr>
                    <w:t>中</w:t>
                  </w:r>
                  <w:r w:rsidR="00EE0D68" w:rsidRPr="007159DE">
                    <w:rPr>
                      <w:rFonts w:ascii="Times New Roman" w:hAnsi="Times New Roman" w:cs="Times New Roman"/>
                      <w:color w:val="000000" w:themeColor="text1"/>
                      <w:sz w:val="21"/>
                      <w:szCs w:val="21"/>
                    </w:rPr>
                    <w:t>1</w:t>
                  </w:r>
                  <w:r w:rsidR="00EE0D68" w:rsidRPr="007159DE">
                    <w:rPr>
                      <w:rFonts w:ascii="Times New Roman" w:hAnsi="Times New Roman" w:cs="Times New Roman"/>
                      <w:color w:val="000000" w:themeColor="text1"/>
                      <w:sz w:val="21"/>
                      <w:szCs w:val="21"/>
                    </w:rPr>
                    <w:t>类声环境功能区标准要求</w:t>
                  </w:r>
                  <w:r w:rsidR="00726EFE" w:rsidRPr="007159DE">
                    <w:rPr>
                      <w:rFonts w:ascii="Times New Roman" w:hAnsi="Times New Roman" w:cs="Times New Roman"/>
                      <w:color w:val="000000" w:themeColor="text1"/>
                      <w:sz w:val="21"/>
                      <w:szCs w:val="21"/>
                    </w:rPr>
                    <w:t>。</w:t>
                  </w:r>
                </w:p>
              </w:tc>
              <w:tc>
                <w:tcPr>
                  <w:tcW w:w="913" w:type="dxa"/>
                  <w:vAlign w:val="center"/>
                </w:tcPr>
                <w:p w14:paraId="38F6F49D" w14:textId="1BCA103B" w:rsidR="00726EFE" w:rsidRPr="007159DE" w:rsidRDefault="00726EFE" w:rsidP="00726EF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新建</w:t>
                  </w:r>
                </w:p>
              </w:tc>
            </w:tr>
            <w:tr w:rsidR="0094750B" w:rsidRPr="007159DE" w14:paraId="470BFE7A" w14:textId="77777777" w:rsidTr="00C37422">
              <w:trPr>
                <w:trHeight w:val="391"/>
                <w:jc w:val="center"/>
              </w:trPr>
              <w:tc>
                <w:tcPr>
                  <w:tcW w:w="743" w:type="dxa"/>
                  <w:vMerge/>
                  <w:vAlign w:val="center"/>
                </w:tcPr>
                <w:p w14:paraId="7638D0D6" w14:textId="77777777" w:rsidR="00726EFE" w:rsidRPr="007159DE" w:rsidRDefault="00726EFE" w:rsidP="00726EFE">
                  <w:pPr>
                    <w:adjustRightInd w:val="0"/>
                    <w:snapToGrid w:val="0"/>
                    <w:jc w:val="center"/>
                    <w:rPr>
                      <w:rFonts w:ascii="Times New Roman" w:hAnsi="Times New Roman" w:cs="Times New Roman"/>
                      <w:color w:val="000000" w:themeColor="text1"/>
                      <w:sz w:val="21"/>
                      <w:szCs w:val="21"/>
                    </w:rPr>
                  </w:pPr>
                </w:p>
              </w:tc>
              <w:tc>
                <w:tcPr>
                  <w:tcW w:w="1547" w:type="dxa"/>
                  <w:gridSpan w:val="2"/>
                  <w:vAlign w:val="center"/>
                </w:tcPr>
                <w:p w14:paraId="7CB09BA6" w14:textId="77777777" w:rsidR="00726EFE" w:rsidRPr="007159DE" w:rsidRDefault="00726EFE" w:rsidP="00726EF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固体废物</w:t>
                  </w:r>
                </w:p>
              </w:tc>
              <w:tc>
                <w:tcPr>
                  <w:tcW w:w="4961" w:type="dxa"/>
                  <w:vAlign w:val="center"/>
                </w:tcPr>
                <w:p w14:paraId="3B5E6E2F" w14:textId="77777777" w:rsidR="00C37422" w:rsidRPr="007159DE" w:rsidRDefault="00C37422" w:rsidP="00C37422">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1</w:t>
                  </w:r>
                  <w:r w:rsidRPr="007159DE">
                    <w:rPr>
                      <w:rFonts w:ascii="Times New Roman" w:hAnsi="Times New Roman" w:cs="Times New Roman" w:hint="eastAsia"/>
                      <w:color w:val="000000" w:themeColor="text1"/>
                      <w:sz w:val="21"/>
                      <w:szCs w:val="21"/>
                    </w:rPr>
                    <w:t>、生活垃圾：生活垃圾集中收集，由市政部门统一清运；</w:t>
                  </w:r>
                </w:p>
                <w:p w14:paraId="30B5DDD6" w14:textId="66B9C612" w:rsidR="00C37422" w:rsidRPr="007159DE" w:rsidRDefault="00C37422" w:rsidP="00C37422">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2</w:t>
                  </w:r>
                  <w:r w:rsidRPr="007159DE">
                    <w:rPr>
                      <w:rFonts w:ascii="Times New Roman" w:hAnsi="Times New Roman" w:cs="Times New Roman" w:hint="eastAsia"/>
                      <w:color w:val="000000" w:themeColor="text1"/>
                      <w:sz w:val="21"/>
                      <w:szCs w:val="21"/>
                    </w:rPr>
                    <w:t>、废劳保用品、破损周转箱：</w:t>
                  </w:r>
                  <w:r w:rsidR="002A188A" w:rsidRPr="002A188A">
                    <w:rPr>
                      <w:rFonts w:ascii="Times New Roman" w:hAnsi="Times New Roman" w:cs="Times New Roman" w:hint="eastAsia"/>
                      <w:color w:val="EE0000"/>
                      <w:sz w:val="21"/>
                      <w:szCs w:val="21"/>
                    </w:rPr>
                    <w:t>暂存于危险废物贮存库并分类堆放贮存，与本项目收运的医疗废物一起送至绥化市劳氏医疗环保科技有限公司处置</w:t>
                  </w:r>
                  <w:r w:rsidRPr="007159DE">
                    <w:rPr>
                      <w:rFonts w:ascii="Times New Roman" w:hAnsi="Times New Roman" w:cs="Times New Roman" w:hint="eastAsia"/>
                      <w:color w:val="000000" w:themeColor="text1"/>
                      <w:sz w:val="21"/>
                      <w:szCs w:val="21"/>
                    </w:rPr>
                    <w:t>；</w:t>
                  </w:r>
                </w:p>
                <w:p w14:paraId="4C0C2FA3" w14:textId="17CA0D84" w:rsidR="00C37422" w:rsidRPr="007159DE" w:rsidRDefault="00C37422" w:rsidP="00C37422">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3</w:t>
                  </w:r>
                  <w:r w:rsidRPr="007159DE">
                    <w:rPr>
                      <w:rFonts w:ascii="Times New Roman" w:hAnsi="Times New Roman" w:cs="Times New Roman" w:hint="eastAsia"/>
                      <w:color w:val="000000" w:themeColor="text1"/>
                      <w:sz w:val="21"/>
                      <w:szCs w:val="21"/>
                    </w:rPr>
                    <w:t>、污水处理站污泥：</w:t>
                  </w:r>
                  <w:r w:rsidR="00775198" w:rsidRPr="00775198">
                    <w:rPr>
                      <w:rFonts w:ascii="Times New Roman" w:hAnsi="Times New Roman" w:cs="Times New Roman" w:hint="eastAsia"/>
                      <w:color w:val="EE0000"/>
                      <w:sz w:val="21"/>
                      <w:szCs w:val="21"/>
                    </w:rPr>
                    <w:t>污泥定期清掏，在污泥消毒池内进行消毒处理后采用离心式脱水机脱水后装入密闭容器，暂存于危险废物贮存库，定期交由有资质单位进行清运处置</w:t>
                  </w:r>
                  <w:r w:rsidRPr="007159DE">
                    <w:rPr>
                      <w:rFonts w:ascii="Times New Roman" w:hAnsi="Times New Roman" w:cs="Times New Roman" w:hint="eastAsia"/>
                      <w:color w:val="000000" w:themeColor="text1"/>
                      <w:sz w:val="21"/>
                      <w:szCs w:val="21"/>
                    </w:rPr>
                    <w:t>；</w:t>
                  </w:r>
                </w:p>
                <w:p w14:paraId="29BCF25F" w14:textId="5A5DF5D6" w:rsidR="00881E73" w:rsidRPr="007159DE" w:rsidRDefault="00C37422" w:rsidP="00C37422">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4</w:t>
                  </w:r>
                  <w:r w:rsidRPr="007159DE">
                    <w:rPr>
                      <w:rFonts w:ascii="Times New Roman" w:hAnsi="Times New Roman" w:cs="Times New Roman" w:hint="eastAsia"/>
                      <w:color w:val="000000" w:themeColor="text1"/>
                      <w:sz w:val="21"/>
                      <w:szCs w:val="21"/>
                    </w:rPr>
                    <w:t>、废活性炭：废活性炭集中收集，</w:t>
                  </w:r>
                  <w:r w:rsidR="002A188A" w:rsidRPr="002A188A">
                    <w:rPr>
                      <w:rFonts w:ascii="Times New Roman" w:hAnsi="Times New Roman" w:cs="Times New Roman"/>
                      <w:color w:val="EE0000"/>
                      <w:sz w:val="21"/>
                      <w:szCs w:val="21"/>
                    </w:rPr>
                    <w:t>暂存于危险废物贮存库并装入闭口容器内</w:t>
                  </w:r>
                  <w:r w:rsidR="002A188A" w:rsidRPr="002A188A">
                    <w:rPr>
                      <w:rFonts w:ascii="Times New Roman" w:hAnsi="Times New Roman" w:cs="Times New Roman" w:hint="eastAsia"/>
                      <w:color w:val="EE0000"/>
                      <w:sz w:val="21"/>
                      <w:szCs w:val="21"/>
                    </w:rPr>
                    <w:t>，</w:t>
                  </w:r>
                  <w:r w:rsidRPr="007159DE">
                    <w:rPr>
                      <w:rFonts w:ascii="Times New Roman" w:hAnsi="Times New Roman" w:cs="Times New Roman" w:hint="eastAsia"/>
                      <w:color w:val="000000" w:themeColor="text1"/>
                      <w:sz w:val="21"/>
                      <w:szCs w:val="21"/>
                    </w:rPr>
                    <w:t>定期交由有资质单位进行清运处置。</w:t>
                  </w:r>
                </w:p>
              </w:tc>
              <w:tc>
                <w:tcPr>
                  <w:tcW w:w="913" w:type="dxa"/>
                  <w:vAlign w:val="center"/>
                </w:tcPr>
                <w:p w14:paraId="50AAE47A" w14:textId="6312CD7E" w:rsidR="00726EFE" w:rsidRPr="007159DE" w:rsidRDefault="00726EFE" w:rsidP="00726EF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新建</w:t>
                  </w:r>
                </w:p>
              </w:tc>
            </w:tr>
            <w:tr w:rsidR="0094750B" w:rsidRPr="007159DE" w14:paraId="2AC88329" w14:textId="77777777" w:rsidTr="00C37422">
              <w:trPr>
                <w:trHeight w:val="391"/>
                <w:jc w:val="center"/>
              </w:trPr>
              <w:tc>
                <w:tcPr>
                  <w:tcW w:w="743" w:type="dxa"/>
                  <w:vAlign w:val="center"/>
                </w:tcPr>
                <w:p w14:paraId="6CD5182F" w14:textId="695C7909" w:rsidR="00F33A6F" w:rsidRPr="007159DE" w:rsidRDefault="00F33A6F" w:rsidP="00726EF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依托工程</w:t>
                  </w:r>
                </w:p>
              </w:tc>
              <w:tc>
                <w:tcPr>
                  <w:tcW w:w="1547" w:type="dxa"/>
                  <w:gridSpan w:val="2"/>
                  <w:vAlign w:val="center"/>
                </w:tcPr>
                <w:p w14:paraId="460DBD0F" w14:textId="1CE58C5E" w:rsidR="00F33A6F" w:rsidRPr="007159DE" w:rsidRDefault="00692766" w:rsidP="00726EF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庆安县污水处理厂（庆安县金河湾污水处理有限公司）</w:t>
                  </w:r>
                </w:p>
              </w:tc>
              <w:tc>
                <w:tcPr>
                  <w:tcW w:w="4961" w:type="dxa"/>
                  <w:vAlign w:val="center"/>
                </w:tcPr>
                <w:p w14:paraId="0C3BA47D" w14:textId="54181DF5" w:rsidR="00550972" w:rsidRPr="007159DE" w:rsidRDefault="00692766" w:rsidP="00A36BF5">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庆安县污水处理厂（庆安县金河湾污水处理有限公司）</w:t>
                  </w:r>
                  <w:r w:rsidR="00105D4E" w:rsidRPr="007159DE">
                    <w:rPr>
                      <w:rFonts w:ascii="Times New Roman" w:hAnsi="Times New Roman" w:cs="Times New Roman" w:hint="eastAsia"/>
                      <w:color w:val="000000" w:themeColor="text1"/>
                      <w:sz w:val="21"/>
                      <w:szCs w:val="21"/>
                    </w:rPr>
                    <w:t>位于</w:t>
                  </w:r>
                  <w:r w:rsidR="007044DA" w:rsidRPr="007159DE">
                    <w:rPr>
                      <w:rFonts w:ascii="Times New Roman" w:hAnsi="Times New Roman" w:cs="Times New Roman" w:hint="eastAsia"/>
                      <w:color w:val="000000" w:themeColor="text1"/>
                      <w:sz w:val="21"/>
                      <w:szCs w:val="21"/>
                    </w:rPr>
                    <w:t>庆安县城西侧格木克河北岸、养鸡场南侧，距城区</w:t>
                  </w:r>
                  <w:r w:rsidR="007044DA" w:rsidRPr="007159DE">
                    <w:rPr>
                      <w:rFonts w:ascii="Times New Roman" w:hAnsi="Times New Roman" w:cs="Times New Roman" w:hint="eastAsia"/>
                      <w:color w:val="000000" w:themeColor="text1"/>
                      <w:sz w:val="21"/>
                      <w:szCs w:val="21"/>
                    </w:rPr>
                    <w:t>1</w:t>
                  </w:r>
                  <w:r w:rsidR="007044DA" w:rsidRPr="007159DE">
                    <w:rPr>
                      <w:rFonts w:ascii="Times New Roman" w:hAnsi="Times New Roman" w:cs="Times New Roman" w:hint="eastAsia"/>
                      <w:color w:val="000000" w:themeColor="text1"/>
                      <w:sz w:val="21"/>
                      <w:szCs w:val="21"/>
                    </w:rPr>
                    <w:t>公里</w:t>
                  </w:r>
                  <w:r w:rsidR="000102F2" w:rsidRPr="007159DE">
                    <w:rPr>
                      <w:rFonts w:ascii="Times New Roman" w:hAnsi="Times New Roman" w:cs="Times New Roman" w:hint="eastAsia"/>
                      <w:color w:val="000000" w:themeColor="text1"/>
                      <w:sz w:val="21"/>
                      <w:szCs w:val="21"/>
                    </w:rPr>
                    <w:t>，</w:t>
                  </w:r>
                  <w:r w:rsidR="001901A1" w:rsidRPr="007159DE">
                    <w:rPr>
                      <w:rFonts w:ascii="Times New Roman" w:hAnsi="Times New Roman" w:cs="Times New Roman" w:hint="eastAsia"/>
                      <w:color w:val="000000" w:themeColor="text1"/>
                      <w:sz w:val="21"/>
                      <w:szCs w:val="21"/>
                    </w:rPr>
                    <w:t>设计处理能力</w:t>
                  </w:r>
                  <w:r w:rsidR="001901A1" w:rsidRPr="007159DE">
                    <w:rPr>
                      <w:rFonts w:ascii="Times New Roman" w:hAnsi="Times New Roman" w:cs="Times New Roman" w:hint="eastAsia"/>
                      <w:color w:val="000000" w:themeColor="text1"/>
                      <w:sz w:val="21"/>
                      <w:szCs w:val="21"/>
                    </w:rPr>
                    <w:t>4</w:t>
                  </w:r>
                  <w:r w:rsidR="001901A1" w:rsidRPr="007159DE">
                    <w:rPr>
                      <w:rFonts w:ascii="Times New Roman" w:hAnsi="Times New Roman" w:cs="Times New Roman" w:hint="eastAsia"/>
                      <w:color w:val="000000" w:themeColor="text1"/>
                      <w:sz w:val="21"/>
                      <w:szCs w:val="21"/>
                    </w:rPr>
                    <w:t>万吨</w:t>
                  </w:r>
                  <w:r w:rsidR="001901A1" w:rsidRPr="007159DE">
                    <w:rPr>
                      <w:rFonts w:ascii="Times New Roman" w:hAnsi="Times New Roman" w:cs="Times New Roman" w:hint="eastAsia"/>
                      <w:color w:val="000000" w:themeColor="text1"/>
                      <w:sz w:val="21"/>
                      <w:szCs w:val="21"/>
                    </w:rPr>
                    <w:t>/</w:t>
                  </w:r>
                  <w:r w:rsidR="001901A1" w:rsidRPr="007159DE">
                    <w:rPr>
                      <w:rFonts w:ascii="Times New Roman" w:hAnsi="Times New Roman" w:cs="Times New Roman" w:hint="eastAsia"/>
                      <w:color w:val="000000" w:themeColor="text1"/>
                      <w:sz w:val="21"/>
                      <w:szCs w:val="21"/>
                    </w:rPr>
                    <w:t>日，平均每日处理</w:t>
                  </w:r>
                  <w:r w:rsidR="001901A1" w:rsidRPr="007159DE">
                    <w:rPr>
                      <w:rFonts w:ascii="Times New Roman" w:hAnsi="Times New Roman" w:cs="Times New Roman" w:hint="eastAsia"/>
                      <w:color w:val="000000" w:themeColor="text1"/>
                      <w:sz w:val="21"/>
                      <w:szCs w:val="21"/>
                    </w:rPr>
                    <w:t>3.3</w:t>
                  </w:r>
                  <w:r w:rsidR="001901A1" w:rsidRPr="007159DE">
                    <w:rPr>
                      <w:rFonts w:ascii="Times New Roman" w:hAnsi="Times New Roman" w:cs="Times New Roman" w:hint="eastAsia"/>
                      <w:color w:val="000000" w:themeColor="text1"/>
                      <w:sz w:val="21"/>
                      <w:szCs w:val="21"/>
                    </w:rPr>
                    <w:t>万吨</w:t>
                  </w:r>
                  <w:r w:rsidR="000B5586" w:rsidRPr="007159DE">
                    <w:rPr>
                      <w:rFonts w:ascii="Times New Roman" w:hAnsi="Times New Roman" w:cs="Times New Roman" w:hint="eastAsia"/>
                      <w:color w:val="000000" w:themeColor="text1"/>
                      <w:sz w:val="21"/>
                      <w:szCs w:val="21"/>
                    </w:rPr>
                    <w:t>。</w:t>
                  </w:r>
                  <w:r w:rsidR="006473B0" w:rsidRPr="007159DE">
                    <w:rPr>
                      <w:rFonts w:ascii="Times New Roman" w:hAnsi="Times New Roman" w:cs="Times New Roman" w:hint="eastAsia"/>
                      <w:color w:val="000000" w:themeColor="text1"/>
                      <w:sz w:val="21"/>
                      <w:szCs w:val="21"/>
                    </w:rPr>
                    <w:t>污水处理工艺为</w:t>
                  </w:r>
                  <w:r w:rsidR="001901A1" w:rsidRPr="007159DE">
                    <w:rPr>
                      <w:rFonts w:ascii="Times New Roman" w:hAnsi="Times New Roman" w:cs="Times New Roman" w:hint="eastAsia"/>
                      <w:color w:val="000000" w:themeColor="text1"/>
                      <w:sz w:val="21"/>
                      <w:szCs w:val="21"/>
                    </w:rPr>
                    <w:t>EBSI</w:t>
                  </w:r>
                  <w:r w:rsidR="006473B0" w:rsidRPr="007159DE">
                    <w:rPr>
                      <w:rFonts w:ascii="Times New Roman" w:hAnsi="Times New Roman" w:cs="Times New Roman" w:hint="eastAsia"/>
                      <w:color w:val="000000" w:themeColor="text1"/>
                      <w:sz w:val="21"/>
                      <w:szCs w:val="21"/>
                    </w:rPr>
                    <w:t>工艺</w:t>
                  </w:r>
                  <w:r w:rsidR="00105D4E" w:rsidRPr="007159DE">
                    <w:rPr>
                      <w:rFonts w:ascii="Times New Roman" w:hAnsi="Times New Roman" w:cs="Times New Roman" w:hint="eastAsia"/>
                      <w:color w:val="000000" w:themeColor="text1"/>
                      <w:sz w:val="21"/>
                      <w:szCs w:val="21"/>
                    </w:rPr>
                    <w:t>，污水排放标准为</w:t>
                  </w:r>
                  <w:r w:rsidR="00241F37" w:rsidRPr="007159DE">
                    <w:rPr>
                      <w:rFonts w:ascii="Times New Roman" w:hAnsi="Times New Roman" w:cs="Times New Roman" w:hint="eastAsia"/>
                      <w:color w:val="000000" w:themeColor="text1"/>
                      <w:sz w:val="21"/>
                      <w:szCs w:val="21"/>
                    </w:rPr>
                    <w:t>《城镇污水处理厂污染物排放标准》（</w:t>
                  </w:r>
                  <w:r w:rsidR="00241F37" w:rsidRPr="007159DE">
                    <w:rPr>
                      <w:rFonts w:ascii="Times New Roman" w:hAnsi="Times New Roman" w:cs="Times New Roman" w:hint="eastAsia"/>
                      <w:color w:val="000000" w:themeColor="text1"/>
                      <w:sz w:val="21"/>
                      <w:szCs w:val="21"/>
                    </w:rPr>
                    <w:t>GB18918-2002</w:t>
                  </w:r>
                  <w:r w:rsidR="00241F37" w:rsidRPr="007159DE">
                    <w:rPr>
                      <w:rFonts w:ascii="Times New Roman" w:hAnsi="Times New Roman" w:cs="Times New Roman" w:hint="eastAsia"/>
                      <w:color w:val="000000" w:themeColor="text1"/>
                      <w:sz w:val="21"/>
                      <w:szCs w:val="21"/>
                    </w:rPr>
                    <w:t>）及修改单</w:t>
                  </w:r>
                  <w:r w:rsidR="00105D4E" w:rsidRPr="007159DE">
                    <w:rPr>
                      <w:rFonts w:ascii="Times New Roman" w:hAnsi="Times New Roman" w:cs="Times New Roman" w:hint="eastAsia"/>
                      <w:color w:val="000000" w:themeColor="text1"/>
                      <w:sz w:val="21"/>
                      <w:szCs w:val="21"/>
                    </w:rPr>
                    <w:t>一级</w:t>
                  </w:r>
                  <w:r w:rsidR="00105D4E" w:rsidRPr="007159DE">
                    <w:rPr>
                      <w:rFonts w:ascii="Times New Roman" w:hAnsi="Times New Roman" w:cs="Times New Roman" w:hint="eastAsia"/>
                      <w:color w:val="000000" w:themeColor="text1"/>
                      <w:sz w:val="21"/>
                      <w:szCs w:val="21"/>
                    </w:rPr>
                    <w:t>A</w:t>
                  </w:r>
                  <w:r w:rsidR="00105D4E" w:rsidRPr="007159DE">
                    <w:rPr>
                      <w:rFonts w:ascii="Times New Roman" w:hAnsi="Times New Roman" w:cs="Times New Roman" w:hint="eastAsia"/>
                      <w:color w:val="000000" w:themeColor="text1"/>
                      <w:sz w:val="21"/>
                      <w:szCs w:val="21"/>
                    </w:rPr>
                    <w:t>标准。</w:t>
                  </w:r>
                </w:p>
                <w:p w14:paraId="181AB734" w14:textId="0CA11A00" w:rsidR="00F33A6F" w:rsidRPr="007159DE" w:rsidRDefault="00105D4E" w:rsidP="00A36BF5">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本项目建成后废水最大</w:t>
                  </w:r>
                  <w:r w:rsidR="000E0CDC" w:rsidRPr="007159DE">
                    <w:rPr>
                      <w:rFonts w:ascii="Times New Roman" w:hAnsi="Times New Roman" w:cs="Times New Roman" w:hint="eastAsia"/>
                      <w:color w:val="000000" w:themeColor="text1"/>
                      <w:sz w:val="21"/>
                      <w:szCs w:val="21"/>
                    </w:rPr>
                    <w:t>拉运</w:t>
                  </w:r>
                  <w:r w:rsidRPr="007159DE">
                    <w:rPr>
                      <w:rFonts w:ascii="Times New Roman" w:hAnsi="Times New Roman" w:cs="Times New Roman" w:hint="eastAsia"/>
                      <w:color w:val="000000" w:themeColor="text1"/>
                      <w:sz w:val="21"/>
                      <w:szCs w:val="21"/>
                    </w:rPr>
                    <w:t>量为</w:t>
                  </w:r>
                  <w:r w:rsidR="000E0CDC" w:rsidRPr="007159DE">
                    <w:rPr>
                      <w:rFonts w:ascii="Times New Roman" w:hAnsi="Times New Roman" w:cs="Times New Roman" w:hint="eastAsia"/>
                      <w:color w:val="000000" w:themeColor="text1"/>
                      <w:sz w:val="21"/>
                      <w:szCs w:val="21"/>
                    </w:rPr>
                    <w:t>6.832</w:t>
                  </w:r>
                  <w:r w:rsidRPr="007159DE">
                    <w:rPr>
                      <w:rFonts w:ascii="Times New Roman" w:hAnsi="Times New Roman" w:cs="Times New Roman" w:hint="eastAsia"/>
                      <w:color w:val="000000" w:themeColor="text1"/>
                      <w:sz w:val="21"/>
                      <w:szCs w:val="21"/>
                    </w:rPr>
                    <w:t>m</w:t>
                  </w:r>
                  <w:r w:rsidRPr="007159DE">
                    <w:rPr>
                      <w:rFonts w:ascii="Times New Roman" w:hAnsi="Times New Roman" w:cs="Times New Roman" w:hint="eastAsia"/>
                      <w:color w:val="000000" w:themeColor="text1"/>
                      <w:sz w:val="21"/>
                      <w:szCs w:val="21"/>
                      <w:vertAlign w:val="superscript"/>
                    </w:rPr>
                    <w:t>3</w:t>
                  </w:r>
                  <w:r w:rsidRPr="007159DE">
                    <w:rPr>
                      <w:rFonts w:ascii="Times New Roman" w:hAnsi="Times New Roman" w:cs="Times New Roman" w:hint="eastAsia"/>
                      <w:color w:val="000000" w:themeColor="text1"/>
                      <w:sz w:val="21"/>
                      <w:szCs w:val="21"/>
                    </w:rPr>
                    <w:t>/</w:t>
                  </w:r>
                  <w:r w:rsidR="000E0CDC" w:rsidRPr="007159DE">
                    <w:rPr>
                      <w:rFonts w:ascii="Times New Roman" w:hAnsi="Times New Roman" w:cs="Times New Roman" w:hint="eastAsia"/>
                      <w:color w:val="000000" w:themeColor="text1"/>
                      <w:sz w:val="21"/>
                      <w:szCs w:val="21"/>
                    </w:rPr>
                    <w:t>次</w:t>
                  </w:r>
                  <w:r w:rsidRPr="007159DE">
                    <w:rPr>
                      <w:rFonts w:ascii="Times New Roman" w:hAnsi="Times New Roman" w:cs="Times New Roman" w:hint="eastAsia"/>
                      <w:color w:val="000000" w:themeColor="text1"/>
                      <w:sz w:val="21"/>
                      <w:szCs w:val="21"/>
                    </w:rPr>
                    <w:t>，且本项目废水中各污染物浓度满足</w:t>
                  </w:r>
                  <w:r w:rsidR="00692766" w:rsidRPr="007159DE">
                    <w:rPr>
                      <w:rFonts w:ascii="Times New Roman" w:hAnsi="Times New Roman" w:cs="Times New Roman" w:hint="eastAsia"/>
                      <w:color w:val="000000" w:themeColor="text1"/>
                      <w:sz w:val="21"/>
                      <w:szCs w:val="21"/>
                    </w:rPr>
                    <w:t>庆安县污水处理厂（庆安县金河湾污水处理有限公司）</w:t>
                  </w:r>
                  <w:r w:rsidRPr="007159DE">
                    <w:rPr>
                      <w:rFonts w:ascii="Times New Roman" w:hAnsi="Times New Roman" w:cs="Times New Roman" w:hint="eastAsia"/>
                      <w:color w:val="000000" w:themeColor="text1"/>
                      <w:sz w:val="21"/>
                      <w:szCs w:val="21"/>
                    </w:rPr>
                    <w:t>进水水质要求。因此，从废水水量和废水水质的角度分析，本项目废水依托</w:t>
                  </w:r>
                  <w:r w:rsidR="00692766" w:rsidRPr="007159DE">
                    <w:rPr>
                      <w:rFonts w:ascii="Times New Roman" w:hAnsi="Times New Roman" w:cs="Times New Roman" w:hint="eastAsia"/>
                      <w:color w:val="000000" w:themeColor="text1"/>
                      <w:sz w:val="21"/>
                      <w:szCs w:val="21"/>
                    </w:rPr>
                    <w:t>庆安县污水处理厂（庆安县金河湾污水处理有限公司）</w:t>
                  </w:r>
                  <w:r w:rsidRPr="007159DE">
                    <w:rPr>
                      <w:rFonts w:ascii="Times New Roman" w:hAnsi="Times New Roman" w:cs="Times New Roman" w:hint="eastAsia"/>
                      <w:color w:val="000000" w:themeColor="text1"/>
                      <w:sz w:val="21"/>
                      <w:szCs w:val="21"/>
                    </w:rPr>
                    <w:t>处理可行。</w:t>
                  </w:r>
                </w:p>
              </w:tc>
              <w:tc>
                <w:tcPr>
                  <w:tcW w:w="913" w:type="dxa"/>
                  <w:vAlign w:val="center"/>
                </w:tcPr>
                <w:p w14:paraId="53F2F5B2" w14:textId="4B43B190" w:rsidR="00F33A6F" w:rsidRPr="007159DE" w:rsidRDefault="00105D4E" w:rsidP="00726EFE">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w:t>
                  </w:r>
                </w:p>
              </w:tc>
            </w:tr>
          </w:tbl>
          <w:p w14:paraId="322E6636" w14:textId="62473A4E" w:rsidR="00390B68" w:rsidRPr="007159DE" w:rsidRDefault="009A075C">
            <w:pPr>
              <w:spacing w:line="360" w:lineRule="auto"/>
              <w:ind w:firstLineChars="200" w:firstLine="482"/>
              <w:jc w:val="both"/>
              <w:rPr>
                <w:rFonts w:ascii="Times New Roman" w:hAnsi="Times New Roman" w:cs="Times New Roman"/>
                <w:b/>
                <w:color w:val="000000" w:themeColor="text1"/>
              </w:rPr>
            </w:pPr>
            <w:r w:rsidRPr="007159DE">
              <w:rPr>
                <w:rFonts w:ascii="Times New Roman" w:hAnsi="Times New Roman" w:cs="Times New Roman"/>
                <w:b/>
                <w:color w:val="000000" w:themeColor="text1"/>
              </w:rPr>
              <w:lastRenderedPageBreak/>
              <w:t>3</w:t>
            </w:r>
            <w:r w:rsidRPr="007159DE">
              <w:rPr>
                <w:rFonts w:ascii="Times New Roman" w:hAnsi="Times New Roman" w:cs="Times New Roman" w:hint="eastAsia"/>
                <w:b/>
                <w:color w:val="000000" w:themeColor="text1"/>
              </w:rPr>
              <w:t>、</w:t>
            </w:r>
            <w:r w:rsidR="002F6CA1" w:rsidRPr="007159DE">
              <w:rPr>
                <w:rFonts w:ascii="Times New Roman" w:hAnsi="Times New Roman" w:cs="Times New Roman" w:hint="eastAsia"/>
                <w:b/>
                <w:color w:val="000000" w:themeColor="text1"/>
              </w:rPr>
              <w:t>项目服务范围</w:t>
            </w:r>
          </w:p>
          <w:p w14:paraId="04071A71" w14:textId="3FE643D5" w:rsidR="00F969DC" w:rsidRPr="007159DE" w:rsidRDefault="00F969D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本项目医疗废物</w:t>
            </w:r>
            <w:r w:rsidR="002F6CA1" w:rsidRPr="007159DE">
              <w:rPr>
                <w:rFonts w:ascii="Times New Roman" w:hAnsi="Times New Roman" w:cs="Times New Roman" w:hint="eastAsia"/>
                <w:color w:val="000000" w:themeColor="text1"/>
              </w:rPr>
              <w:t>收集范围为</w:t>
            </w:r>
            <w:r w:rsidRPr="007159DE">
              <w:rPr>
                <w:rFonts w:ascii="Times New Roman" w:hAnsi="Times New Roman" w:cs="Times New Roman" w:hint="eastAsia"/>
                <w:color w:val="000000" w:themeColor="text1"/>
              </w:rPr>
              <w:t>庆安县</w:t>
            </w:r>
            <w:r w:rsidRPr="007159DE">
              <w:rPr>
                <w:rFonts w:ascii="Times New Roman" w:hAnsi="Times New Roman" w:cs="Times New Roman" w:hint="eastAsia"/>
                <w:color w:val="000000" w:themeColor="text1"/>
              </w:rPr>
              <w:t>18</w:t>
            </w:r>
            <w:r w:rsidRPr="007159DE">
              <w:rPr>
                <w:rFonts w:ascii="Times New Roman" w:hAnsi="Times New Roman" w:cs="Times New Roman" w:hint="eastAsia"/>
                <w:color w:val="000000" w:themeColor="text1"/>
              </w:rPr>
              <w:t>个乡镇卫生院和</w:t>
            </w:r>
            <w:r w:rsidR="00F1030C" w:rsidRPr="00F1030C">
              <w:rPr>
                <w:rFonts w:ascii="Times New Roman" w:hAnsi="Times New Roman" w:cs="Times New Roman" w:hint="eastAsia"/>
                <w:color w:val="000000" w:themeColor="text1"/>
              </w:rPr>
              <w:t>城内医疗机构</w:t>
            </w:r>
            <w:r w:rsidRPr="007159DE">
              <w:rPr>
                <w:rFonts w:ascii="Times New Roman" w:hAnsi="Times New Roman" w:cs="Times New Roman" w:hint="eastAsia"/>
                <w:color w:val="000000" w:themeColor="text1"/>
              </w:rPr>
              <w:t>，</w:t>
            </w:r>
            <w:r w:rsidR="007E55C1" w:rsidRPr="007159DE">
              <w:rPr>
                <w:rFonts w:ascii="Times New Roman" w:hAnsi="Times New Roman" w:cs="Times New Roman" w:hint="eastAsia"/>
                <w:color w:val="000000" w:themeColor="text1"/>
              </w:rPr>
              <w:t>主要服务医疗机构</w:t>
            </w:r>
            <w:r w:rsidR="00F24678" w:rsidRPr="007159DE">
              <w:rPr>
                <w:rFonts w:ascii="Times New Roman" w:hAnsi="Times New Roman" w:cs="Times New Roman" w:hint="eastAsia"/>
                <w:color w:val="000000" w:themeColor="text1"/>
              </w:rPr>
              <w:t>具体如下。</w:t>
            </w:r>
          </w:p>
          <w:p w14:paraId="0DE091FC" w14:textId="1325349D" w:rsidR="007E55C1" w:rsidRPr="007159DE" w:rsidRDefault="007E55C1" w:rsidP="007E55C1">
            <w:pPr>
              <w:jc w:val="center"/>
              <w:rPr>
                <w:rFonts w:ascii="Times New Roman" w:eastAsia="黑体" w:hAnsi="Times New Roman"/>
                <w:color w:val="000000" w:themeColor="text1"/>
                <w:sz w:val="22"/>
                <w:szCs w:val="22"/>
              </w:rPr>
            </w:pPr>
            <w:r w:rsidRPr="007159DE">
              <w:rPr>
                <w:rFonts w:ascii="Times New Roman" w:eastAsia="黑体" w:hAnsi="Times New Roman"/>
                <w:color w:val="000000" w:themeColor="text1"/>
                <w:sz w:val="22"/>
                <w:szCs w:val="22"/>
              </w:rPr>
              <w:t>表</w:t>
            </w:r>
            <w:r w:rsidRPr="007159DE">
              <w:rPr>
                <w:rFonts w:ascii="Times New Roman" w:eastAsia="黑体" w:hAnsi="Times New Roman"/>
                <w:color w:val="000000" w:themeColor="text1"/>
                <w:sz w:val="22"/>
                <w:szCs w:val="22"/>
              </w:rPr>
              <w:t>2-</w:t>
            </w:r>
            <w:r w:rsidRPr="007159DE">
              <w:rPr>
                <w:rFonts w:ascii="Times New Roman" w:eastAsia="黑体" w:hAnsi="Times New Roman" w:hint="eastAsia"/>
                <w:color w:val="000000" w:themeColor="text1"/>
                <w:sz w:val="22"/>
                <w:szCs w:val="22"/>
              </w:rPr>
              <w:t xml:space="preserve">2 </w:t>
            </w:r>
            <w:r w:rsidRPr="007159DE">
              <w:rPr>
                <w:rFonts w:ascii="Times New Roman" w:eastAsia="黑体" w:hAnsi="Times New Roman" w:hint="eastAsia"/>
                <w:color w:val="000000" w:themeColor="text1"/>
                <w:sz w:val="22"/>
                <w:szCs w:val="22"/>
              </w:rPr>
              <w:t>主要服务医疗机构一览表</w:t>
            </w:r>
          </w:p>
          <w:tbl>
            <w:tblPr>
              <w:tblStyle w:val="af9"/>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008"/>
              <w:gridCol w:w="3068"/>
              <w:gridCol w:w="1043"/>
              <w:gridCol w:w="3035"/>
            </w:tblGrid>
            <w:tr w:rsidR="0094750B" w:rsidRPr="007159DE" w14:paraId="35B5066A" w14:textId="77777777" w:rsidTr="00DC4EB5">
              <w:trPr>
                <w:trHeight w:val="57"/>
              </w:trPr>
              <w:tc>
                <w:tcPr>
                  <w:tcW w:w="8154" w:type="dxa"/>
                  <w:gridSpan w:val="4"/>
                  <w:vAlign w:val="center"/>
                </w:tcPr>
                <w:p w14:paraId="1F7DBC7F" w14:textId="0D3B6F4C" w:rsidR="007A2505" w:rsidRPr="007159DE" w:rsidRDefault="007A2505" w:rsidP="007A2505">
                  <w:pPr>
                    <w:adjustRightInd w:val="0"/>
                    <w:snapToGrid w:val="0"/>
                    <w:jc w:val="center"/>
                    <w:rPr>
                      <w:rFonts w:ascii="Times New Roman" w:hAnsi="Times New Roman" w:cs="Times New Roman"/>
                      <w:b/>
                      <w:bCs/>
                      <w:color w:val="000000" w:themeColor="text1"/>
                      <w:sz w:val="18"/>
                      <w:szCs w:val="18"/>
                    </w:rPr>
                  </w:pPr>
                  <w:r w:rsidRPr="007159DE">
                    <w:rPr>
                      <w:rFonts w:ascii="Times New Roman" w:hAnsi="Times New Roman" w:cs="Times New Roman" w:hint="eastAsia"/>
                      <w:b/>
                      <w:bCs/>
                      <w:color w:val="000000" w:themeColor="text1"/>
                      <w:sz w:val="18"/>
                      <w:szCs w:val="18"/>
                    </w:rPr>
                    <w:t>乡镇卫生院</w:t>
                  </w:r>
                </w:p>
              </w:tc>
            </w:tr>
            <w:tr w:rsidR="0094750B" w:rsidRPr="007159DE" w14:paraId="4627E126" w14:textId="77777777" w:rsidTr="00DC4EB5">
              <w:trPr>
                <w:trHeight w:val="57"/>
              </w:trPr>
              <w:tc>
                <w:tcPr>
                  <w:tcW w:w="1008" w:type="dxa"/>
                  <w:vAlign w:val="center"/>
                </w:tcPr>
                <w:p w14:paraId="69C048AE" w14:textId="353C2285" w:rsidR="007A2505" w:rsidRPr="007159DE" w:rsidRDefault="007A2505" w:rsidP="007A250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序号</w:t>
                  </w:r>
                </w:p>
              </w:tc>
              <w:tc>
                <w:tcPr>
                  <w:tcW w:w="3068" w:type="dxa"/>
                  <w:vAlign w:val="center"/>
                </w:tcPr>
                <w:p w14:paraId="10B12277" w14:textId="5F0525C0" w:rsidR="007A2505" w:rsidRPr="007159DE" w:rsidRDefault="007A2505" w:rsidP="007A250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名称</w:t>
                  </w:r>
                </w:p>
              </w:tc>
              <w:tc>
                <w:tcPr>
                  <w:tcW w:w="1043" w:type="dxa"/>
                  <w:vAlign w:val="center"/>
                </w:tcPr>
                <w:p w14:paraId="7683EE3E" w14:textId="638623FE" w:rsidR="007A2505" w:rsidRPr="007159DE" w:rsidRDefault="007A2505" w:rsidP="007A250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序号</w:t>
                  </w:r>
                </w:p>
              </w:tc>
              <w:tc>
                <w:tcPr>
                  <w:tcW w:w="3035" w:type="dxa"/>
                  <w:vAlign w:val="center"/>
                </w:tcPr>
                <w:p w14:paraId="3E57B783" w14:textId="2C1FC109" w:rsidR="007A2505" w:rsidRPr="007159DE" w:rsidRDefault="007A2505" w:rsidP="007A250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名称</w:t>
                  </w:r>
                </w:p>
              </w:tc>
            </w:tr>
            <w:tr w:rsidR="0094750B" w:rsidRPr="007159DE" w14:paraId="79239FBD" w14:textId="77777777" w:rsidTr="00DC4EB5">
              <w:trPr>
                <w:trHeight w:val="57"/>
              </w:trPr>
              <w:tc>
                <w:tcPr>
                  <w:tcW w:w="1008" w:type="dxa"/>
                  <w:vAlign w:val="center"/>
                </w:tcPr>
                <w:p w14:paraId="7CC3E5C6" w14:textId="4D22B696"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1</w:t>
                  </w:r>
                </w:p>
              </w:tc>
              <w:tc>
                <w:tcPr>
                  <w:tcW w:w="3068" w:type="dxa"/>
                  <w:vAlign w:val="center"/>
                </w:tcPr>
                <w:p w14:paraId="0252D1E6" w14:textId="65C98B6E"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庆安县丰收</w:t>
                  </w:r>
                  <w:r w:rsidR="004129FF" w:rsidRPr="007159DE">
                    <w:rPr>
                      <w:rFonts w:ascii="Times New Roman" w:hAnsi="Times New Roman" w:cs="Times New Roman" w:hint="eastAsia"/>
                      <w:color w:val="000000" w:themeColor="text1"/>
                      <w:sz w:val="18"/>
                      <w:szCs w:val="18"/>
                    </w:rPr>
                    <w:t>乡</w:t>
                  </w:r>
                  <w:r w:rsidRPr="007159DE">
                    <w:rPr>
                      <w:rFonts w:ascii="Times New Roman" w:hAnsi="Times New Roman" w:cs="Times New Roman" w:hint="eastAsia"/>
                      <w:color w:val="000000" w:themeColor="text1"/>
                      <w:sz w:val="18"/>
                      <w:szCs w:val="18"/>
                    </w:rPr>
                    <w:t>第一卫生院</w:t>
                  </w:r>
                </w:p>
              </w:tc>
              <w:tc>
                <w:tcPr>
                  <w:tcW w:w="1043" w:type="dxa"/>
                  <w:vAlign w:val="center"/>
                </w:tcPr>
                <w:p w14:paraId="3E4B067F" w14:textId="50AA612B"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10</w:t>
                  </w:r>
                </w:p>
              </w:tc>
              <w:tc>
                <w:tcPr>
                  <w:tcW w:w="3035" w:type="dxa"/>
                  <w:vAlign w:val="center"/>
                </w:tcPr>
                <w:p w14:paraId="5F451AD7" w14:textId="4F220874"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w:t>
                  </w:r>
                  <w:r w:rsidR="00FC473A" w:rsidRPr="007159DE">
                    <w:rPr>
                      <w:rFonts w:ascii="Times New Roman" w:hAnsi="Times New Roman" w:cs="Times New Roman" w:hint="eastAsia"/>
                      <w:color w:val="000000" w:themeColor="text1"/>
                      <w:sz w:val="18"/>
                      <w:szCs w:val="18"/>
                    </w:rPr>
                    <w:t>平安镇</w:t>
                  </w:r>
                  <w:r w:rsidR="008C7C2C" w:rsidRPr="007159DE">
                    <w:rPr>
                      <w:rFonts w:ascii="Times New Roman" w:hAnsi="Times New Roman" w:cs="Times New Roman" w:hint="eastAsia"/>
                      <w:color w:val="000000" w:themeColor="text1"/>
                      <w:sz w:val="18"/>
                      <w:szCs w:val="18"/>
                    </w:rPr>
                    <w:t>中心</w:t>
                  </w:r>
                  <w:r w:rsidR="00FC473A" w:rsidRPr="007159DE">
                    <w:rPr>
                      <w:rFonts w:ascii="Times New Roman" w:hAnsi="Times New Roman" w:cs="Times New Roman" w:hint="eastAsia"/>
                      <w:color w:val="000000" w:themeColor="text1"/>
                      <w:sz w:val="18"/>
                      <w:szCs w:val="18"/>
                    </w:rPr>
                    <w:t>卫生院</w:t>
                  </w:r>
                </w:p>
              </w:tc>
            </w:tr>
            <w:tr w:rsidR="0094750B" w:rsidRPr="007159DE" w14:paraId="281E1A8A" w14:textId="77777777" w:rsidTr="00DC4EB5">
              <w:trPr>
                <w:trHeight w:val="57"/>
              </w:trPr>
              <w:tc>
                <w:tcPr>
                  <w:tcW w:w="1008" w:type="dxa"/>
                  <w:vAlign w:val="center"/>
                </w:tcPr>
                <w:p w14:paraId="66B41C9B" w14:textId="47C3667E"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2</w:t>
                  </w:r>
                </w:p>
              </w:tc>
              <w:tc>
                <w:tcPr>
                  <w:tcW w:w="3068" w:type="dxa"/>
                  <w:vAlign w:val="center"/>
                </w:tcPr>
                <w:p w14:paraId="26BA4565" w14:textId="00DB70EA"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庆安县民乐镇卫生院</w:t>
                  </w:r>
                </w:p>
              </w:tc>
              <w:tc>
                <w:tcPr>
                  <w:tcW w:w="1043" w:type="dxa"/>
                  <w:vAlign w:val="center"/>
                </w:tcPr>
                <w:p w14:paraId="5304FA6C" w14:textId="4B867579"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11</w:t>
                  </w:r>
                </w:p>
              </w:tc>
              <w:tc>
                <w:tcPr>
                  <w:tcW w:w="3035" w:type="dxa"/>
                  <w:vAlign w:val="center"/>
                </w:tcPr>
                <w:p w14:paraId="0107ED0F" w14:textId="61F3AD8E"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w:t>
                  </w:r>
                  <w:r w:rsidR="00FC473A" w:rsidRPr="007159DE">
                    <w:rPr>
                      <w:rFonts w:ascii="Times New Roman" w:hAnsi="Times New Roman" w:cs="Times New Roman" w:hint="eastAsia"/>
                      <w:color w:val="000000" w:themeColor="text1"/>
                      <w:sz w:val="18"/>
                      <w:szCs w:val="18"/>
                    </w:rPr>
                    <w:t>建民乡卫生院</w:t>
                  </w:r>
                </w:p>
              </w:tc>
            </w:tr>
            <w:tr w:rsidR="0094750B" w:rsidRPr="007159DE" w14:paraId="3A2C194C" w14:textId="77777777" w:rsidTr="00DC4EB5">
              <w:trPr>
                <w:trHeight w:val="57"/>
              </w:trPr>
              <w:tc>
                <w:tcPr>
                  <w:tcW w:w="1008" w:type="dxa"/>
                  <w:vAlign w:val="center"/>
                </w:tcPr>
                <w:p w14:paraId="25ECDB8E" w14:textId="2E3FCCFC"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3</w:t>
                  </w:r>
                </w:p>
              </w:tc>
              <w:tc>
                <w:tcPr>
                  <w:tcW w:w="3068" w:type="dxa"/>
                  <w:vAlign w:val="center"/>
                </w:tcPr>
                <w:p w14:paraId="0AAF9724" w14:textId="1560FD62"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庆安县发展乡第一卫生院</w:t>
                  </w:r>
                </w:p>
              </w:tc>
              <w:tc>
                <w:tcPr>
                  <w:tcW w:w="1043" w:type="dxa"/>
                  <w:vAlign w:val="center"/>
                </w:tcPr>
                <w:p w14:paraId="0D45F2EC" w14:textId="6914C1A0"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12</w:t>
                  </w:r>
                </w:p>
              </w:tc>
              <w:tc>
                <w:tcPr>
                  <w:tcW w:w="3035" w:type="dxa"/>
                  <w:vAlign w:val="center"/>
                </w:tcPr>
                <w:p w14:paraId="4F84F15B" w14:textId="2332D44D"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8B2C52">
                    <w:rPr>
                      <w:rFonts w:ascii="Times New Roman" w:hAnsi="Times New Roman" w:cs="Times New Roman" w:hint="eastAsia"/>
                      <w:color w:val="EE0000"/>
                      <w:sz w:val="18"/>
                      <w:szCs w:val="18"/>
                    </w:rPr>
                    <w:t>庆安县</w:t>
                  </w:r>
                  <w:r w:rsidR="008B2C52" w:rsidRPr="008B2C52">
                    <w:rPr>
                      <w:rFonts w:ascii="Times New Roman" w:hAnsi="Times New Roman" w:cs="Times New Roman" w:hint="eastAsia"/>
                      <w:color w:val="EE0000"/>
                      <w:sz w:val="18"/>
                      <w:szCs w:val="18"/>
                    </w:rPr>
                    <w:t>柳河农场</w:t>
                  </w:r>
                  <w:r w:rsidR="00FC473A" w:rsidRPr="008B2C52">
                    <w:rPr>
                      <w:rFonts w:ascii="Times New Roman" w:hAnsi="Times New Roman" w:cs="Times New Roman" w:hint="eastAsia"/>
                      <w:color w:val="EE0000"/>
                      <w:sz w:val="18"/>
                      <w:szCs w:val="18"/>
                    </w:rPr>
                    <w:t>卫生院</w:t>
                  </w:r>
                </w:p>
              </w:tc>
            </w:tr>
            <w:tr w:rsidR="0094750B" w:rsidRPr="007159DE" w14:paraId="512127F7" w14:textId="77777777" w:rsidTr="00DC4EB5">
              <w:trPr>
                <w:trHeight w:val="57"/>
              </w:trPr>
              <w:tc>
                <w:tcPr>
                  <w:tcW w:w="1008" w:type="dxa"/>
                  <w:vAlign w:val="center"/>
                </w:tcPr>
                <w:p w14:paraId="48D343B0" w14:textId="60A7B7E3"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4</w:t>
                  </w:r>
                </w:p>
              </w:tc>
              <w:tc>
                <w:tcPr>
                  <w:tcW w:w="3068" w:type="dxa"/>
                  <w:vAlign w:val="center"/>
                </w:tcPr>
                <w:p w14:paraId="6BD890ED" w14:textId="7FF6EA4D"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庆安县丰收</w:t>
                  </w:r>
                  <w:r w:rsidR="004129FF" w:rsidRPr="007159DE">
                    <w:rPr>
                      <w:rFonts w:ascii="Times New Roman" w:hAnsi="Times New Roman" w:cs="Times New Roman" w:hint="eastAsia"/>
                      <w:color w:val="000000" w:themeColor="text1"/>
                      <w:sz w:val="18"/>
                      <w:szCs w:val="18"/>
                    </w:rPr>
                    <w:t>乡</w:t>
                  </w:r>
                  <w:r w:rsidRPr="007159DE">
                    <w:rPr>
                      <w:rFonts w:ascii="Times New Roman" w:hAnsi="Times New Roman" w:cs="Times New Roman" w:hint="eastAsia"/>
                      <w:color w:val="000000" w:themeColor="text1"/>
                      <w:sz w:val="18"/>
                      <w:szCs w:val="18"/>
                    </w:rPr>
                    <w:t>第二卫生院</w:t>
                  </w:r>
                </w:p>
              </w:tc>
              <w:tc>
                <w:tcPr>
                  <w:tcW w:w="1043" w:type="dxa"/>
                  <w:vAlign w:val="center"/>
                </w:tcPr>
                <w:p w14:paraId="6E3CB3B4" w14:textId="4658DDFD"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13</w:t>
                  </w:r>
                </w:p>
              </w:tc>
              <w:tc>
                <w:tcPr>
                  <w:tcW w:w="3035" w:type="dxa"/>
                  <w:vAlign w:val="center"/>
                </w:tcPr>
                <w:p w14:paraId="29C6F7E7" w14:textId="2F44132F"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w:t>
                  </w:r>
                  <w:r w:rsidR="00FC473A" w:rsidRPr="007159DE">
                    <w:rPr>
                      <w:rFonts w:ascii="Times New Roman" w:hAnsi="Times New Roman" w:cs="Times New Roman" w:hint="eastAsia"/>
                      <w:color w:val="000000" w:themeColor="text1"/>
                      <w:sz w:val="18"/>
                      <w:szCs w:val="18"/>
                    </w:rPr>
                    <w:t>新胜乡</w:t>
                  </w:r>
                  <w:r w:rsidR="00B13A7B" w:rsidRPr="007159DE">
                    <w:rPr>
                      <w:rFonts w:ascii="Times New Roman" w:hAnsi="Times New Roman" w:cs="Times New Roman" w:hint="eastAsia"/>
                      <w:color w:val="000000" w:themeColor="text1"/>
                      <w:sz w:val="18"/>
                      <w:szCs w:val="18"/>
                    </w:rPr>
                    <w:t>第一</w:t>
                  </w:r>
                  <w:r w:rsidR="00FC473A" w:rsidRPr="007159DE">
                    <w:rPr>
                      <w:rFonts w:ascii="Times New Roman" w:hAnsi="Times New Roman" w:cs="Times New Roman" w:hint="eastAsia"/>
                      <w:color w:val="000000" w:themeColor="text1"/>
                      <w:sz w:val="18"/>
                      <w:szCs w:val="18"/>
                    </w:rPr>
                    <w:t>卫生院</w:t>
                  </w:r>
                </w:p>
              </w:tc>
            </w:tr>
            <w:tr w:rsidR="0094750B" w:rsidRPr="007159DE" w14:paraId="64BFF09D" w14:textId="77777777" w:rsidTr="00DC4EB5">
              <w:trPr>
                <w:trHeight w:val="57"/>
              </w:trPr>
              <w:tc>
                <w:tcPr>
                  <w:tcW w:w="1008" w:type="dxa"/>
                  <w:vAlign w:val="center"/>
                </w:tcPr>
                <w:p w14:paraId="000720C7" w14:textId="1D465F3A"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5</w:t>
                  </w:r>
                </w:p>
              </w:tc>
              <w:tc>
                <w:tcPr>
                  <w:tcW w:w="3068" w:type="dxa"/>
                  <w:vAlign w:val="center"/>
                </w:tcPr>
                <w:p w14:paraId="2C8110F1" w14:textId="3B6C87AA"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庆安县欢胜乡卫生院</w:t>
                  </w:r>
                </w:p>
              </w:tc>
              <w:tc>
                <w:tcPr>
                  <w:tcW w:w="1043" w:type="dxa"/>
                  <w:vAlign w:val="center"/>
                </w:tcPr>
                <w:p w14:paraId="6E73AC31" w14:textId="407DA7C8"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14</w:t>
                  </w:r>
                </w:p>
              </w:tc>
              <w:tc>
                <w:tcPr>
                  <w:tcW w:w="3035" w:type="dxa"/>
                  <w:vAlign w:val="center"/>
                </w:tcPr>
                <w:p w14:paraId="66A1B595" w14:textId="25665477"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w:t>
                  </w:r>
                  <w:r w:rsidR="00FC473A" w:rsidRPr="007159DE">
                    <w:rPr>
                      <w:rFonts w:ascii="Times New Roman" w:hAnsi="Times New Roman" w:cs="Times New Roman" w:hint="eastAsia"/>
                      <w:color w:val="000000" w:themeColor="text1"/>
                      <w:sz w:val="18"/>
                      <w:szCs w:val="18"/>
                    </w:rPr>
                    <w:t>发展乡</w:t>
                  </w:r>
                  <w:r w:rsidR="004A3F71" w:rsidRPr="007159DE">
                    <w:rPr>
                      <w:rFonts w:ascii="Times New Roman" w:hAnsi="Times New Roman" w:cs="Times New Roman" w:hint="eastAsia"/>
                      <w:color w:val="000000" w:themeColor="text1"/>
                      <w:sz w:val="18"/>
                      <w:szCs w:val="18"/>
                    </w:rPr>
                    <w:t>中心</w:t>
                  </w:r>
                  <w:r w:rsidR="00FC473A" w:rsidRPr="007159DE">
                    <w:rPr>
                      <w:rFonts w:ascii="Times New Roman" w:hAnsi="Times New Roman" w:cs="Times New Roman" w:hint="eastAsia"/>
                      <w:color w:val="000000" w:themeColor="text1"/>
                      <w:sz w:val="18"/>
                      <w:szCs w:val="18"/>
                    </w:rPr>
                    <w:t>卫生院</w:t>
                  </w:r>
                </w:p>
              </w:tc>
            </w:tr>
            <w:tr w:rsidR="0094750B" w:rsidRPr="007159DE" w14:paraId="32261FD5" w14:textId="77777777" w:rsidTr="00DC4EB5">
              <w:trPr>
                <w:trHeight w:val="57"/>
              </w:trPr>
              <w:tc>
                <w:tcPr>
                  <w:tcW w:w="1008" w:type="dxa"/>
                  <w:vAlign w:val="center"/>
                </w:tcPr>
                <w:p w14:paraId="5B0FBC87" w14:textId="48C7DFDA"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6</w:t>
                  </w:r>
                </w:p>
              </w:tc>
              <w:tc>
                <w:tcPr>
                  <w:tcW w:w="3068" w:type="dxa"/>
                  <w:vAlign w:val="center"/>
                </w:tcPr>
                <w:p w14:paraId="05C066BB" w14:textId="0876D785"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w:t>
                  </w:r>
                  <w:r w:rsidR="00092FC1" w:rsidRPr="007159DE">
                    <w:rPr>
                      <w:rFonts w:ascii="Times New Roman" w:hAnsi="Times New Roman" w:cs="Times New Roman" w:hint="eastAsia"/>
                      <w:color w:val="000000" w:themeColor="text1"/>
                      <w:sz w:val="18"/>
                      <w:szCs w:val="18"/>
                    </w:rPr>
                    <w:t>庆</w:t>
                  </w:r>
                  <w:r w:rsidR="00886F3E" w:rsidRPr="007159DE">
                    <w:rPr>
                      <w:rFonts w:ascii="Times New Roman" w:hAnsi="Times New Roman" w:cs="Times New Roman" w:hint="eastAsia"/>
                      <w:color w:val="000000" w:themeColor="text1"/>
                      <w:sz w:val="18"/>
                      <w:szCs w:val="18"/>
                    </w:rPr>
                    <w:t>安镇卫生院</w:t>
                  </w:r>
                </w:p>
              </w:tc>
              <w:tc>
                <w:tcPr>
                  <w:tcW w:w="1043" w:type="dxa"/>
                  <w:vAlign w:val="center"/>
                </w:tcPr>
                <w:p w14:paraId="4131C5B0" w14:textId="56A4AD99"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15</w:t>
                  </w:r>
                </w:p>
              </w:tc>
              <w:tc>
                <w:tcPr>
                  <w:tcW w:w="3035" w:type="dxa"/>
                  <w:vAlign w:val="center"/>
                </w:tcPr>
                <w:p w14:paraId="2D79BBCB" w14:textId="3B2F658C"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w:t>
                  </w:r>
                  <w:r w:rsidR="00FC473A" w:rsidRPr="007159DE">
                    <w:rPr>
                      <w:rFonts w:ascii="Times New Roman" w:hAnsi="Times New Roman" w:cs="Times New Roman" w:hint="eastAsia"/>
                      <w:color w:val="000000" w:themeColor="text1"/>
                      <w:sz w:val="18"/>
                      <w:szCs w:val="18"/>
                    </w:rPr>
                    <w:t>勤劳镇</w:t>
                  </w:r>
                  <w:r w:rsidR="00C20DB7" w:rsidRPr="007159DE">
                    <w:rPr>
                      <w:rFonts w:ascii="Times New Roman" w:hAnsi="Times New Roman" w:cs="Times New Roman" w:hint="eastAsia"/>
                      <w:color w:val="000000" w:themeColor="text1"/>
                      <w:sz w:val="18"/>
                      <w:szCs w:val="18"/>
                    </w:rPr>
                    <w:t>中心</w:t>
                  </w:r>
                  <w:r w:rsidR="00FC473A" w:rsidRPr="007159DE">
                    <w:rPr>
                      <w:rFonts w:ascii="Times New Roman" w:hAnsi="Times New Roman" w:cs="Times New Roman" w:hint="eastAsia"/>
                      <w:color w:val="000000" w:themeColor="text1"/>
                      <w:sz w:val="18"/>
                      <w:szCs w:val="18"/>
                    </w:rPr>
                    <w:t>卫生院</w:t>
                  </w:r>
                </w:p>
              </w:tc>
            </w:tr>
            <w:tr w:rsidR="0094750B" w:rsidRPr="007159DE" w14:paraId="20ACD2D7" w14:textId="77777777" w:rsidTr="00DC4EB5">
              <w:trPr>
                <w:trHeight w:val="57"/>
              </w:trPr>
              <w:tc>
                <w:tcPr>
                  <w:tcW w:w="1008" w:type="dxa"/>
                  <w:vAlign w:val="center"/>
                </w:tcPr>
                <w:p w14:paraId="6E00B752" w14:textId="7810AA5C"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7</w:t>
                  </w:r>
                </w:p>
              </w:tc>
              <w:tc>
                <w:tcPr>
                  <w:tcW w:w="3068" w:type="dxa"/>
                  <w:vAlign w:val="center"/>
                </w:tcPr>
                <w:p w14:paraId="2C85AEF7" w14:textId="52592A6F"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w:t>
                  </w:r>
                  <w:r w:rsidR="00886F3E" w:rsidRPr="007159DE">
                    <w:rPr>
                      <w:rFonts w:ascii="Times New Roman" w:hAnsi="Times New Roman" w:cs="Times New Roman" w:hint="eastAsia"/>
                      <w:color w:val="000000" w:themeColor="text1"/>
                      <w:sz w:val="18"/>
                      <w:szCs w:val="18"/>
                    </w:rPr>
                    <w:t>大罗镇卫生院</w:t>
                  </w:r>
                </w:p>
              </w:tc>
              <w:tc>
                <w:tcPr>
                  <w:tcW w:w="1043" w:type="dxa"/>
                  <w:vAlign w:val="center"/>
                </w:tcPr>
                <w:p w14:paraId="1F95FC0B" w14:textId="76CD4855"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16</w:t>
                  </w:r>
                </w:p>
              </w:tc>
              <w:tc>
                <w:tcPr>
                  <w:tcW w:w="3035" w:type="dxa"/>
                  <w:vAlign w:val="center"/>
                </w:tcPr>
                <w:p w14:paraId="57F30251" w14:textId="292B3884"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w:t>
                  </w:r>
                  <w:r w:rsidR="0056692F" w:rsidRPr="007159DE">
                    <w:rPr>
                      <w:rFonts w:ascii="Times New Roman" w:hAnsi="Times New Roman" w:cs="Times New Roman" w:hint="eastAsia"/>
                      <w:color w:val="000000" w:themeColor="text1"/>
                      <w:sz w:val="18"/>
                      <w:szCs w:val="18"/>
                    </w:rPr>
                    <w:t>久胜镇卫生院</w:t>
                  </w:r>
                </w:p>
              </w:tc>
            </w:tr>
            <w:tr w:rsidR="0094750B" w:rsidRPr="007159DE" w14:paraId="1F3368AD" w14:textId="77777777" w:rsidTr="00DC4EB5">
              <w:trPr>
                <w:trHeight w:val="57"/>
              </w:trPr>
              <w:tc>
                <w:tcPr>
                  <w:tcW w:w="1008" w:type="dxa"/>
                  <w:vAlign w:val="center"/>
                </w:tcPr>
                <w:p w14:paraId="6374C722" w14:textId="32648DF3"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8</w:t>
                  </w:r>
                </w:p>
              </w:tc>
              <w:tc>
                <w:tcPr>
                  <w:tcW w:w="3068" w:type="dxa"/>
                  <w:vAlign w:val="center"/>
                </w:tcPr>
                <w:p w14:paraId="120855FF" w14:textId="28C790D3"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w:t>
                  </w:r>
                  <w:r w:rsidR="00886F3E" w:rsidRPr="007159DE">
                    <w:rPr>
                      <w:rFonts w:ascii="Times New Roman" w:hAnsi="Times New Roman" w:cs="Times New Roman" w:hint="eastAsia"/>
                      <w:color w:val="000000" w:themeColor="text1"/>
                      <w:sz w:val="18"/>
                      <w:szCs w:val="18"/>
                    </w:rPr>
                    <w:t>巨宝山乡卫生院</w:t>
                  </w:r>
                </w:p>
              </w:tc>
              <w:tc>
                <w:tcPr>
                  <w:tcW w:w="1043" w:type="dxa"/>
                  <w:vAlign w:val="center"/>
                </w:tcPr>
                <w:p w14:paraId="64D7C7AA" w14:textId="5060444F"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17</w:t>
                  </w:r>
                </w:p>
              </w:tc>
              <w:tc>
                <w:tcPr>
                  <w:tcW w:w="3035" w:type="dxa"/>
                  <w:vAlign w:val="center"/>
                </w:tcPr>
                <w:p w14:paraId="4513AF28" w14:textId="50A04356"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w:t>
                  </w:r>
                  <w:r w:rsidR="00B13A7B" w:rsidRPr="007159DE">
                    <w:rPr>
                      <w:rFonts w:ascii="Times New Roman" w:hAnsi="Times New Roman" w:cs="Times New Roman" w:hint="eastAsia"/>
                      <w:color w:val="000000" w:themeColor="text1"/>
                      <w:sz w:val="18"/>
                      <w:szCs w:val="18"/>
                    </w:rPr>
                    <w:t>新胜乡中心卫生院</w:t>
                  </w:r>
                </w:p>
              </w:tc>
            </w:tr>
            <w:tr w:rsidR="0094750B" w:rsidRPr="007159DE" w14:paraId="05125070" w14:textId="77777777" w:rsidTr="00DC4EB5">
              <w:trPr>
                <w:trHeight w:val="57"/>
              </w:trPr>
              <w:tc>
                <w:tcPr>
                  <w:tcW w:w="1008" w:type="dxa"/>
                  <w:vAlign w:val="center"/>
                </w:tcPr>
                <w:p w14:paraId="4AC5D0B2" w14:textId="56A666F0"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9</w:t>
                  </w:r>
                </w:p>
              </w:tc>
              <w:tc>
                <w:tcPr>
                  <w:tcW w:w="3068" w:type="dxa"/>
                  <w:vAlign w:val="center"/>
                </w:tcPr>
                <w:p w14:paraId="21E40951" w14:textId="18E202DD"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w:t>
                  </w:r>
                  <w:r w:rsidR="00886F3E" w:rsidRPr="007159DE">
                    <w:rPr>
                      <w:rFonts w:ascii="Times New Roman" w:hAnsi="Times New Roman" w:cs="Times New Roman" w:hint="eastAsia"/>
                      <w:color w:val="000000" w:themeColor="text1"/>
                      <w:sz w:val="18"/>
                      <w:szCs w:val="18"/>
                    </w:rPr>
                    <w:t>致富乡</w:t>
                  </w:r>
                  <w:r w:rsidR="000E64D3" w:rsidRPr="007159DE">
                    <w:rPr>
                      <w:rFonts w:ascii="Times New Roman" w:hAnsi="Times New Roman" w:cs="Times New Roman" w:hint="eastAsia"/>
                      <w:color w:val="000000" w:themeColor="text1"/>
                      <w:sz w:val="18"/>
                      <w:szCs w:val="18"/>
                    </w:rPr>
                    <w:t>卫生监督站</w:t>
                  </w:r>
                </w:p>
              </w:tc>
              <w:tc>
                <w:tcPr>
                  <w:tcW w:w="1043" w:type="dxa"/>
                  <w:vAlign w:val="center"/>
                </w:tcPr>
                <w:p w14:paraId="44463B4C" w14:textId="0927DB1B"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18</w:t>
                  </w:r>
                </w:p>
              </w:tc>
              <w:tc>
                <w:tcPr>
                  <w:tcW w:w="3035" w:type="dxa"/>
                  <w:vAlign w:val="center"/>
                </w:tcPr>
                <w:p w14:paraId="555DA867" w14:textId="272C66C9" w:rsidR="00AB1CB5" w:rsidRPr="007159DE" w:rsidRDefault="00AB1CB5" w:rsidP="00AB1CB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w:t>
                  </w:r>
                  <w:r w:rsidR="0056692F" w:rsidRPr="007159DE">
                    <w:rPr>
                      <w:rFonts w:ascii="Times New Roman" w:hAnsi="Times New Roman" w:cs="Times New Roman" w:hint="eastAsia"/>
                      <w:color w:val="000000" w:themeColor="text1"/>
                      <w:sz w:val="18"/>
                      <w:szCs w:val="18"/>
                    </w:rPr>
                    <w:t>同乐镇卫生院</w:t>
                  </w:r>
                </w:p>
              </w:tc>
            </w:tr>
          </w:tbl>
          <w:p w14:paraId="7EC46AA6" w14:textId="04D17209" w:rsidR="002E2D87" w:rsidRPr="007159DE" w:rsidRDefault="002E2D87" w:rsidP="002E2D87">
            <w:pPr>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hint="eastAsia"/>
                <w:b/>
                <w:bCs/>
                <w:color w:val="000000" w:themeColor="text1"/>
              </w:rPr>
              <w:t>4</w:t>
            </w:r>
            <w:r w:rsidRPr="007159DE">
              <w:rPr>
                <w:rFonts w:ascii="Times New Roman" w:hAnsi="Times New Roman" w:cs="Times New Roman" w:hint="eastAsia"/>
                <w:b/>
                <w:bCs/>
                <w:color w:val="000000" w:themeColor="text1"/>
              </w:rPr>
              <w:t>、原辅材料情况及生产规模</w:t>
            </w:r>
          </w:p>
          <w:p w14:paraId="503C5D90" w14:textId="053F305D" w:rsidR="002E2D87" w:rsidRPr="007159DE" w:rsidRDefault="002E2D87" w:rsidP="002E2D87">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本项目仅对庆安县内的</w:t>
            </w:r>
            <w:r w:rsidRPr="007159DE">
              <w:rPr>
                <w:rFonts w:ascii="Times New Roman" w:hAnsi="Times New Roman" w:cs="Times New Roman" w:hint="eastAsia"/>
                <w:color w:val="000000" w:themeColor="text1"/>
              </w:rPr>
              <w:t>18</w:t>
            </w:r>
            <w:r w:rsidRPr="007159DE">
              <w:rPr>
                <w:rFonts w:ascii="Times New Roman" w:hAnsi="Times New Roman" w:cs="Times New Roman" w:hint="eastAsia"/>
                <w:color w:val="000000" w:themeColor="text1"/>
              </w:rPr>
              <w:t>个乡镇卫生院和</w:t>
            </w:r>
            <w:r w:rsidR="00F1030C" w:rsidRPr="00F1030C">
              <w:rPr>
                <w:rFonts w:ascii="Times New Roman" w:hAnsi="Times New Roman" w:cs="Times New Roman" w:hint="eastAsia"/>
                <w:color w:val="000000" w:themeColor="text1"/>
              </w:rPr>
              <w:t>城内医疗机构</w:t>
            </w:r>
            <w:r w:rsidRPr="007159DE">
              <w:rPr>
                <w:rFonts w:ascii="Times New Roman" w:hAnsi="Times New Roman" w:cs="Times New Roman" w:hint="eastAsia"/>
                <w:color w:val="000000" w:themeColor="text1"/>
              </w:rPr>
              <w:t>的医疗废物进行收集。</w:t>
            </w:r>
            <w:r w:rsidR="00746BC8" w:rsidRPr="00746BC8">
              <w:rPr>
                <w:rFonts w:ascii="Times New Roman" w:hAnsi="Times New Roman" w:cs="Times New Roman"/>
                <w:color w:val="EE0000"/>
              </w:rPr>
              <w:t>乡镇卫生院</w:t>
            </w:r>
            <w:r w:rsidR="00746BC8" w:rsidRPr="00746BC8">
              <w:rPr>
                <w:rFonts w:ascii="Times New Roman" w:hAnsi="Times New Roman" w:cs="Times New Roman" w:hint="eastAsia"/>
                <w:color w:val="EE0000"/>
              </w:rPr>
              <w:t>收集量约为</w:t>
            </w:r>
            <w:r w:rsidR="00746BC8" w:rsidRPr="00746BC8">
              <w:rPr>
                <w:rFonts w:ascii="Times New Roman" w:hAnsi="Times New Roman" w:cs="Times New Roman" w:hint="eastAsia"/>
                <w:color w:val="EE0000"/>
              </w:rPr>
              <w:t>0.03t/d</w:t>
            </w:r>
            <w:r w:rsidR="00746BC8" w:rsidRPr="00746BC8">
              <w:rPr>
                <w:rFonts w:ascii="Times New Roman" w:hAnsi="Times New Roman" w:cs="Times New Roman" w:hint="eastAsia"/>
                <w:color w:val="EE0000"/>
              </w:rPr>
              <w:t>，</w:t>
            </w:r>
            <w:r w:rsidR="00746BC8" w:rsidRPr="00746BC8">
              <w:rPr>
                <w:rFonts w:ascii="Times New Roman" w:hAnsi="Times New Roman" w:cs="Times New Roman"/>
                <w:color w:val="EE0000"/>
              </w:rPr>
              <w:t>城内医疗机构</w:t>
            </w:r>
            <w:r w:rsidR="00746BC8" w:rsidRPr="00746BC8">
              <w:rPr>
                <w:rFonts w:ascii="Times New Roman" w:hAnsi="Times New Roman" w:cs="Times New Roman" w:hint="eastAsia"/>
                <w:color w:val="EE0000"/>
              </w:rPr>
              <w:t>收集量约为</w:t>
            </w:r>
            <w:r w:rsidR="00746BC8" w:rsidRPr="00746BC8">
              <w:rPr>
                <w:rFonts w:ascii="Times New Roman" w:hAnsi="Times New Roman" w:cs="Times New Roman" w:hint="eastAsia"/>
                <w:color w:val="EE0000"/>
              </w:rPr>
              <w:t>0.045t/d</w:t>
            </w:r>
            <w:r w:rsidR="00746BC8" w:rsidRPr="00746BC8">
              <w:rPr>
                <w:rFonts w:ascii="Times New Roman" w:hAnsi="Times New Roman" w:cs="Times New Roman" w:hint="eastAsia"/>
                <w:color w:val="EE0000"/>
              </w:rPr>
              <w:t>。</w:t>
            </w:r>
            <w:r w:rsidRPr="007159DE">
              <w:rPr>
                <w:rFonts w:ascii="Times New Roman" w:hAnsi="Times New Roman" w:cs="Times New Roman" w:hint="eastAsia"/>
                <w:color w:val="000000" w:themeColor="text1"/>
              </w:rPr>
              <w:t>本项目仅为转运、储存，不进行处置。</w:t>
            </w:r>
          </w:p>
          <w:p w14:paraId="570BA76E" w14:textId="7EF8659C" w:rsidR="002E2D87" w:rsidRPr="007159DE" w:rsidRDefault="002E2D87" w:rsidP="002E2D87">
            <w:pPr>
              <w:jc w:val="center"/>
              <w:rPr>
                <w:rFonts w:ascii="Times New Roman" w:eastAsia="黑体" w:hAnsi="Times New Roman"/>
                <w:color w:val="000000" w:themeColor="text1"/>
                <w:sz w:val="22"/>
                <w:szCs w:val="22"/>
              </w:rPr>
            </w:pPr>
            <w:r w:rsidRPr="007159DE">
              <w:rPr>
                <w:rFonts w:ascii="Times New Roman" w:eastAsia="黑体" w:hAnsi="Times New Roman"/>
                <w:color w:val="000000" w:themeColor="text1"/>
                <w:sz w:val="22"/>
                <w:szCs w:val="22"/>
              </w:rPr>
              <w:t>表</w:t>
            </w:r>
            <w:r w:rsidRPr="007159DE">
              <w:rPr>
                <w:rFonts w:ascii="Times New Roman" w:eastAsia="黑体" w:hAnsi="Times New Roman"/>
                <w:color w:val="000000" w:themeColor="text1"/>
                <w:sz w:val="22"/>
                <w:szCs w:val="22"/>
              </w:rPr>
              <w:t>2-</w:t>
            </w:r>
            <w:r w:rsidRPr="007159DE">
              <w:rPr>
                <w:rFonts w:ascii="Times New Roman" w:eastAsia="黑体" w:hAnsi="Times New Roman" w:hint="eastAsia"/>
                <w:color w:val="000000" w:themeColor="text1"/>
                <w:sz w:val="22"/>
                <w:szCs w:val="22"/>
              </w:rPr>
              <w:t xml:space="preserve">3 </w:t>
            </w:r>
            <w:r w:rsidRPr="007159DE">
              <w:rPr>
                <w:rFonts w:ascii="Times New Roman" w:eastAsia="黑体" w:hAnsi="Times New Roman" w:hint="eastAsia"/>
                <w:color w:val="000000" w:themeColor="text1"/>
                <w:sz w:val="22"/>
                <w:szCs w:val="22"/>
              </w:rPr>
              <w:t>本项目原辅材料一览表</w:t>
            </w:r>
          </w:p>
          <w:tbl>
            <w:tblPr>
              <w:tblStyle w:val="af9"/>
              <w:tblW w:w="5000" w:type="pct"/>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447"/>
              <w:gridCol w:w="992"/>
              <w:gridCol w:w="993"/>
              <w:gridCol w:w="567"/>
              <w:gridCol w:w="567"/>
              <w:gridCol w:w="708"/>
              <w:gridCol w:w="709"/>
              <w:gridCol w:w="567"/>
              <w:gridCol w:w="1397"/>
              <w:gridCol w:w="689"/>
              <w:gridCol w:w="528"/>
            </w:tblGrid>
            <w:tr w:rsidR="00E058A8" w:rsidRPr="007E5063" w14:paraId="5681E319" w14:textId="77777777" w:rsidTr="00A160B4">
              <w:tc>
                <w:tcPr>
                  <w:tcW w:w="447" w:type="dxa"/>
                  <w:vAlign w:val="center"/>
                </w:tcPr>
                <w:p w14:paraId="37B82519" w14:textId="07E7C84B" w:rsidR="00E058A8" w:rsidRPr="007E5063" w:rsidRDefault="00E058A8"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序号</w:t>
                  </w:r>
                </w:p>
              </w:tc>
              <w:tc>
                <w:tcPr>
                  <w:tcW w:w="992" w:type="dxa"/>
                  <w:vAlign w:val="center"/>
                </w:tcPr>
                <w:p w14:paraId="2E73FBC3" w14:textId="61FB8D8E" w:rsidR="00E058A8" w:rsidRPr="007E5063" w:rsidRDefault="00E058A8"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名称</w:t>
                  </w:r>
                </w:p>
              </w:tc>
              <w:tc>
                <w:tcPr>
                  <w:tcW w:w="993" w:type="dxa"/>
                  <w:vAlign w:val="center"/>
                </w:tcPr>
                <w:p w14:paraId="1F2AA861" w14:textId="0A727627" w:rsidR="00E058A8" w:rsidRPr="007E5063" w:rsidRDefault="00E058A8"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危废代码</w:t>
                  </w:r>
                </w:p>
              </w:tc>
              <w:tc>
                <w:tcPr>
                  <w:tcW w:w="567" w:type="dxa"/>
                  <w:vAlign w:val="center"/>
                </w:tcPr>
                <w:p w14:paraId="103C39AD" w14:textId="642B696B" w:rsidR="00E058A8" w:rsidRPr="007E5063" w:rsidRDefault="00E058A8"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单位</w:t>
                  </w:r>
                </w:p>
              </w:tc>
              <w:tc>
                <w:tcPr>
                  <w:tcW w:w="567" w:type="dxa"/>
                  <w:vAlign w:val="center"/>
                </w:tcPr>
                <w:p w14:paraId="328E2CDA" w14:textId="70781100" w:rsidR="00E058A8" w:rsidRPr="007E5063" w:rsidRDefault="00E058A8"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数量</w:t>
                  </w:r>
                </w:p>
              </w:tc>
              <w:tc>
                <w:tcPr>
                  <w:tcW w:w="708" w:type="dxa"/>
                  <w:vAlign w:val="center"/>
                </w:tcPr>
                <w:p w14:paraId="135B65D7" w14:textId="493112C1" w:rsidR="00E058A8" w:rsidRPr="007E5063" w:rsidRDefault="00E058A8"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最大存储量</w:t>
                  </w:r>
                </w:p>
              </w:tc>
              <w:tc>
                <w:tcPr>
                  <w:tcW w:w="709" w:type="dxa"/>
                  <w:vAlign w:val="center"/>
                </w:tcPr>
                <w:p w14:paraId="345E96E3" w14:textId="7AA9435C" w:rsidR="00E058A8" w:rsidRPr="007E5063" w:rsidRDefault="00E058A8"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贮存方式</w:t>
                  </w:r>
                </w:p>
              </w:tc>
              <w:tc>
                <w:tcPr>
                  <w:tcW w:w="567" w:type="dxa"/>
                  <w:vAlign w:val="center"/>
                </w:tcPr>
                <w:p w14:paraId="593CF0C4" w14:textId="77777777" w:rsidR="00E058A8" w:rsidRPr="007E5063" w:rsidRDefault="00E058A8"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贮存周期</w:t>
                  </w:r>
                </w:p>
              </w:tc>
              <w:tc>
                <w:tcPr>
                  <w:tcW w:w="1397" w:type="dxa"/>
                  <w:vAlign w:val="center"/>
                </w:tcPr>
                <w:p w14:paraId="2BCF5BA2" w14:textId="2EFFAE66" w:rsidR="00E058A8" w:rsidRPr="00CB2524" w:rsidRDefault="00CB25DB" w:rsidP="002C584B">
                  <w:pPr>
                    <w:adjustRightInd w:val="0"/>
                    <w:snapToGrid w:val="0"/>
                    <w:jc w:val="center"/>
                    <w:rPr>
                      <w:rFonts w:ascii="Times New Roman" w:hAnsi="Times New Roman" w:cs="Times New Roman"/>
                      <w:color w:val="EE0000"/>
                      <w:sz w:val="15"/>
                      <w:szCs w:val="15"/>
                    </w:rPr>
                  </w:pPr>
                  <w:r w:rsidRPr="00CB2524">
                    <w:rPr>
                      <w:rFonts w:ascii="Times New Roman" w:hAnsi="Times New Roman" w:cs="Times New Roman" w:hint="eastAsia"/>
                      <w:color w:val="EE0000"/>
                      <w:sz w:val="15"/>
                      <w:szCs w:val="15"/>
                    </w:rPr>
                    <w:t>特征及组分</w:t>
                  </w:r>
                </w:p>
              </w:tc>
              <w:tc>
                <w:tcPr>
                  <w:tcW w:w="689" w:type="dxa"/>
                  <w:vAlign w:val="center"/>
                </w:tcPr>
                <w:p w14:paraId="1560D14F" w14:textId="6294522D" w:rsidR="00E058A8" w:rsidRPr="00CB2524" w:rsidRDefault="00E058A8" w:rsidP="002C584B">
                  <w:pPr>
                    <w:adjustRightInd w:val="0"/>
                    <w:snapToGrid w:val="0"/>
                    <w:jc w:val="center"/>
                    <w:rPr>
                      <w:rFonts w:ascii="Times New Roman" w:hAnsi="Times New Roman" w:cs="Times New Roman"/>
                      <w:color w:val="EE0000"/>
                      <w:sz w:val="15"/>
                      <w:szCs w:val="15"/>
                    </w:rPr>
                  </w:pPr>
                  <w:r w:rsidRPr="00CB2524">
                    <w:rPr>
                      <w:rFonts w:ascii="Times New Roman" w:hAnsi="Times New Roman" w:cs="Times New Roman" w:hint="eastAsia"/>
                      <w:color w:val="EE0000"/>
                      <w:sz w:val="15"/>
                      <w:szCs w:val="15"/>
                    </w:rPr>
                    <w:t>危险特性</w:t>
                  </w:r>
                </w:p>
              </w:tc>
              <w:tc>
                <w:tcPr>
                  <w:tcW w:w="528" w:type="dxa"/>
                  <w:vAlign w:val="center"/>
                </w:tcPr>
                <w:p w14:paraId="4CFB0F2C" w14:textId="5F1C50D7" w:rsidR="00E058A8" w:rsidRPr="007E5063" w:rsidRDefault="00E058A8"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贮存位置</w:t>
                  </w:r>
                </w:p>
              </w:tc>
            </w:tr>
            <w:tr w:rsidR="00E058A8" w:rsidRPr="007E5063" w14:paraId="58D5CF83" w14:textId="77777777" w:rsidTr="00A160B4">
              <w:tc>
                <w:tcPr>
                  <w:tcW w:w="447" w:type="dxa"/>
                  <w:vAlign w:val="center"/>
                </w:tcPr>
                <w:p w14:paraId="4FF2274C" w14:textId="546CCE08"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1</w:t>
                  </w:r>
                </w:p>
              </w:tc>
              <w:tc>
                <w:tcPr>
                  <w:tcW w:w="992" w:type="dxa"/>
                  <w:vAlign w:val="center"/>
                </w:tcPr>
                <w:p w14:paraId="17DA7A0F" w14:textId="6434A55A"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感染性废物</w:t>
                  </w:r>
                </w:p>
              </w:tc>
              <w:tc>
                <w:tcPr>
                  <w:tcW w:w="993" w:type="dxa"/>
                  <w:vAlign w:val="center"/>
                </w:tcPr>
                <w:p w14:paraId="4E106B6D" w14:textId="0059DAD8"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841-001-01</w:t>
                  </w:r>
                </w:p>
              </w:tc>
              <w:tc>
                <w:tcPr>
                  <w:tcW w:w="567" w:type="dxa"/>
                  <w:vAlign w:val="center"/>
                </w:tcPr>
                <w:p w14:paraId="73C2DA58" w14:textId="39A02AE3"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t/d</w:t>
                  </w:r>
                </w:p>
              </w:tc>
              <w:tc>
                <w:tcPr>
                  <w:tcW w:w="567" w:type="dxa"/>
                  <w:vAlign w:val="center"/>
                </w:tcPr>
                <w:p w14:paraId="3389570F" w14:textId="7CA388E4"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0.03</w:t>
                  </w:r>
                </w:p>
              </w:tc>
              <w:tc>
                <w:tcPr>
                  <w:tcW w:w="708" w:type="dxa"/>
                  <w:vAlign w:val="center"/>
                </w:tcPr>
                <w:p w14:paraId="36DDAA79" w14:textId="73CE2F87"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0.07t</w:t>
                  </w:r>
                </w:p>
              </w:tc>
              <w:tc>
                <w:tcPr>
                  <w:tcW w:w="709" w:type="dxa"/>
                  <w:vAlign w:val="center"/>
                </w:tcPr>
                <w:p w14:paraId="70E1BD7E" w14:textId="31C29450"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周转箱</w:t>
                  </w:r>
                </w:p>
              </w:tc>
              <w:tc>
                <w:tcPr>
                  <w:tcW w:w="567" w:type="dxa"/>
                  <w:vAlign w:val="center"/>
                </w:tcPr>
                <w:p w14:paraId="60994510" w14:textId="77777777"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1d</w:t>
                  </w:r>
                </w:p>
              </w:tc>
              <w:tc>
                <w:tcPr>
                  <w:tcW w:w="1397" w:type="dxa"/>
                  <w:vAlign w:val="center"/>
                </w:tcPr>
                <w:p w14:paraId="1F2F8D4D" w14:textId="23E5234C" w:rsidR="00E058A8" w:rsidRPr="00CB2524" w:rsidRDefault="00CB25DB" w:rsidP="00A160B4">
                  <w:pPr>
                    <w:adjustRightInd w:val="0"/>
                    <w:snapToGrid w:val="0"/>
                    <w:rPr>
                      <w:rFonts w:ascii="Times New Roman" w:hAnsi="Times New Roman" w:cs="Times New Roman"/>
                      <w:color w:val="EE0000"/>
                      <w:sz w:val="15"/>
                      <w:szCs w:val="15"/>
                    </w:rPr>
                  </w:pPr>
                  <w:r w:rsidRPr="00CB2524">
                    <w:rPr>
                      <w:rFonts w:ascii="Times New Roman" w:hAnsi="Times New Roman" w:cs="Times New Roman"/>
                      <w:color w:val="EE0000"/>
                      <w:sz w:val="15"/>
                      <w:szCs w:val="15"/>
                    </w:rPr>
                    <w:t>携带病原微生物具有引发感染性疾病传播危险的医疗废物</w:t>
                  </w:r>
                  <w:r w:rsidR="00D218B9" w:rsidRPr="00CB2524">
                    <w:rPr>
                      <w:rFonts w:ascii="Times New Roman" w:hAnsi="Times New Roman" w:cs="Times New Roman" w:hint="eastAsia"/>
                      <w:color w:val="EE0000"/>
                      <w:sz w:val="15"/>
                      <w:szCs w:val="15"/>
                    </w:rPr>
                    <w:t>。</w:t>
                  </w:r>
                </w:p>
              </w:tc>
              <w:tc>
                <w:tcPr>
                  <w:tcW w:w="689" w:type="dxa"/>
                  <w:vAlign w:val="center"/>
                </w:tcPr>
                <w:p w14:paraId="74C97BAB" w14:textId="0A5EFB64" w:rsidR="00E058A8" w:rsidRPr="00CB2524" w:rsidRDefault="0052159C" w:rsidP="00E058A8">
                  <w:pPr>
                    <w:adjustRightInd w:val="0"/>
                    <w:snapToGrid w:val="0"/>
                    <w:jc w:val="center"/>
                    <w:rPr>
                      <w:rFonts w:ascii="Times New Roman" w:hAnsi="Times New Roman" w:cs="Times New Roman"/>
                      <w:color w:val="EE0000"/>
                      <w:sz w:val="15"/>
                      <w:szCs w:val="15"/>
                    </w:rPr>
                  </w:pPr>
                  <w:r w:rsidRPr="00CB2524">
                    <w:rPr>
                      <w:rFonts w:ascii="Times New Roman" w:hAnsi="Times New Roman" w:cs="Times New Roman" w:hint="eastAsia"/>
                      <w:color w:val="EE0000"/>
                      <w:sz w:val="15"/>
                      <w:szCs w:val="15"/>
                    </w:rPr>
                    <w:t>In</w:t>
                  </w:r>
                </w:p>
              </w:tc>
              <w:tc>
                <w:tcPr>
                  <w:tcW w:w="528" w:type="dxa"/>
                  <w:vMerge w:val="restart"/>
                  <w:vAlign w:val="center"/>
                </w:tcPr>
                <w:p w14:paraId="7E4C86A1" w14:textId="0805F180"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危险废物贮存库</w:t>
                  </w:r>
                </w:p>
              </w:tc>
            </w:tr>
            <w:tr w:rsidR="00E058A8" w:rsidRPr="007E5063" w14:paraId="1F8D535E" w14:textId="77777777" w:rsidTr="00A160B4">
              <w:tc>
                <w:tcPr>
                  <w:tcW w:w="447" w:type="dxa"/>
                  <w:vAlign w:val="center"/>
                </w:tcPr>
                <w:p w14:paraId="1D86CCB4" w14:textId="6D28FB8B"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2</w:t>
                  </w:r>
                </w:p>
              </w:tc>
              <w:tc>
                <w:tcPr>
                  <w:tcW w:w="992" w:type="dxa"/>
                  <w:vAlign w:val="center"/>
                </w:tcPr>
                <w:p w14:paraId="5767CF62" w14:textId="0706D19F"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损伤性废物</w:t>
                  </w:r>
                </w:p>
              </w:tc>
              <w:tc>
                <w:tcPr>
                  <w:tcW w:w="993" w:type="dxa"/>
                  <w:vAlign w:val="center"/>
                </w:tcPr>
                <w:p w14:paraId="0AE4D5B9" w14:textId="00B7AC8F"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841-002-01</w:t>
                  </w:r>
                </w:p>
              </w:tc>
              <w:tc>
                <w:tcPr>
                  <w:tcW w:w="567" w:type="dxa"/>
                  <w:vAlign w:val="center"/>
                </w:tcPr>
                <w:p w14:paraId="3802ADA2" w14:textId="7F3C4B1E"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t/d</w:t>
                  </w:r>
                </w:p>
              </w:tc>
              <w:tc>
                <w:tcPr>
                  <w:tcW w:w="567" w:type="dxa"/>
                  <w:vAlign w:val="center"/>
                </w:tcPr>
                <w:p w14:paraId="448BD312" w14:textId="2031B9D0"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0.015</w:t>
                  </w:r>
                </w:p>
              </w:tc>
              <w:tc>
                <w:tcPr>
                  <w:tcW w:w="708" w:type="dxa"/>
                  <w:vAlign w:val="center"/>
                </w:tcPr>
                <w:p w14:paraId="432D25AB" w14:textId="2ABBCB1F"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0.06t</w:t>
                  </w:r>
                </w:p>
              </w:tc>
              <w:tc>
                <w:tcPr>
                  <w:tcW w:w="709" w:type="dxa"/>
                  <w:vAlign w:val="center"/>
                </w:tcPr>
                <w:p w14:paraId="360AD994" w14:textId="7B2FB722"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周转箱</w:t>
                  </w:r>
                </w:p>
              </w:tc>
              <w:tc>
                <w:tcPr>
                  <w:tcW w:w="567" w:type="dxa"/>
                  <w:vAlign w:val="center"/>
                </w:tcPr>
                <w:p w14:paraId="6C1830AA" w14:textId="77777777"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1d</w:t>
                  </w:r>
                </w:p>
              </w:tc>
              <w:tc>
                <w:tcPr>
                  <w:tcW w:w="1397" w:type="dxa"/>
                  <w:vAlign w:val="center"/>
                </w:tcPr>
                <w:p w14:paraId="5949CF0B" w14:textId="00CA4C15" w:rsidR="00E058A8" w:rsidRPr="00CB2524" w:rsidRDefault="00CB25DB" w:rsidP="00A160B4">
                  <w:pPr>
                    <w:adjustRightInd w:val="0"/>
                    <w:snapToGrid w:val="0"/>
                    <w:rPr>
                      <w:rFonts w:ascii="Times New Roman" w:hAnsi="Times New Roman" w:cs="Times New Roman"/>
                      <w:color w:val="EE0000"/>
                      <w:sz w:val="15"/>
                      <w:szCs w:val="15"/>
                    </w:rPr>
                  </w:pPr>
                  <w:r w:rsidRPr="00CB2524">
                    <w:rPr>
                      <w:rFonts w:ascii="Times New Roman" w:hAnsi="Times New Roman" w:cs="Times New Roman"/>
                      <w:color w:val="EE0000"/>
                      <w:sz w:val="15"/>
                      <w:szCs w:val="15"/>
                    </w:rPr>
                    <w:t>能够刺伤或者割伤人体的废弃的医用锐器</w:t>
                  </w:r>
                  <w:r w:rsidRPr="00CB2524">
                    <w:rPr>
                      <w:rFonts w:ascii="Times New Roman" w:hAnsi="Times New Roman" w:cs="Times New Roman" w:hint="eastAsia"/>
                      <w:color w:val="EE0000"/>
                      <w:sz w:val="15"/>
                      <w:szCs w:val="15"/>
                    </w:rPr>
                    <w:t>。</w:t>
                  </w:r>
                </w:p>
              </w:tc>
              <w:tc>
                <w:tcPr>
                  <w:tcW w:w="689" w:type="dxa"/>
                  <w:vAlign w:val="center"/>
                </w:tcPr>
                <w:p w14:paraId="0293DED6" w14:textId="574B3F13" w:rsidR="00E058A8" w:rsidRPr="00CB2524" w:rsidRDefault="0052159C" w:rsidP="00E058A8">
                  <w:pPr>
                    <w:adjustRightInd w:val="0"/>
                    <w:snapToGrid w:val="0"/>
                    <w:jc w:val="center"/>
                    <w:rPr>
                      <w:rFonts w:ascii="Times New Roman" w:hAnsi="Times New Roman" w:cs="Times New Roman"/>
                      <w:color w:val="EE0000"/>
                      <w:sz w:val="15"/>
                      <w:szCs w:val="15"/>
                    </w:rPr>
                  </w:pPr>
                  <w:r w:rsidRPr="00CB2524">
                    <w:rPr>
                      <w:rFonts w:ascii="Times New Roman" w:hAnsi="Times New Roman" w:cs="Times New Roman" w:hint="eastAsia"/>
                      <w:color w:val="EE0000"/>
                      <w:sz w:val="15"/>
                      <w:szCs w:val="15"/>
                    </w:rPr>
                    <w:t>In</w:t>
                  </w:r>
                </w:p>
              </w:tc>
              <w:tc>
                <w:tcPr>
                  <w:tcW w:w="528" w:type="dxa"/>
                  <w:vMerge/>
                  <w:vAlign w:val="center"/>
                </w:tcPr>
                <w:p w14:paraId="7F98AF63" w14:textId="7F6937F0" w:rsidR="00E058A8" w:rsidRPr="007E5063" w:rsidRDefault="00E058A8" w:rsidP="00E058A8">
                  <w:pPr>
                    <w:adjustRightInd w:val="0"/>
                    <w:snapToGrid w:val="0"/>
                    <w:jc w:val="center"/>
                    <w:rPr>
                      <w:rFonts w:ascii="Times New Roman" w:hAnsi="Times New Roman" w:cs="Times New Roman"/>
                      <w:color w:val="000000" w:themeColor="text1"/>
                      <w:sz w:val="15"/>
                      <w:szCs w:val="15"/>
                    </w:rPr>
                  </w:pPr>
                </w:p>
              </w:tc>
            </w:tr>
            <w:tr w:rsidR="00E058A8" w:rsidRPr="007E5063" w14:paraId="1964329B" w14:textId="77777777" w:rsidTr="00A160B4">
              <w:tc>
                <w:tcPr>
                  <w:tcW w:w="447" w:type="dxa"/>
                  <w:vAlign w:val="center"/>
                </w:tcPr>
                <w:p w14:paraId="5A803D63" w14:textId="33F627AC"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3</w:t>
                  </w:r>
                </w:p>
              </w:tc>
              <w:tc>
                <w:tcPr>
                  <w:tcW w:w="992" w:type="dxa"/>
                  <w:vAlign w:val="center"/>
                </w:tcPr>
                <w:p w14:paraId="04BFF462" w14:textId="42A1F306"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病理性废物</w:t>
                  </w:r>
                </w:p>
              </w:tc>
              <w:tc>
                <w:tcPr>
                  <w:tcW w:w="993" w:type="dxa"/>
                  <w:vAlign w:val="center"/>
                </w:tcPr>
                <w:p w14:paraId="530EF8EA" w14:textId="31EE148A"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841-003-01</w:t>
                  </w:r>
                </w:p>
              </w:tc>
              <w:tc>
                <w:tcPr>
                  <w:tcW w:w="567" w:type="dxa"/>
                  <w:vAlign w:val="center"/>
                </w:tcPr>
                <w:p w14:paraId="00701462" w14:textId="149EFAF0"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t/d</w:t>
                  </w:r>
                </w:p>
              </w:tc>
              <w:tc>
                <w:tcPr>
                  <w:tcW w:w="567" w:type="dxa"/>
                  <w:vAlign w:val="center"/>
                </w:tcPr>
                <w:p w14:paraId="66CAB23D" w14:textId="67629AC2"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0.015</w:t>
                  </w:r>
                </w:p>
              </w:tc>
              <w:tc>
                <w:tcPr>
                  <w:tcW w:w="708" w:type="dxa"/>
                  <w:vAlign w:val="center"/>
                </w:tcPr>
                <w:p w14:paraId="0924C8AC" w14:textId="423736C9"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0.06t</w:t>
                  </w:r>
                </w:p>
              </w:tc>
              <w:tc>
                <w:tcPr>
                  <w:tcW w:w="709" w:type="dxa"/>
                  <w:vAlign w:val="center"/>
                </w:tcPr>
                <w:p w14:paraId="63332CBF" w14:textId="3648F60D"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周转箱</w:t>
                  </w:r>
                </w:p>
              </w:tc>
              <w:tc>
                <w:tcPr>
                  <w:tcW w:w="567" w:type="dxa"/>
                  <w:vAlign w:val="center"/>
                </w:tcPr>
                <w:p w14:paraId="354F6852" w14:textId="77777777"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1d</w:t>
                  </w:r>
                </w:p>
              </w:tc>
              <w:tc>
                <w:tcPr>
                  <w:tcW w:w="1397" w:type="dxa"/>
                  <w:vAlign w:val="center"/>
                </w:tcPr>
                <w:p w14:paraId="3D48996B" w14:textId="35E912B2" w:rsidR="00E058A8" w:rsidRPr="00CB2524" w:rsidRDefault="00CB25DB" w:rsidP="007A390D">
                  <w:pPr>
                    <w:adjustRightInd w:val="0"/>
                    <w:snapToGrid w:val="0"/>
                    <w:rPr>
                      <w:rFonts w:ascii="Times New Roman" w:hAnsi="Times New Roman" w:cs="Times New Roman"/>
                      <w:color w:val="EE0000"/>
                      <w:sz w:val="15"/>
                      <w:szCs w:val="15"/>
                    </w:rPr>
                  </w:pPr>
                  <w:r w:rsidRPr="00CB2524">
                    <w:rPr>
                      <w:rFonts w:ascii="Times New Roman" w:hAnsi="Times New Roman" w:cs="Times New Roman"/>
                      <w:color w:val="EE0000"/>
                      <w:sz w:val="15"/>
                      <w:szCs w:val="15"/>
                    </w:rPr>
                    <w:t>诊疗过程中产生的人体废弃物和医学实验动物尸体等</w:t>
                  </w:r>
                  <w:r w:rsidR="007A390D" w:rsidRPr="00CB2524">
                    <w:rPr>
                      <w:rFonts w:ascii="Times New Roman" w:hAnsi="Times New Roman" w:cs="Times New Roman" w:hint="eastAsia"/>
                      <w:color w:val="EE0000"/>
                      <w:sz w:val="15"/>
                      <w:szCs w:val="15"/>
                    </w:rPr>
                    <w:t>。</w:t>
                  </w:r>
                </w:p>
              </w:tc>
              <w:tc>
                <w:tcPr>
                  <w:tcW w:w="689" w:type="dxa"/>
                  <w:vAlign w:val="center"/>
                </w:tcPr>
                <w:p w14:paraId="0B9572FE" w14:textId="67CCCF84" w:rsidR="00E058A8" w:rsidRPr="00CB2524" w:rsidRDefault="0052159C" w:rsidP="00E058A8">
                  <w:pPr>
                    <w:adjustRightInd w:val="0"/>
                    <w:snapToGrid w:val="0"/>
                    <w:jc w:val="center"/>
                    <w:rPr>
                      <w:rFonts w:ascii="Times New Roman" w:hAnsi="Times New Roman" w:cs="Times New Roman"/>
                      <w:color w:val="EE0000"/>
                      <w:sz w:val="15"/>
                      <w:szCs w:val="15"/>
                    </w:rPr>
                  </w:pPr>
                  <w:r w:rsidRPr="00CB2524">
                    <w:rPr>
                      <w:rFonts w:ascii="Times New Roman" w:hAnsi="Times New Roman" w:cs="Times New Roman" w:hint="eastAsia"/>
                      <w:color w:val="EE0000"/>
                      <w:sz w:val="15"/>
                      <w:szCs w:val="15"/>
                    </w:rPr>
                    <w:t>In</w:t>
                  </w:r>
                </w:p>
              </w:tc>
              <w:tc>
                <w:tcPr>
                  <w:tcW w:w="528" w:type="dxa"/>
                  <w:vMerge/>
                  <w:vAlign w:val="center"/>
                </w:tcPr>
                <w:p w14:paraId="25326548" w14:textId="3279F414" w:rsidR="00E058A8" w:rsidRPr="007E5063" w:rsidRDefault="00E058A8" w:rsidP="00E058A8">
                  <w:pPr>
                    <w:adjustRightInd w:val="0"/>
                    <w:snapToGrid w:val="0"/>
                    <w:jc w:val="center"/>
                    <w:rPr>
                      <w:rFonts w:ascii="Times New Roman" w:hAnsi="Times New Roman" w:cs="Times New Roman"/>
                      <w:color w:val="000000" w:themeColor="text1"/>
                      <w:sz w:val="15"/>
                      <w:szCs w:val="15"/>
                    </w:rPr>
                  </w:pPr>
                </w:p>
              </w:tc>
            </w:tr>
            <w:tr w:rsidR="00E058A8" w:rsidRPr="007E5063" w14:paraId="6096A4F2" w14:textId="77777777" w:rsidTr="00A160B4">
              <w:tc>
                <w:tcPr>
                  <w:tcW w:w="447" w:type="dxa"/>
                  <w:vAlign w:val="center"/>
                </w:tcPr>
                <w:p w14:paraId="6A370441" w14:textId="055CB047"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4</w:t>
                  </w:r>
                </w:p>
              </w:tc>
              <w:tc>
                <w:tcPr>
                  <w:tcW w:w="992" w:type="dxa"/>
                  <w:vAlign w:val="center"/>
                </w:tcPr>
                <w:p w14:paraId="5BAB2826" w14:textId="26CACB9F"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化学性废物</w:t>
                  </w:r>
                </w:p>
              </w:tc>
              <w:tc>
                <w:tcPr>
                  <w:tcW w:w="993" w:type="dxa"/>
                  <w:vAlign w:val="center"/>
                </w:tcPr>
                <w:p w14:paraId="50302148" w14:textId="5324D7C3"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841-004-01</w:t>
                  </w:r>
                </w:p>
              </w:tc>
              <w:tc>
                <w:tcPr>
                  <w:tcW w:w="567" w:type="dxa"/>
                  <w:vAlign w:val="center"/>
                </w:tcPr>
                <w:p w14:paraId="61799B13" w14:textId="04667423"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t/d</w:t>
                  </w:r>
                </w:p>
              </w:tc>
              <w:tc>
                <w:tcPr>
                  <w:tcW w:w="567" w:type="dxa"/>
                  <w:vAlign w:val="center"/>
                </w:tcPr>
                <w:p w14:paraId="113F1287" w14:textId="3FB69D69"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0.01</w:t>
                  </w:r>
                </w:p>
              </w:tc>
              <w:tc>
                <w:tcPr>
                  <w:tcW w:w="708" w:type="dxa"/>
                  <w:vAlign w:val="center"/>
                </w:tcPr>
                <w:p w14:paraId="3BB68ABA" w14:textId="490FE7A0"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0.04t</w:t>
                  </w:r>
                </w:p>
              </w:tc>
              <w:tc>
                <w:tcPr>
                  <w:tcW w:w="709" w:type="dxa"/>
                  <w:vAlign w:val="center"/>
                </w:tcPr>
                <w:p w14:paraId="64F4D88F" w14:textId="28142B50"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周转箱</w:t>
                  </w:r>
                </w:p>
              </w:tc>
              <w:tc>
                <w:tcPr>
                  <w:tcW w:w="567" w:type="dxa"/>
                  <w:vAlign w:val="center"/>
                </w:tcPr>
                <w:p w14:paraId="671EA9F6" w14:textId="77777777"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1d</w:t>
                  </w:r>
                </w:p>
              </w:tc>
              <w:tc>
                <w:tcPr>
                  <w:tcW w:w="1397" w:type="dxa"/>
                  <w:vAlign w:val="center"/>
                </w:tcPr>
                <w:p w14:paraId="2024E1BC" w14:textId="6E40C48A" w:rsidR="00E058A8" w:rsidRPr="00CB2524" w:rsidRDefault="007A390D" w:rsidP="007A390D">
                  <w:pPr>
                    <w:adjustRightInd w:val="0"/>
                    <w:snapToGrid w:val="0"/>
                    <w:rPr>
                      <w:rFonts w:ascii="Times New Roman" w:hAnsi="Times New Roman" w:cs="Times New Roman"/>
                      <w:color w:val="EE0000"/>
                      <w:sz w:val="15"/>
                      <w:szCs w:val="15"/>
                    </w:rPr>
                  </w:pPr>
                  <w:r w:rsidRPr="00CB2524">
                    <w:rPr>
                      <w:rFonts w:ascii="Times New Roman" w:hAnsi="Times New Roman" w:cs="Times New Roman"/>
                      <w:color w:val="EE0000"/>
                      <w:sz w:val="15"/>
                      <w:szCs w:val="15"/>
                    </w:rPr>
                    <w:t>过期、淘汰、变质或者被污染的废弃的药物。</w:t>
                  </w:r>
                </w:p>
              </w:tc>
              <w:tc>
                <w:tcPr>
                  <w:tcW w:w="689" w:type="dxa"/>
                  <w:vAlign w:val="center"/>
                </w:tcPr>
                <w:p w14:paraId="5F6B4D1B" w14:textId="59EAD19B" w:rsidR="00E058A8" w:rsidRPr="00CB2524" w:rsidRDefault="0052159C" w:rsidP="00E058A8">
                  <w:pPr>
                    <w:adjustRightInd w:val="0"/>
                    <w:snapToGrid w:val="0"/>
                    <w:jc w:val="center"/>
                    <w:rPr>
                      <w:rFonts w:ascii="Times New Roman" w:hAnsi="Times New Roman" w:cs="Times New Roman"/>
                      <w:color w:val="EE0000"/>
                      <w:sz w:val="15"/>
                      <w:szCs w:val="15"/>
                    </w:rPr>
                  </w:pPr>
                  <w:r w:rsidRPr="00CB2524">
                    <w:rPr>
                      <w:rFonts w:ascii="Times New Roman" w:hAnsi="Times New Roman" w:cs="Times New Roman" w:hint="eastAsia"/>
                      <w:color w:val="EE0000"/>
                      <w:sz w:val="15"/>
                      <w:szCs w:val="15"/>
                    </w:rPr>
                    <w:t>T/C/I/R</w:t>
                  </w:r>
                </w:p>
              </w:tc>
              <w:tc>
                <w:tcPr>
                  <w:tcW w:w="528" w:type="dxa"/>
                  <w:vMerge/>
                  <w:vAlign w:val="center"/>
                </w:tcPr>
                <w:p w14:paraId="41F49F78" w14:textId="1460C4D1" w:rsidR="00E058A8" w:rsidRPr="007E5063" w:rsidRDefault="00E058A8" w:rsidP="00E058A8">
                  <w:pPr>
                    <w:adjustRightInd w:val="0"/>
                    <w:snapToGrid w:val="0"/>
                    <w:jc w:val="center"/>
                    <w:rPr>
                      <w:rFonts w:ascii="Times New Roman" w:hAnsi="Times New Roman" w:cs="Times New Roman"/>
                      <w:color w:val="000000" w:themeColor="text1"/>
                      <w:sz w:val="15"/>
                      <w:szCs w:val="15"/>
                    </w:rPr>
                  </w:pPr>
                </w:p>
              </w:tc>
            </w:tr>
            <w:tr w:rsidR="00E058A8" w:rsidRPr="007E5063" w14:paraId="4BEAAC20" w14:textId="77777777" w:rsidTr="00A160B4">
              <w:tc>
                <w:tcPr>
                  <w:tcW w:w="447" w:type="dxa"/>
                  <w:vAlign w:val="center"/>
                </w:tcPr>
                <w:p w14:paraId="275B5B8E" w14:textId="4FE34F83"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5</w:t>
                  </w:r>
                </w:p>
              </w:tc>
              <w:tc>
                <w:tcPr>
                  <w:tcW w:w="992" w:type="dxa"/>
                  <w:vAlign w:val="center"/>
                </w:tcPr>
                <w:p w14:paraId="76D422B6" w14:textId="08B09EFA"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药物性废物</w:t>
                  </w:r>
                </w:p>
              </w:tc>
              <w:tc>
                <w:tcPr>
                  <w:tcW w:w="993" w:type="dxa"/>
                  <w:vAlign w:val="center"/>
                </w:tcPr>
                <w:p w14:paraId="43448EF0" w14:textId="1A89EBFB"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841-005-01</w:t>
                  </w:r>
                </w:p>
              </w:tc>
              <w:tc>
                <w:tcPr>
                  <w:tcW w:w="567" w:type="dxa"/>
                  <w:vAlign w:val="center"/>
                </w:tcPr>
                <w:p w14:paraId="382C598A" w14:textId="7FA8FF60"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t/d</w:t>
                  </w:r>
                </w:p>
              </w:tc>
              <w:tc>
                <w:tcPr>
                  <w:tcW w:w="567" w:type="dxa"/>
                  <w:vAlign w:val="center"/>
                </w:tcPr>
                <w:p w14:paraId="1873E07F" w14:textId="6448B3CF"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0.005</w:t>
                  </w:r>
                </w:p>
              </w:tc>
              <w:tc>
                <w:tcPr>
                  <w:tcW w:w="708" w:type="dxa"/>
                  <w:vAlign w:val="center"/>
                </w:tcPr>
                <w:p w14:paraId="3078280D" w14:textId="3DBF4031"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0.02t</w:t>
                  </w:r>
                </w:p>
              </w:tc>
              <w:tc>
                <w:tcPr>
                  <w:tcW w:w="709" w:type="dxa"/>
                  <w:vAlign w:val="center"/>
                </w:tcPr>
                <w:p w14:paraId="0CA5523E" w14:textId="28CE66B1"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周转箱</w:t>
                  </w:r>
                </w:p>
              </w:tc>
              <w:tc>
                <w:tcPr>
                  <w:tcW w:w="567" w:type="dxa"/>
                  <w:vAlign w:val="center"/>
                </w:tcPr>
                <w:p w14:paraId="7FF9488E" w14:textId="77777777" w:rsidR="00E058A8" w:rsidRPr="007E5063" w:rsidRDefault="00E058A8"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1d</w:t>
                  </w:r>
                </w:p>
              </w:tc>
              <w:tc>
                <w:tcPr>
                  <w:tcW w:w="1397" w:type="dxa"/>
                  <w:vAlign w:val="center"/>
                </w:tcPr>
                <w:p w14:paraId="3D50CDFE" w14:textId="5BB93376" w:rsidR="00E058A8" w:rsidRPr="00CB2524" w:rsidRDefault="007A390D" w:rsidP="007A390D">
                  <w:pPr>
                    <w:adjustRightInd w:val="0"/>
                    <w:snapToGrid w:val="0"/>
                    <w:rPr>
                      <w:rFonts w:ascii="Times New Roman" w:hAnsi="Times New Roman" w:cs="Times New Roman"/>
                      <w:color w:val="EE0000"/>
                      <w:sz w:val="15"/>
                      <w:szCs w:val="15"/>
                    </w:rPr>
                  </w:pPr>
                  <w:r w:rsidRPr="00CB2524">
                    <w:rPr>
                      <w:rFonts w:ascii="Times New Roman" w:hAnsi="Times New Roman" w:cs="Times New Roman"/>
                      <w:color w:val="EE0000"/>
                      <w:sz w:val="15"/>
                      <w:szCs w:val="15"/>
                    </w:rPr>
                    <w:t>具有毒性、腐蚀性、易燃性、反应性的废弃的化学物品</w:t>
                  </w:r>
                  <w:r w:rsidRPr="00CB2524">
                    <w:rPr>
                      <w:rFonts w:ascii="Times New Roman" w:hAnsi="Times New Roman" w:cs="Times New Roman" w:hint="eastAsia"/>
                      <w:color w:val="EE0000"/>
                      <w:sz w:val="15"/>
                      <w:szCs w:val="15"/>
                    </w:rPr>
                    <w:t>。</w:t>
                  </w:r>
                </w:p>
              </w:tc>
              <w:tc>
                <w:tcPr>
                  <w:tcW w:w="689" w:type="dxa"/>
                  <w:vAlign w:val="center"/>
                </w:tcPr>
                <w:p w14:paraId="67F3F090" w14:textId="786BDAC7" w:rsidR="00E058A8" w:rsidRPr="00CB2524" w:rsidRDefault="0052159C" w:rsidP="00E058A8">
                  <w:pPr>
                    <w:adjustRightInd w:val="0"/>
                    <w:snapToGrid w:val="0"/>
                    <w:jc w:val="center"/>
                    <w:rPr>
                      <w:rFonts w:ascii="Times New Roman" w:hAnsi="Times New Roman" w:cs="Times New Roman"/>
                      <w:color w:val="EE0000"/>
                      <w:sz w:val="15"/>
                      <w:szCs w:val="15"/>
                    </w:rPr>
                  </w:pPr>
                  <w:r w:rsidRPr="00CB2524">
                    <w:rPr>
                      <w:rFonts w:ascii="Times New Roman" w:hAnsi="Times New Roman" w:cs="Times New Roman" w:hint="eastAsia"/>
                      <w:color w:val="EE0000"/>
                      <w:sz w:val="15"/>
                      <w:szCs w:val="15"/>
                    </w:rPr>
                    <w:t>T</w:t>
                  </w:r>
                </w:p>
              </w:tc>
              <w:tc>
                <w:tcPr>
                  <w:tcW w:w="528" w:type="dxa"/>
                  <w:vMerge/>
                  <w:vAlign w:val="center"/>
                </w:tcPr>
                <w:p w14:paraId="5FFB6F53" w14:textId="64C4AB7E" w:rsidR="00E058A8" w:rsidRPr="007E5063" w:rsidRDefault="00E058A8" w:rsidP="00E058A8">
                  <w:pPr>
                    <w:adjustRightInd w:val="0"/>
                    <w:snapToGrid w:val="0"/>
                    <w:jc w:val="center"/>
                    <w:rPr>
                      <w:rFonts w:ascii="Times New Roman" w:hAnsi="Times New Roman" w:cs="Times New Roman"/>
                      <w:color w:val="000000" w:themeColor="text1"/>
                      <w:sz w:val="15"/>
                      <w:szCs w:val="15"/>
                    </w:rPr>
                  </w:pPr>
                </w:p>
              </w:tc>
            </w:tr>
            <w:tr w:rsidR="0052159C" w:rsidRPr="007E5063" w14:paraId="4AC263A2" w14:textId="77777777" w:rsidTr="00A160B4">
              <w:tc>
                <w:tcPr>
                  <w:tcW w:w="447" w:type="dxa"/>
                  <w:vAlign w:val="center"/>
                </w:tcPr>
                <w:p w14:paraId="63CC9301" w14:textId="0FABA2F5" w:rsidR="0052159C" w:rsidRPr="007E5063" w:rsidRDefault="0052159C"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6</w:t>
                  </w:r>
                </w:p>
              </w:tc>
              <w:tc>
                <w:tcPr>
                  <w:tcW w:w="992" w:type="dxa"/>
                  <w:vAlign w:val="center"/>
                </w:tcPr>
                <w:p w14:paraId="3A308673" w14:textId="697ADAC3" w:rsidR="0052159C" w:rsidRPr="007E5063" w:rsidRDefault="0052159C"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二氧化氯消毒剂</w:t>
                  </w:r>
                </w:p>
              </w:tc>
              <w:tc>
                <w:tcPr>
                  <w:tcW w:w="993" w:type="dxa"/>
                  <w:vAlign w:val="center"/>
                </w:tcPr>
                <w:p w14:paraId="72A2B1A1" w14:textId="2163A585" w:rsidR="0052159C" w:rsidRPr="007E5063" w:rsidRDefault="0052159C"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w:t>
                  </w:r>
                </w:p>
              </w:tc>
              <w:tc>
                <w:tcPr>
                  <w:tcW w:w="567" w:type="dxa"/>
                  <w:vAlign w:val="center"/>
                </w:tcPr>
                <w:p w14:paraId="6685751B" w14:textId="395BBB73" w:rsidR="0052159C" w:rsidRPr="007E5063" w:rsidRDefault="0052159C"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t/a</w:t>
                  </w:r>
                </w:p>
              </w:tc>
              <w:tc>
                <w:tcPr>
                  <w:tcW w:w="567" w:type="dxa"/>
                  <w:vAlign w:val="center"/>
                </w:tcPr>
                <w:p w14:paraId="28EA8452" w14:textId="1BD65A1E" w:rsidR="0052159C" w:rsidRPr="007E5063" w:rsidRDefault="0052159C"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0.01</w:t>
                  </w:r>
                </w:p>
              </w:tc>
              <w:tc>
                <w:tcPr>
                  <w:tcW w:w="708" w:type="dxa"/>
                  <w:vAlign w:val="center"/>
                </w:tcPr>
                <w:p w14:paraId="47E30CC3" w14:textId="315591F8" w:rsidR="0052159C" w:rsidRPr="007E5063" w:rsidRDefault="0052159C"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0.005t</w:t>
                  </w:r>
                </w:p>
              </w:tc>
              <w:tc>
                <w:tcPr>
                  <w:tcW w:w="709" w:type="dxa"/>
                  <w:vAlign w:val="center"/>
                </w:tcPr>
                <w:p w14:paraId="6C6D7FE9" w14:textId="615172FC" w:rsidR="0052159C" w:rsidRPr="007E5063" w:rsidRDefault="0052159C"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袋装</w:t>
                  </w:r>
                </w:p>
              </w:tc>
              <w:tc>
                <w:tcPr>
                  <w:tcW w:w="567" w:type="dxa"/>
                  <w:vAlign w:val="center"/>
                </w:tcPr>
                <w:p w14:paraId="70DAC9FE" w14:textId="77777777" w:rsidR="0052159C" w:rsidRPr="007E5063" w:rsidRDefault="0052159C"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180d</w:t>
                  </w:r>
                </w:p>
              </w:tc>
              <w:tc>
                <w:tcPr>
                  <w:tcW w:w="1397" w:type="dxa"/>
                  <w:vAlign w:val="center"/>
                </w:tcPr>
                <w:p w14:paraId="3FD0FD23" w14:textId="48CA125F" w:rsidR="0052159C" w:rsidRPr="007E5063" w:rsidRDefault="0052159C" w:rsidP="00E058A8">
                  <w:pPr>
                    <w:adjustRightInd w:val="0"/>
                    <w:snapToGrid w:val="0"/>
                    <w:jc w:val="cente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p>
              </w:tc>
              <w:tc>
                <w:tcPr>
                  <w:tcW w:w="689" w:type="dxa"/>
                  <w:vMerge w:val="restart"/>
                  <w:vAlign w:val="center"/>
                </w:tcPr>
                <w:p w14:paraId="43481EE2" w14:textId="427ECB45" w:rsidR="0052159C" w:rsidRPr="007E5063" w:rsidRDefault="0052159C" w:rsidP="00E058A8">
                  <w:pPr>
                    <w:adjustRightInd w:val="0"/>
                    <w:snapToGrid w:val="0"/>
                    <w:jc w:val="cente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p>
              </w:tc>
              <w:tc>
                <w:tcPr>
                  <w:tcW w:w="528" w:type="dxa"/>
                  <w:vMerge w:val="restart"/>
                  <w:vAlign w:val="center"/>
                </w:tcPr>
                <w:p w14:paraId="4F8C0C58" w14:textId="670E7079" w:rsidR="0052159C" w:rsidRPr="007E5063" w:rsidRDefault="0052159C" w:rsidP="00E058A8">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库房</w:t>
                  </w:r>
                  <w:r w:rsidRPr="007E5063">
                    <w:rPr>
                      <w:rFonts w:ascii="Times New Roman" w:hAnsi="Times New Roman" w:cs="Times New Roman" w:hint="eastAsia"/>
                      <w:color w:val="000000" w:themeColor="text1"/>
                      <w:sz w:val="15"/>
                      <w:szCs w:val="15"/>
                    </w:rPr>
                    <w:t>1#</w:t>
                  </w:r>
                </w:p>
              </w:tc>
            </w:tr>
            <w:tr w:rsidR="0052159C" w:rsidRPr="007E5063" w14:paraId="3AC41D5D" w14:textId="77777777" w:rsidTr="00A160B4">
              <w:tc>
                <w:tcPr>
                  <w:tcW w:w="447" w:type="dxa"/>
                  <w:vAlign w:val="center"/>
                </w:tcPr>
                <w:p w14:paraId="6F0FC688" w14:textId="36122E70"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7</w:t>
                  </w:r>
                </w:p>
              </w:tc>
              <w:tc>
                <w:tcPr>
                  <w:tcW w:w="992" w:type="dxa"/>
                  <w:vAlign w:val="center"/>
                </w:tcPr>
                <w:p w14:paraId="4B404831" w14:textId="1102EFAE"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PAC</w:t>
                  </w:r>
                </w:p>
              </w:tc>
              <w:tc>
                <w:tcPr>
                  <w:tcW w:w="993" w:type="dxa"/>
                  <w:vAlign w:val="center"/>
                </w:tcPr>
                <w:p w14:paraId="7C1E5225" w14:textId="38B191AC"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w:t>
                  </w:r>
                </w:p>
              </w:tc>
              <w:tc>
                <w:tcPr>
                  <w:tcW w:w="567" w:type="dxa"/>
                  <w:vAlign w:val="center"/>
                </w:tcPr>
                <w:p w14:paraId="3242472F" w14:textId="298965D3"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t/a</w:t>
                  </w:r>
                </w:p>
              </w:tc>
              <w:tc>
                <w:tcPr>
                  <w:tcW w:w="567" w:type="dxa"/>
                  <w:vAlign w:val="center"/>
                </w:tcPr>
                <w:p w14:paraId="33B1A5B9" w14:textId="2A2EABBA"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0.03</w:t>
                  </w:r>
                </w:p>
              </w:tc>
              <w:tc>
                <w:tcPr>
                  <w:tcW w:w="708" w:type="dxa"/>
                  <w:vAlign w:val="center"/>
                </w:tcPr>
                <w:p w14:paraId="412F8745" w14:textId="305B36F0"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0.015</w:t>
                  </w:r>
                </w:p>
              </w:tc>
              <w:tc>
                <w:tcPr>
                  <w:tcW w:w="709" w:type="dxa"/>
                  <w:vAlign w:val="center"/>
                </w:tcPr>
                <w:p w14:paraId="57652C78" w14:textId="1BDFE4FD"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袋装</w:t>
                  </w:r>
                </w:p>
              </w:tc>
              <w:tc>
                <w:tcPr>
                  <w:tcW w:w="567" w:type="dxa"/>
                  <w:vAlign w:val="center"/>
                </w:tcPr>
                <w:p w14:paraId="3500CD27" w14:textId="77777777"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180d</w:t>
                  </w:r>
                </w:p>
              </w:tc>
              <w:tc>
                <w:tcPr>
                  <w:tcW w:w="1397" w:type="dxa"/>
                  <w:vAlign w:val="center"/>
                </w:tcPr>
                <w:p w14:paraId="5F67DF98" w14:textId="2C2DBA0A"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p>
              </w:tc>
              <w:tc>
                <w:tcPr>
                  <w:tcW w:w="689" w:type="dxa"/>
                  <w:vMerge/>
                  <w:vAlign w:val="center"/>
                </w:tcPr>
                <w:p w14:paraId="125EC346" w14:textId="77777777" w:rsidR="0052159C" w:rsidRPr="007E5063" w:rsidRDefault="0052159C" w:rsidP="002C584B">
                  <w:pPr>
                    <w:adjustRightInd w:val="0"/>
                    <w:snapToGrid w:val="0"/>
                    <w:jc w:val="center"/>
                    <w:rPr>
                      <w:rFonts w:ascii="Times New Roman" w:hAnsi="Times New Roman" w:cs="Times New Roman"/>
                      <w:color w:val="000000" w:themeColor="text1"/>
                      <w:sz w:val="15"/>
                      <w:szCs w:val="15"/>
                    </w:rPr>
                  </w:pPr>
                </w:p>
              </w:tc>
              <w:tc>
                <w:tcPr>
                  <w:tcW w:w="528" w:type="dxa"/>
                  <w:vMerge/>
                  <w:vAlign w:val="center"/>
                </w:tcPr>
                <w:p w14:paraId="2EF9A88E" w14:textId="671100F6" w:rsidR="0052159C" w:rsidRPr="007E5063" w:rsidRDefault="0052159C" w:rsidP="002C584B">
                  <w:pPr>
                    <w:adjustRightInd w:val="0"/>
                    <w:snapToGrid w:val="0"/>
                    <w:jc w:val="center"/>
                    <w:rPr>
                      <w:rFonts w:ascii="Times New Roman" w:hAnsi="Times New Roman" w:cs="Times New Roman"/>
                      <w:color w:val="000000" w:themeColor="text1"/>
                      <w:sz w:val="15"/>
                      <w:szCs w:val="15"/>
                    </w:rPr>
                  </w:pPr>
                </w:p>
              </w:tc>
            </w:tr>
            <w:tr w:rsidR="0052159C" w:rsidRPr="007E5063" w14:paraId="45C36A83" w14:textId="77777777" w:rsidTr="00A160B4">
              <w:tc>
                <w:tcPr>
                  <w:tcW w:w="447" w:type="dxa"/>
                  <w:vAlign w:val="center"/>
                </w:tcPr>
                <w:p w14:paraId="0381EE35" w14:textId="09085471"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8</w:t>
                  </w:r>
                </w:p>
              </w:tc>
              <w:tc>
                <w:tcPr>
                  <w:tcW w:w="992" w:type="dxa"/>
                  <w:vAlign w:val="center"/>
                </w:tcPr>
                <w:p w14:paraId="2A9C25AC" w14:textId="5EBFD87D"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PAM</w:t>
                  </w:r>
                </w:p>
              </w:tc>
              <w:tc>
                <w:tcPr>
                  <w:tcW w:w="993" w:type="dxa"/>
                  <w:vAlign w:val="center"/>
                </w:tcPr>
                <w:p w14:paraId="435DF6B9" w14:textId="00E1241B"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w:t>
                  </w:r>
                </w:p>
              </w:tc>
              <w:tc>
                <w:tcPr>
                  <w:tcW w:w="567" w:type="dxa"/>
                  <w:vAlign w:val="center"/>
                </w:tcPr>
                <w:p w14:paraId="06CEFCBD" w14:textId="2D28F670"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t/a</w:t>
                  </w:r>
                </w:p>
              </w:tc>
              <w:tc>
                <w:tcPr>
                  <w:tcW w:w="567" w:type="dxa"/>
                  <w:vAlign w:val="center"/>
                </w:tcPr>
                <w:p w14:paraId="4DC296DB" w14:textId="25C960C5"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0.002</w:t>
                  </w:r>
                </w:p>
              </w:tc>
              <w:tc>
                <w:tcPr>
                  <w:tcW w:w="708" w:type="dxa"/>
                  <w:vAlign w:val="center"/>
                </w:tcPr>
                <w:p w14:paraId="3D22323D" w14:textId="1258B75E"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0.002</w:t>
                  </w:r>
                </w:p>
              </w:tc>
              <w:tc>
                <w:tcPr>
                  <w:tcW w:w="709" w:type="dxa"/>
                  <w:vAlign w:val="center"/>
                </w:tcPr>
                <w:p w14:paraId="63EE3077" w14:textId="5FC124DA"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袋装</w:t>
                  </w:r>
                </w:p>
              </w:tc>
              <w:tc>
                <w:tcPr>
                  <w:tcW w:w="567" w:type="dxa"/>
                  <w:vAlign w:val="center"/>
                </w:tcPr>
                <w:p w14:paraId="6B1212BD" w14:textId="77777777"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180d</w:t>
                  </w:r>
                </w:p>
              </w:tc>
              <w:tc>
                <w:tcPr>
                  <w:tcW w:w="1397" w:type="dxa"/>
                  <w:vAlign w:val="center"/>
                </w:tcPr>
                <w:p w14:paraId="43C62B0F" w14:textId="7146EB9E"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p>
              </w:tc>
              <w:tc>
                <w:tcPr>
                  <w:tcW w:w="689" w:type="dxa"/>
                  <w:vMerge/>
                  <w:vAlign w:val="center"/>
                </w:tcPr>
                <w:p w14:paraId="5B3A4FB7" w14:textId="77777777" w:rsidR="0052159C" w:rsidRPr="007E5063" w:rsidRDefault="0052159C" w:rsidP="002C584B">
                  <w:pPr>
                    <w:adjustRightInd w:val="0"/>
                    <w:snapToGrid w:val="0"/>
                    <w:jc w:val="center"/>
                    <w:rPr>
                      <w:rFonts w:ascii="Times New Roman" w:hAnsi="Times New Roman" w:cs="Times New Roman"/>
                      <w:color w:val="000000" w:themeColor="text1"/>
                      <w:sz w:val="15"/>
                      <w:szCs w:val="15"/>
                    </w:rPr>
                  </w:pPr>
                </w:p>
              </w:tc>
              <w:tc>
                <w:tcPr>
                  <w:tcW w:w="528" w:type="dxa"/>
                  <w:vMerge/>
                  <w:vAlign w:val="center"/>
                </w:tcPr>
                <w:p w14:paraId="246EB285" w14:textId="5FB5C458" w:rsidR="0052159C" w:rsidRPr="007E5063" w:rsidRDefault="0052159C" w:rsidP="002C584B">
                  <w:pPr>
                    <w:adjustRightInd w:val="0"/>
                    <w:snapToGrid w:val="0"/>
                    <w:jc w:val="center"/>
                    <w:rPr>
                      <w:rFonts w:ascii="Times New Roman" w:hAnsi="Times New Roman" w:cs="Times New Roman"/>
                      <w:color w:val="000000" w:themeColor="text1"/>
                      <w:sz w:val="15"/>
                      <w:szCs w:val="15"/>
                    </w:rPr>
                  </w:pPr>
                </w:p>
              </w:tc>
            </w:tr>
            <w:tr w:rsidR="0052159C" w:rsidRPr="007E5063" w14:paraId="2481F9E4" w14:textId="77777777" w:rsidTr="00A160B4">
              <w:tc>
                <w:tcPr>
                  <w:tcW w:w="447" w:type="dxa"/>
                  <w:vAlign w:val="center"/>
                </w:tcPr>
                <w:p w14:paraId="36C9B1D5" w14:textId="425CB349"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9</w:t>
                  </w:r>
                </w:p>
              </w:tc>
              <w:tc>
                <w:tcPr>
                  <w:tcW w:w="992" w:type="dxa"/>
                  <w:vAlign w:val="center"/>
                </w:tcPr>
                <w:p w14:paraId="72B7FBE3" w14:textId="5AE84FF9"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活性炭</w:t>
                  </w:r>
                </w:p>
              </w:tc>
              <w:tc>
                <w:tcPr>
                  <w:tcW w:w="993" w:type="dxa"/>
                  <w:vAlign w:val="center"/>
                </w:tcPr>
                <w:p w14:paraId="1747268F" w14:textId="1D50F4E7"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w:t>
                  </w:r>
                </w:p>
              </w:tc>
              <w:tc>
                <w:tcPr>
                  <w:tcW w:w="567" w:type="dxa"/>
                  <w:vAlign w:val="center"/>
                </w:tcPr>
                <w:p w14:paraId="1F9EEF6D" w14:textId="1A3C8247"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t/a</w:t>
                  </w:r>
                </w:p>
              </w:tc>
              <w:tc>
                <w:tcPr>
                  <w:tcW w:w="567" w:type="dxa"/>
                  <w:vAlign w:val="center"/>
                </w:tcPr>
                <w:p w14:paraId="2F53FA45" w14:textId="5B99D29C"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0.05</w:t>
                  </w:r>
                </w:p>
              </w:tc>
              <w:tc>
                <w:tcPr>
                  <w:tcW w:w="708" w:type="dxa"/>
                  <w:vAlign w:val="center"/>
                </w:tcPr>
                <w:p w14:paraId="43B50275" w14:textId="46F4F901"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0.05</w:t>
                  </w:r>
                </w:p>
              </w:tc>
              <w:tc>
                <w:tcPr>
                  <w:tcW w:w="709" w:type="dxa"/>
                  <w:vAlign w:val="center"/>
                </w:tcPr>
                <w:p w14:paraId="122C10BB" w14:textId="52EDC732"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袋装</w:t>
                  </w:r>
                </w:p>
              </w:tc>
              <w:tc>
                <w:tcPr>
                  <w:tcW w:w="567" w:type="dxa"/>
                  <w:vAlign w:val="center"/>
                </w:tcPr>
                <w:p w14:paraId="193A5831" w14:textId="77777777"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180d</w:t>
                  </w:r>
                </w:p>
              </w:tc>
              <w:tc>
                <w:tcPr>
                  <w:tcW w:w="1397" w:type="dxa"/>
                  <w:vAlign w:val="center"/>
                </w:tcPr>
                <w:p w14:paraId="3F8AA1B0" w14:textId="1B050F6E"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p>
              </w:tc>
              <w:tc>
                <w:tcPr>
                  <w:tcW w:w="689" w:type="dxa"/>
                  <w:vMerge/>
                  <w:vAlign w:val="center"/>
                </w:tcPr>
                <w:p w14:paraId="437E4F52" w14:textId="77777777" w:rsidR="0052159C" w:rsidRPr="007E5063" w:rsidRDefault="0052159C" w:rsidP="002C584B">
                  <w:pPr>
                    <w:adjustRightInd w:val="0"/>
                    <w:snapToGrid w:val="0"/>
                    <w:jc w:val="center"/>
                    <w:rPr>
                      <w:rFonts w:ascii="Times New Roman" w:hAnsi="Times New Roman" w:cs="Times New Roman"/>
                      <w:color w:val="000000" w:themeColor="text1"/>
                      <w:sz w:val="15"/>
                      <w:szCs w:val="15"/>
                    </w:rPr>
                  </w:pPr>
                </w:p>
              </w:tc>
              <w:tc>
                <w:tcPr>
                  <w:tcW w:w="528" w:type="dxa"/>
                  <w:vMerge/>
                  <w:vAlign w:val="center"/>
                </w:tcPr>
                <w:p w14:paraId="4469A8EA" w14:textId="3DFD8FB1" w:rsidR="0052159C" w:rsidRPr="007E5063" w:rsidRDefault="0052159C" w:rsidP="002C584B">
                  <w:pPr>
                    <w:adjustRightInd w:val="0"/>
                    <w:snapToGrid w:val="0"/>
                    <w:jc w:val="center"/>
                    <w:rPr>
                      <w:rFonts w:ascii="Times New Roman" w:hAnsi="Times New Roman" w:cs="Times New Roman"/>
                      <w:color w:val="000000" w:themeColor="text1"/>
                      <w:sz w:val="15"/>
                      <w:szCs w:val="15"/>
                    </w:rPr>
                  </w:pPr>
                </w:p>
              </w:tc>
            </w:tr>
            <w:tr w:rsidR="0052159C" w:rsidRPr="007E5063" w14:paraId="6CAE2643" w14:textId="77777777" w:rsidTr="00A160B4">
              <w:tc>
                <w:tcPr>
                  <w:tcW w:w="447" w:type="dxa"/>
                  <w:vAlign w:val="center"/>
                </w:tcPr>
                <w:p w14:paraId="586E3BE4" w14:textId="1ED75D78"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10</w:t>
                  </w:r>
                </w:p>
              </w:tc>
              <w:tc>
                <w:tcPr>
                  <w:tcW w:w="992" w:type="dxa"/>
                  <w:vAlign w:val="center"/>
                </w:tcPr>
                <w:p w14:paraId="17FC84FA" w14:textId="47298C4D"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除臭剂</w:t>
                  </w:r>
                </w:p>
              </w:tc>
              <w:tc>
                <w:tcPr>
                  <w:tcW w:w="993" w:type="dxa"/>
                  <w:vAlign w:val="center"/>
                </w:tcPr>
                <w:p w14:paraId="4D863AEB" w14:textId="1FF8394C"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w:t>
                  </w:r>
                </w:p>
              </w:tc>
              <w:tc>
                <w:tcPr>
                  <w:tcW w:w="567" w:type="dxa"/>
                  <w:vAlign w:val="center"/>
                </w:tcPr>
                <w:p w14:paraId="318F29E1" w14:textId="2161B906"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t/a</w:t>
                  </w:r>
                </w:p>
              </w:tc>
              <w:tc>
                <w:tcPr>
                  <w:tcW w:w="567" w:type="dxa"/>
                  <w:vAlign w:val="center"/>
                </w:tcPr>
                <w:p w14:paraId="5C4674C7" w14:textId="078CC891"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0.5</w:t>
                  </w:r>
                </w:p>
              </w:tc>
              <w:tc>
                <w:tcPr>
                  <w:tcW w:w="708" w:type="dxa"/>
                  <w:vAlign w:val="center"/>
                </w:tcPr>
                <w:p w14:paraId="15FAE08B" w14:textId="63B4D48C"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1</w:t>
                  </w:r>
                </w:p>
              </w:tc>
              <w:tc>
                <w:tcPr>
                  <w:tcW w:w="709" w:type="dxa"/>
                  <w:vAlign w:val="center"/>
                </w:tcPr>
                <w:p w14:paraId="5484FDB3" w14:textId="2B4AE031"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桶装</w:t>
                  </w:r>
                </w:p>
              </w:tc>
              <w:tc>
                <w:tcPr>
                  <w:tcW w:w="567" w:type="dxa"/>
                  <w:vAlign w:val="center"/>
                </w:tcPr>
                <w:p w14:paraId="6A77C8CE" w14:textId="77777777"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sidRPr="007E5063">
                    <w:rPr>
                      <w:rFonts w:ascii="Times New Roman" w:hAnsi="Times New Roman" w:cs="Times New Roman" w:hint="eastAsia"/>
                      <w:color w:val="000000" w:themeColor="text1"/>
                      <w:sz w:val="15"/>
                      <w:szCs w:val="15"/>
                    </w:rPr>
                    <w:t>180d</w:t>
                  </w:r>
                </w:p>
              </w:tc>
              <w:tc>
                <w:tcPr>
                  <w:tcW w:w="1397" w:type="dxa"/>
                  <w:vAlign w:val="center"/>
                </w:tcPr>
                <w:p w14:paraId="0D05A7A1" w14:textId="371AD25D" w:rsidR="0052159C" w:rsidRPr="007E5063" w:rsidRDefault="0052159C" w:rsidP="002C584B">
                  <w:pPr>
                    <w:adjustRightInd w:val="0"/>
                    <w:snapToGrid w:val="0"/>
                    <w:jc w:val="cente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p>
              </w:tc>
              <w:tc>
                <w:tcPr>
                  <w:tcW w:w="689" w:type="dxa"/>
                  <w:vMerge/>
                  <w:vAlign w:val="center"/>
                </w:tcPr>
                <w:p w14:paraId="3775D1C7" w14:textId="77777777" w:rsidR="0052159C" w:rsidRPr="007E5063" w:rsidRDefault="0052159C" w:rsidP="002C584B">
                  <w:pPr>
                    <w:adjustRightInd w:val="0"/>
                    <w:snapToGrid w:val="0"/>
                    <w:jc w:val="center"/>
                    <w:rPr>
                      <w:rFonts w:ascii="Times New Roman" w:hAnsi="Times New Roman" w:cs="Times New Roman"/>
                      <w:color w:val="000000" w:themeColor="text1"/>
                      <w:sz w:val="15"/>
                      <w:szCs w:val="15"/>
                    </w:rPr>
                  </w:pPr>
                </w:p>
              </w:tc>
              <w:tc>
                <w:tcPr>
                  <w:tcW w:w="528" w:type="dxa"/>
                  <w:vMerge/>
                  <w:vAlign w:val="center"/>
                </w:tcPr>
                <w:p w14:paraId="2CFC78AC" w14:textId="32A678D2" w:rsidR="0052159C" w:rsidRPr="007E5063" w:rsidRDefault="0052159C" w:rsidP="002C584B">
                  <w:pPr>
                    <w:adjustRightInd w:val="0"/>
                    <w:snapToGrid w:val="0"/>
                    <w:jc w:val="center"/>
                    <w:rPr>
                      <w:rFonts w:ascii="Times New Roman" w:hAnsi="Times New Roman" w:cs="Times New Roman"/>
                      <w:color w:val="000000" w:themeColor="text1"/>
                      <w:sz w:val="15"/>
                      <w:szCs w:val="15"/>
                    </w:rPr>
                  </w:pPr>
                </w:p>
              </w:tc>
            </w:tr>
          </w:tbl>
          <w:p w14:paraId="332938AA" w14:textId="77777777" w:rsidR="00D27AC5" w:rsidRDefault="00B63144" w:rsidP="00B63144">
            <w:pPr>
              <w:spacing w:line="360" w:lineRule="auto"/>
              <w:ind w:firstLineChars="200" w:firstLine="482"/>
              <w:jc w:val="both"/>
              <w:rPr>
                <w:rFonts w:ascii="Times New Roman" w:hAnsi="Times New Roman" w:cs="Times New Roman"/>
                <w:color w:val="000000" w:themeColor="text1"/>
              </w:rPr>
            </w:pPr>
            <w:r w:rsidRPr="007159DE">
              <w:rPr>
                <w:rFonts w:ascii="Times New Roman" w:hAnsi="Times New Roman" w:cs="Times New Roman" w:hint="eastAsia"/>
                <w:b/>
                <w:bCs/>
                <w:color w:val="000000" w:themeColor="text1"/>
              </w:rPr>
              <w:t>二氧化氯消毒剂：</w:t>
            </w:r>
            <w:r w:rsidRPr="007159DE">
              <w:rPr>
                <w:rFonts w:ascii="Times New Roman" w:hAnsi="Times New Roman" w:cs="Times New Roman" w:hint="eastAsia"/>
                <w:color w:val="000000" w:themeColor="text1"/>
              </w:rPr>
              <w:t>二氧化氯（</w:t>
            </w:r>
            <w:r w:rsidRPr="007159DE">
              <w:rPr>
                <w:rFonts w:ascii="Times New Roman" w:hAnsi="Times New Roman" w:cs="Times New Roman" w:hint="eastAsia"/>
                <w:color w:val="000000" w:themeColor="text1"/>
              </w:rPr>
              <w:t>ClO</w:t>
            </w:r>
            <w:r w:rsidRPr="007159DE">
              <w:rPr>
                <w:rFonts w:ascii="Times New Roman" w:hAnsi="Times New Roman" w:cs="Times New Roman" w:hint="eastAsia"/>
                <w:color w:val="000000" w:themeColor="text1"/>
                <w:vertAlign w:val="subscript"/>
              </w:rPr>
              <w:t>2</w:t>
            </w:r>
            <w:r w:rsidRPr="007159DE">
              <w:rPr>
                <w:rFonts w:ascii="Times New Roman" w:hAnsi="Times New Roman" w:cs="Times New Roman" w:hint="eastAsia"/>
                <w:color w:val="000000" w:themeColor="text1"/>
              </w:rPr>
              <w:t>）分子量</w:t>
            </w:r>
            <w:r w:rsidRPr="007159DE">
              <w:rPr>
                <w:rFonts w:ascii="Times New Roman" w:hAnsi="Times New Roman" w:cs="Times New Roman" w:hint="eastAsia"/>
                <w:color w:val="000000" w:themeColor="text1"/>
              </w:rPr>
              <w:t>67.</w:t>
            </w:r>
            <w:r w:rsidR="00D41E92" w:rsidRPr="007159DE">
              <w:rPr>
                <w:rFonts w:ascii="Times New Roman" w:hAnsi="Times New Roman" w:cs="Times New Roman" w:hint="eastAsia"/>
                <w:color w:val="000000" w:themeColor="text1"/>
              </w:rPr>
              <w:t>5</w:t>
            </w:r>
            <w:r w:rsidRPr="007159DE">
              <w:rPr>
                <w:rFonts w:ascii="Times New Roman" w:hAnsi="Times New Roman" w:cs="Times New Roman" w:hint="eastAsia"/>
                <w:color w:val="000000" w:themeColor="text1"/>
              </w:rPr>
              <w:t>，</w:t>
            </w:r>
            <w:r w:rsidR="00D41E92" w:rsidRPr="007159DE">
              <w:rPr>
                <w:rFonts w:ascii="Times New Roman" w:hAnsi="Times New Roman" w:cs="Times New Roman" w:hint="eastAsia"/>
                <w:color w:val="000000" w:themeColor="text1"/>
              </w:rPr>
              <w:t>常温下为黄绿色至橙黄色气体</w:t>
            </w:r>
            <w:r w:rsidRPr="007159DE">
              <w:rPr>
                <w:rFonts w:ascii="Times New Roman" w:hAnsi="Times New Roman" w:cs="Times New Roman" w:hint="eastAsia"/>
                <w:color w:val="000000" w:themeColor="text1"/>
              </w:rPr>
              <w:t>，</w:t>
            </w:r>
            <w:r w:rsidR="00D41E92" w:rsidRPr="007159DE">
              <w:rPr>
                <w:rFonts w:ascii="Times New Roman" w:hAnsi="Times New Roman" w:cs="Times New Roman" w:hint="eastAsia"/>
                <w:color w:val="000000" w:themeColor="text1"/>
              </w:rPr>
              <w:t>具有类似氯气的刺激性气味，</w:t>
            </w:r>
            <w:r w:rsidRPr="007159DE">
              <w:rPr>
                <w:rFonts w:ascii="Times New Roman" w:hAnsi="Times New Roman" w:cs="Times New Roman" w:hint="eastAsia"/>
                <w:color w:val="000000" w:themeColor="text1"/>
              </w:rPr>
              <w:t>极易溶于水而不与水反应，几乎不发生水解，</w:t>
            </w:r>
            <w:r w:rsidR="00D41E92" w:rsidRPr="007159DE">
              <w:rPr>
                <w:rFonts w:ascii="Times New Roman" w:hAnsi="Times New Roman" w:cs="Times New Roman" w:hint="eastAsia"/>
                <w:color w:val="000000" w:themeColor="text1"/>
              </w:rPr>
              <w:t>20</w:t>
            </w:r>
            <w:r w:rsidR="00D41E92" w:rsidRPr="007159DE">
              <w:rPr>
                <w:rFonts w:ascii="Times New Roman" w:hAnsi="Times New Roman" w:cs="Times New Roman" w:hint="eastAsia"/>
                <w:color w:val="000000" w:themeColor="text1"/>
              </w:rPr>
              <w:t>℃时溶解度为</w:t>
            </w:r>
            <w:r w:rsidR="00D41E92" w:rsidRPr="007159DE">
              <w:rPr>
                <w:rFonts w:ascii="Times New Roman" w:hAnsi="Times New Roman" w:cs="Times New Roman" w:hint="eastAsia"/>
                <w:color w:val="000000" w:themeColor="text1"/>
              </w:rPr>
              <w:t>0.8g/100mL</w:t>
            </w:r>
            <w:r w:rsidR="00D41E92" w:rsidRPr="007159DE">
              <w:rPr>
                <w:rFonts w:ascii="Times New Roman" w:hAnsi="Times New Roman" w:cs="Times New Roman" w:hint="eastAsia"/>
                <w:color w:val="000000" w:themeColor="text1"/>
              </w:rPr>
              <w:t>水</w:t>
            </w:r>
            <w:r w:rsidRPr="007159DE">
              <w:rPr>
                <w:rFonts w:ascii="Times New Roman" w:hAnsi="Times New Roman" w:cs="Times New Roman" w:hint="eastAsia"/>
                <w:color w:val="000000" w:themeColor="text1"/>
              </w:rPr>
              <w:t>。</w:t>
            </w:r>
            <w:r w:rsidR="00D41E92" w:rsidRPr="007159DE">
              <w:rPr>
                <w:rFonts w:ascii="Times New Roman" w:hAnsi="Times New Roman" w:cs="Times New Roman" w:hint="eastAsia"/>
                <w:color w:val="000000" w:themeColor="text1"/>
              </w:rPr>
              <w:t>二氧化氯溶于水后基本不与水发生化学</w:t>
            </w:r>
            <w:r w:rsidR="00D41E92" w:rsidRPr="007159DE">
              <w:rPr>
                <w:rFonts w:ascii="Times New Roman" w:hAnsi="Times New Roman" w:cs="Times New Roman" w:hint="eastAsia"/>
                <w:color w:val="000000" w:themeColor="text1"/>
              </w:rPr>
              <w:lastRenderedPageBreak/>
              <w:t>反应，不以二聚或多聚状态存在，主要以溶解气体形式存在，在水中的扩散速度较快，尤其低浓度时更为突出</w:t>
            </w:r>
            <w:r w:rsidRPr="007159DE">
              <w:rPr>
                <w:rFonts w:ascii="Times New Roman" w:hAnsi="Times New Roman" w:cs="Times New Roman" w:hint="eastAsia"/>
                <w:color w:val="000000" w:themeColor="text1"/>
              </w:rPr>
              <w:t>。</w:t>
            </w:r>
          </w:p>
          <w:p w14:paraId="368E95DA" w14:textId="77777777" w:rsidR="00741902" w:rsidRDefault="00741902" w:rsidP="00B63144">
            <w:pPr>
              <w:spacing w:line="360" w:lineRule="auto"/>
              <w:ind w:firstLineChars="200" w:firstLine="480"/>
              <w:jc w:val="both"/>
              <w:rPr>
                <w:rFonts w:ascii="Times New Roman" w:hAnsi="Times New Roman" w:cs="Times New Roman"/>
                <w:color w:val="000000" w:themeColor="text1"/>
              </w:rPr>
            </w:pPr>
          </w:p>
          <w:p w14:paraId="096D45E3" w14:textId="22DB9D9F" w:rsidR="00D27AC5" w:rsidRPr="007159DE" w:rsidRDefault="00D27AC5" w:rsidP="00B63144">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二氧化氯是一种强氧化剂，具有高效、广谱的杀菌能力，是国际公认的高效消毒灭菌剂。经研究表明，当细菌浓度为</w:t>
            </w:r>
            <w:r w:rsidRPr="007159DE">
              <w:rPr>
                <w:rFonts w:ascii="Times New Roman" w:hAnsi="Times New Roman" w:cs="Times New Roman"/>
                <w:color w:val="000000" w:themeColor="text1"/>
              </w:rPr>
              <w:t>10</w:t>
            </w:r>
            <w:r w:rsidRPr="007159DE">
              <w:rPr>
                <w:rFonts w:ascii="Times New Roman" w:hAnsi="Times New Roman" w:cs="Times New Roman" w:hint="eastAsia"/>
                <w:color w:val="000000" w:themeColor="text1"/>
                <w:vertAlign w:val="superscript"/>
              </w:rPr>
              <w:t>5</w:t>
            </w:r>
            <w:r w:rsidRPr="007159DE">
              <w:rPr>
                <w:rFonts w:ascii="Times New Roman" w:hAnsi="Times New Roman" w:cs="Times New Roman"/>
                <w:color w:val="000000" w:themeColor="text1"/>
              </w:rPr>
              <w:t>～</w:t>
            </w:r>
            <w:r w:rsidRPr="007159DE">
              <w:rPr>
                <w:rFonts w:ascii="Times New Roman" w:hAnsi="Times New Roman" w:cs="Times New Roman"/>
                <w:color w:val="000000" w:themeColor="text1"/>
              </w:rPr>
              <w:t>10</w:t>
            </w:r>
            <w:r w:rsidRPr="007159DE">
              <w:rPr>
                <w:rFonts w:ascii="Times New Roman" w:hAnsi="Times New Roman" w:cs="Times New Roman" w:hint="eastAsia"/>
                <w:color w:val="000000" w:themeColor="text1"/>
                <w:vertAlign w:val="superscript"/>
              </w:rPr>
              <w:t>6</w:t>
            </w:r>
            <w:r w:rsidRPr="007159DE">
              <w:rPr>
                <w:rFonts w:ascii="Times New Roman" w:hAnsi="Times New Roman" w:cs="Times New Roman"/>
                <w:color w:val="000000" w:themeColor="text1"/>
              </w:rPr>
              <w:t>个</w:t>
            </w:r>
            <w:r w:rsidRPr="007159DE">
              <w:rPr>
                <w:rFonts w:ascii="Times New Roman" w:hAnsi="Times New Roman" w:cs="Times New Roman"/>
                <w:color w:val="000000" w:themeColor="text1"/>
              </w:rPr>
              <w:t>/mL</w:t>
            </w:r>
            <w:r w:rsidRPr="007159DE">
              <w:rPr>
                <w:rFonts w:ascii="Times New Roman" w:hAnsi="Times New Roman" w:cs="Times New Roman"/>
                <w:color w:val="000000" w:themeColor="text1"/>
              </w:rPr>
              <w:t>时，</w:t>
            </w:r>
            <w:r w:rsidRPr="007159DE">
              <w:rPr>
                <w:rFonts w:ascii="Times New Roman" w:hAnsi="Times New Roman" w:cs="Times New Roman"/>
                <w:color w:val="000000" w:themeColor="text1"/>
              </w:rPr>
              <w:t>0.5ppm</w:t>
            </w:r>
            <w:r w:rsidRPr="007159DE">
              <w:rPr>
                <w:rFonts w:ascii="Times New Roman" w:hAnsi="Times New Roman" w:cs="Times New Roman"/>
                <w:color w:val="000000" w:themeColor="text1"/>
              </w:rPr>
              <w:t>的二氧化氯作用</w:t>
            </w:r>
            <w:r w:rsidRPr="007159DE">
              <w:rPr>
                <w:rFonts w:ascii="Times New Roman" w:hAnsi="Times New Roman" w:cs="Times New Roman"/>
                <w:color w:val="000000" w:themeColor="text1"/>
              </w:rPr>
              <w:t>5</w:t>
            </w:r>
            <w:r w:rsidRPr="007159DE">
              <w:rPr>
                <w:rFonts w:ascii="Times New Roman" w:hAnsi="Times New Roman" w:cs="Times New Roman"/>
                <w:color w:val="000000" w:themeColor="text1"/>
              </w:rPr>
              <w:t>分钟后即可杀灭</w:t>
            </w:r>
            <w:r w:rsidRPr="007159DE">
              <w:rPr>
                <w:rFonts w:ascii="Times New Roman" w:hAnsi="Times New Roman" w:cs="Times New Roman"/>
                <w:color w:val="000000" w:themeColor="text1"/>
              </w:rPr>
              <w:t>99%</w:t>
            </w:r>
            <w:r w:rsidRPr="007159DE">
              <w:rPr>
                <w:rFonts w:ascii="Times New Roman" w:hAnsi="Times New Roman" w:cs="Times New Roman"/>
                <w:color w:val="000000" w:themeColor="text1"/>
              </w:rPr>
              <w:t>以上的异养菌。</w:t>
            </w:r>
          </w:p>
          <w:p w14:paraId="7EDC6C37" w14:textId="1BA0E0ED" w:rsidR="002E2D87" w:rsidRPr="007159DE" w:rsidRDefault="00EC5F51" w:rsidP="00EC5F51">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二氧化氯</w:t>
            </w:r>
            <w:r w:rsidR="00B63144" w:rsidRPr="007159DE">
              <w:rPr>
                <w:rFonts w:ascii="Times New Roman" w:hAnsi="Times New Roman" w:cs="Times New Roman" w:hint="eastAsia"/>
                <w:color w:val="000000" w:themeColor="text1"/>
              </w:rPr>
              <w:t>广泛用于生活、饮用、自来水的消毒，餐厅、宾馆、家庭、摊档餐具和卫生设施的灭菌消毒与空气环境消毒，医院污水的灭菌消毒处理，游泳池循环水、浴池水的灭菌消毒，医疗、卫生、临床器械消毒、灭菌、除臭和防霉处理等。</w:t>
            </w:r>
          </w:p>
          <w:p w14:paraId="022C3EA4" w14:textId="23F85068" w:rsidR="00EC5F51" w:rsidRPr="007159DE" w:rsidRDefault="00EC5F51" w:rsidP="00B63144">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本项目消毒采用二氧化氯</w:t>
            </w:r>
            <w:r w:rsidRPr="007159DE">
              <w:rPr>
                <w:rFonts w:ascii="Times New Roman" w:hAnsi="Times New Roman" w:cs="Times New Roman" w:hint="eastAsia"/>
                <w:color w:val="000000" w:themeColor="text1"/>
              </w:rPr>
              <w:t>AB</w:t>
            </w:r>
            <w:r w:rsidRPr="007159DE">
              <w:rPr>
                <w:rFonts w:ascii="Times New Roman" w:hAnsi="Times New Roman" w:cs="Times New Roman" w:hint="eastAsia"/>
                <w:color w:val="000000" w:themeColor="text1"/>
              </w:rPr>
              <w:t>剂，属于稳定态二氧化氯二元包装消毒粉。由于有效成分含量较高（二氧化氯含量达</w:t>
            </w:r>
            <w:r w:rsidRPr="007159DE">
              <w:rPr>
                <w:rFonts w:ascii="Times New Roman" w:hAnsi="Times New Roman" w:cs="Times New Roman" w:hint="eastAsia"/>
                <w:color w:val="000000" w:themeColor="text1"/>
              </w:rPr>
              <w:t>50%</w:t>
            </w:r>
            <w:r w:rsidRPr="007159DE">
              <w:rPr>
                <w:rFonts w:ascii="Times New Roman" w:hAnsi="Times New Roman" w:cs="Times New Roman" w:hint="eastAsia"/>
                <w:color w:val="000000" w:themeColor="text1"/>
              </w:rPr>
              <w:t>±</w:t>
            </w:r>
            <w:r w:rsidRPr="007159DE">
              <w:rPr>
                <w:rFonts w:ascii="Times New Roman" w:hAnsi="Times New Roman" w:cs="Times New Roman" w:hint="eastAsia"/>
                <w:color w:val="000000" w:themeColor="text1"/>
              </w:rPr>
              <w:t>1%</w:t>
            </w:r>
            <w:r w:rsidRPr="007159DE">
              <w:rPr>
                <w:rFonts w:ascii="Times New Roman" w:hAnsi="Times New Roman" w:cs="Times New Roman" w:hint="eastAsia"/>
                <w:color w:val="000000" w:themeColor="text1"/>
              </w:rPr>
              <w:t>），故分为两个独立包装：</w:t>
            </w:r>
          </w:p>
          <w:p w14:paraId="21A35862" w14:textId="2D20BF78" w:rsidR="00EC5F51" w:rsidRPr="007159DE" w:rsidRDefault="00EC5F51" w:rsidP="00B63144">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A</w:t>
            </w:r>
            <w:r w:rsidRPr="007159DE">
              <w:rPr>
                <w:rFonts w:ascii="Times New Roman" w:hAnsi="Times New Roman" w:cs="Times New Roman" w:hint="eastAsia"/>
                <w:color w:val="000000" w:themeColor="text1"/>
              </w:rPr>
              <w:t>剂（稳定态二氧化氯粉剂）：二氧化氯含量为</w:t>
            </w:r>
            <w:r w:rsidRPr="007159DE">
              <w:rPr>
                <w:rFonts w:ascii="Times New Roman" w:hAnsi="Times New Roman" w:cs="Times New Roman" w:hint="eastAsia"/>
                <w:color w:val="000000" w:themeColor="text1"/>
              </w:rPr>
              <w:t>50%</w:t>
            </w:r>
            <w:r w:rsidRPr="007159DE">
              <w:rPr>
                <w:rFonts w:ascii="Times New Roman" w:hAnsi="Times New Roman" w:cs="Times New Roman" w:hint="eastAsia"/>
                <w:color w:val="000000" w:themeColor="text1"/>
              </w:rPr>
              <w:t>±</w:t>
            </w:r>
            <w:r w:rsidRPr="007159DE">
              <w:rPr>
                <w:rFonts w:ascii="Times New Roman" w:hAnsi="Times New Roman" w:cs="Times New Roman" w:hint="eastAsia"/>
                <w:color w:val="000000" w:themeColor="text1"/>
              </w:rPr>
              <w:t>1%</w:t>
            </w:r>
            <w:r w:rsidR="00AC713F" w:rsidRPr="007159DE">
              <w:rPr>
                <w:rFonts w:ascii="Times New Roman" w:hAnsi="Times New Roman" w:cs="Times New Roman" w:hint="eastAsia"/>
                <w:color w:val="000000" w:themeColor="text1"/>
              </w:rPr>
              <w:t>；</w:t>
            </w:r>
          </w:p>
          <w:p w14:paraId="056CD1C1" w14:textId="65F1FB2E" w:rsidR="00AC713F" w:rsidRPr="007159DE" w:rsidRDefault="00AC713F" w:rsidP="00B63144">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B</w:t>
            </w:r>
            <w:r w:rsidRPr="007159DE">
              <w:rPr>
                <w:rFonts w:ascii="Times New Roman" w:hAnsi="Times New Roman" w:cs="Times New Roman" w:hint="eastAsia"/>
                <w:color w:val="000000" w:themeColor="text1"/>
              </w:rPr>
              <w:t>剂（配套活化剂）：用于活化</w:t>
            </w:r>
            <w:r w:rsidRPr="007159DE">
              <w:rPr>
                <w:rFonts w:ascii="Times New Roman" w:hAnsi="Times New Roman" w:cs="Times New Roman" w:hint="eastAsia"/>
                <w:color w:val="000000" w:themeColor="text1"/>
              </w:rPr>
              <w:t>A</w:t>
            </w:r>
            <w:r w:rsidRPr="007159DE">
              <w:rPr>
                <w:rFonts w:ascii="Times New Roman" w:hAnsi="Times New Roman" w:cs="Times New Roman" w:hint="eastAsia"/>
                <w:color w:val="000000" w:themeColor="text1"/>
              </w:rPr>
              <w:t>剂，产生二氧化氯。</w:t>
            </w:r>
          </w:p>
          <w:p w14:paraId="7C57D2AD" w14:textId="4B45EBE7" w:rsidR="002E2D87" w:rsidRPr="007159DE" w:rsidRDefault="00AC713F" w:rsidP="00B63144">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A</w:t>
            </w:r>
            <w:r w:rsidRPr="007159DE">
              <w:rPr>
                <w:rFonts w:ascii="Times New Roman" w:hAnsi="Times New Roman" w:cs="Times New Roman" w:hint="eastAsia"/>
                <w:color w:val="000000" w:themeColor="text1"/>
              </w:rPr>
              <w:t>剂与</w:t>
            </w:r>
            <w:r w:rsidRPr="007159DE">
              <w:rPr>
                <w:rFonts w:ascii="Times New Roman" w:hAnsi="Times New Roman" w:cs="Times New Roman" w:hint="eastAsia"/>
                <w:color w:val="000000" w:themeColor="text1"/>
              </w:rPr>
              <w:t>B</w:t>
            </w:r>
            <w:r w:rsidRPr="007159DE">
              <w:rPr>
                <w:rFonts w:ascii="Times New Roman" w:hAnsi="Times New Roman" w:cs="Times New Roman" w:hint="eastAsia"/>
                <w:color w:val="000000" w:themeColor="text1"/>
              </w:rPr>
              <w:t>剂混合活化后，释放出具有强氧化性和高效杀菌能力的二氧化氯气体。本品可杀灭大肠杆菌、金黄色葡萄球菌、粪大肠菌群、沙门氏菌、志贺氏菌等肠道致病菌及化脓性球菌。</w:t>
            </w:r>
          </w:p>
          <w:p w14:paraId="645EBF78" w14:textId="46763F4D" w:rsidR="002E2D87" w:rsidRPr="007159DE" w:rsidRDefault="00652B9D">
            <w:pPr>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hint="eastAsia"/>
                <w:b/>
                <w:bCs/>
                <w:color w:val="000000" w:themeColor="text1"/>
              </w:rPr>
              <w:t>5</w:t>
            </w:r>
            <w:r w:rsidRPr="007159DE">
              <w:rPr>
                <w:rFonts w:ascii="Times New Roman" w:hAnsi="Times New Roman" w:cs="Times New Roman" w:hint="eastAsia"/>
                <w:b/>
                <w:bCs/>
                <w:color w:val="000000" w:themeColor="text1"/>
              </w:rPr>
              <w:t>、主要设备</w:t>
            </w:r>
          </w:p>
          <w:p w14:paraId="0671CDA3" w14:textId="77777777" w:rsidR="00652B9D" w:rsidRPr="007159DE" w:rsidRDefault="00652B9D" w:rsidP="00652B9D">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本项目主要设备见下表。</w:t>
            </w:r>
          </w:p>
          <w:p w14:paraId="56EA8C6D" w14:textId="446D2DA4" w:rsidR="00652B9D" w:rsidRPr="007159DE" w:rsidRDefault="00652B9D" w:rsidP="00652B9D">
            <w:pPr>
              <w:jc w:val="center"/>
              <w:rPr>
                <w:rFonts w:ascii="Times New Roman" w:eastAsia="黑体" w:hAnsi="Times New Roman"/>
                <w:color w:val="000000" w:themeColor="text1"/>
                <w:sz w:val="22"/>
                <w:szCs w:val="22"/>
              </w:rPr>
            </w:pPr>
            <w:r w:rsidRPr="007159DE">
              <w:rPr>
                <w:rFonts w:ascii="Times New Roman" w:eastAsia="黑体" w:hAnsi="Times New Roman"/>
                <w:color w:val="000000" w:themeColor="text1"/>
                <w:sz w:val="22"/>
                <w:szCs w:val="22"/>
              </w:rPr>
              <w:t>表</w:t>
            </w:r>
            <w:r w:rsidRPr="007159DE">
              <w:rPr>
                <w:rFonts w:ascii="Times New Roman" w:eastAsia="黑体" w:hAnsi="Times New Roman"/>
                <w:color w:val="000000" w:themeColor="text1"/>
                <w:sz w:val="22"/>
                <w:szCs w:val="22"/>
              </w:rPr>
              <w:t>2-</w:t>
            </w:r>
            <w:r w:rsidRPr="007159DE">
              <w:rPr>
                <w:rFonts w:ascii="Times New Roman" w:eastAsia="黑体" w:hAnsi="Times New Roman" w:hint="eastAsia"/>
                <w:color w:val="000000" w:themeColor="text1"/>
                <w:sz w:val="22"/>
                <w:szCs w:val="22"/>
              </w:rPr>
              <w:t>4</w:t>
            </w:r>
            <w:r w:rsidRPr="007159DE">
              <w:rPr>
                <w:rFonts w:ascii="Times New Roman" w:eastAsia="黑体" w:hAnsi="Times New Roman"/>
                <w:color w:val="000000" w:themeColor="text1"/>
                <w:sz w:val="22"/>
                <w:szCs w:val="22"/>
              </w:rPr>
              <w:t xml:space="preserve"> </w:t>
            </w:r>
            <w:r w:rsidRPr="007159DE">
              <w:rPr>
                <w:rFonts w:ascii="Times New Roman" w:eastAsia="黑体" w:hAnsi="Times New Roman" w:hint="eastAsia"/>
                <w:color w:val="000000" w:themeColor="text1"/>
                <w:sz w:val="22"/>
                <w:szCs w:val="22"/>
              </w:rPr>
              <w:t>主要设备一览表</w:t>
            </w:r>
          </w:p>
          <w:tbl>
            <w:tblPr>
              <w:tblStyle w:val="af9"/>
              <w:tblW w:w="4995" w:type="pct"/>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833"/>
              <w:gridCol w:w="881"/>
              <w:gridCol w:w="1627"/>
              <w:gridCol w:w="1208"/>
              <w:gridCol w:w="1134"/>
              <w:gridCol w:w="2473"/>
            </w:tblGrid>
            <w:tr w:rsidR="0094750B" w:rsidRPr="007159DE" w14:paraId="0E8E3440" w14:textId="77777777" w:rsidTr="007E6E9B">
              <w:tc>
                <w:tcPr>
                  <w:tcW w:w="833" w:type="dxa"/>
                  <w:vAlign w:val="center"/>
                </w:tcPr>
                <w:p w14:paraId="6E78C7F3" w14:textId="77777777" w:rsidR="00C65F8E" w:rsidRPr="007159DE" w:rsidRDefault="00C65F8E"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序号</w:t>
                  </w:r>
                </w:p>
              </w:tc>
              <w:tc>
                <w:tcPr>
                  <w:tcW w:w="2508" w:type="dxa"/>
                  <w:gridSpan w:val="2"/>
                  <w:vAlign w:val="center"/>
                </w:tcPr>
                <w:p w14:paraId="2A9BA020" w14:textId="77777777" w:rsidR="00C65F8E" w:rsidRPr="007159DE" w:rsidRDefault="00C65F8E"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名称</w:t>
                  </w:r>
                </w:p>
              </w:tc>
              <w:tc>
                <w:tcPr>
                  <w:tcW w:w="1208" w:type="dxa"/>
                  <w:vAlign w:val="center"/>
                </w:tcPr>
                <w:p w14:paraId="2F5AC65D" w14:textId="407E1B8C" w:rsidR="00C65F8E" w:rsidRPr="007159DE" w:rsidRDefault="001E5535"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单位</w:t>
                  </w:r>
                </w:p>
              </w:tc>
              <w:tc>
                <w:tcPr>
                  <w:tcW w:w="1134" w:type="dxa"/>
                  <w:vAlign w:val="center"/>
                </w:tcPr>
                <w:p w14:paraId="4878B65A" w14:textId="40F39AC8" w:rsidR="00C65F8E" w:rsidRPr="007159DE" w:rsidRDefault="001E5535"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数量</w:t>
                  </w:r>
                </w:p>
              </w:tc>
              <w:tc>
                <w:tcPr>
                  <w:tcW w:w="2473" w:type="dxa"/>
                  <w:vAlign w:val="center"/>
                </w:tcPr>
                <w:p w14:paraId="59F868FE" w14:textId="6BDD7595" w:rsidR="00C65F8E" w:rsidRPr="007159DE" w:rsidRDefault="001E5535"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备注</w:t>
                  </w:r>
                </w:p>
              </w:tc>
            </w:tr>
            <w:tr w:rsidR="0094750B" w:rsidRPr="007159DE" w14:paraId="7B3E0E2F" w14:textId="77777777" w:rsidTr="007E6E9B">
              <w:tc>
                <w:tcPr>
                  <w:tcW w:w="833" w:type="dxa"/>
                  <w:vAlign w:val="center"/>
                </w:tcPr>
                <w:p w14:paraId="007721D8" w14:textId="77777777" w:rsidR="00C65F8E" w:rsidRPr="007159DE" w:rsidRDefault="00C65F8E"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1</w:t>
                  </w:r>
                </w:p>
              </w:tc>
              <w:tc>
                <w:tcPr>
                  <w:tcW w:w="2508" w:type="dxa"/>
                  <w:gridSpan w:val="2"/>
                  <w:vAlign w:val="center"/>
                </w:tcPr>
                <w:p w14:paraId="7559FD7C" w14:textId="68C29FC4" w:rsidR="00C65F8E" w:rsidRPr="007159DE" w:rsidRDefault="00C65F8E"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高压水枪清洗系统</w:t>
                  </w:r>
                </w:p>
              </w:tc>
              <w:tc>
                <w:tcPr>
                  <w:tcW w:w="1208" w:type="dxa"/>
                  <w:vAlign w:val="center"/>
                </w:tcPr>
                <w:p w14:paraId="185E69B9" w14:textId="54A13C8C" w:rsidR="00C65F8E" w:rsidRPr="007159DE" w:rsidRDefault="001E5535"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套</w:t>
                  </w:r>
                </w:p>
              </w:tc>
              <w:tc>
                <w:tcPr>
                  <w:tcW w:w="1134" w:type="dxa"/>
                  <w:vAlign w:val="center"/>
                </w:tcPr>
                <w:p w14:paraId="790A9DF8" w14:textId="16852598" w:rsidR="00C65F8E" w:rsidRPr="007159DE" w:rsidRDefault="001E5535"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2</w:t>
                  </w:r>
                </w:p>
              </w:tc>
              <w:tc>
                <w:tcPr>
                  <w:tcW w:w="2473" w:type="dxa"/>
                  <w:vAlign w:val="center"/>
                </w:tcPr>
                <w:p w14:paraId="275B230A" w14:textId="487A5CB6" w:rsidR="00C65F8E" w:rsidRPr="007159DE" w:rsidRDefault="001E5535"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w:t>
                  </w:r>
                </w:p>
              </w:tc>
            </w:tr>
            <w:tr w:rsidR="0094750B" w:rsidRPr="007159DE" w14:paraId="77939947" w14:textId="77777777" w:rsidTr="007E6E9B">
              <w:tc>
                <w:tcPr>
                  <w:tcW w:w="833" w:type="dxa"/>
                  <w:vAlign w:val="center"/>
                </w:tcPr>
                <w:p w14:paraId="2CF59C94" w14:textId="746C2D74" w:rsidR="00506374" w:rsidRPr="007159DE" w:rsidRDefault="00506374"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2</w:t>
                  </w:r>
                </w:p>
              </w:tc>
              <w:tc>
                <w:tcPr>
                  <w:tcW w:w="2508" w:type="dxa"/>
                  <w:gridSpan w:val="2"/>
                  <w:vAlign w:val="center"/>
                </w:tcPr>
                <w:p w14:paraId="65849D46" w14:textId="33D17B05" w:rsidR="00506374" w:rsidRPr="007159DE" w:rsidRDefault="00506374"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冷柜</w:t>
                  </w:r>
                </w:p>
              </w:tc>
              <w:tc>
                <w:tcPr>
                  <w:tcW w:w="1208" w:type="dxa"/>
                  <w:vAlign w:val="center"/>
                </w:tcPr>
                <w:p w14:paraId="2B927985" w14:textId="06694EF4" w:rsidR="00506374" w:rsidRPr="007159DE" w:rsidRDefault="00506374"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个</w:t>
                  </w:r>
                </w:p>
              </w:tc>
              <w:tc>
                <w:tcPr>
                  <w:tcW w:w="1134" w:type="dxa"/>
                  <w:vAlign w:val="center"/>
                </w:tcPr>
                <w:p w14:paraId="2D4CBD28" w14:textId="11069BD8" w:rsidR="00506374" w:rsidRPr="007159DE" w:rsidRDefault="00506374"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2</w:t>
                  </w:r>
                </w:p>
              </w:tc>
              <w:tc>
                <w:tcPr>
                  <w:tcW w:w="2473" w:type="dxa"/>
                  <w:vAlign w:val="center"/>
                </w:tcPr>
                <w:p w14:paraId="74017933" w14:textId="45955F99" w:rsidR="00506374" w:rsidRPr="007159DE" w:rsidRDefault="00506374"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w:t>
                  </w:r>
                </w:p>
              </w:tc>
            </w:tr>
            <w:tr w:rsidR="0094750B" w:rsidRPr="007159DE" w14:paraId="50E6A74E" w14:textId="77777777" w:rsidTr="007E6E9B">
              <w:tc>
                <w:tcPr>
                  <w:tcW w:w="833" w:type="dxa"/>
                  <w:vAlign w:val="center"/>
                </w:tcPr>
                <w:p w14:paraId="16B30F5F" w14:textId="2CC6AAFC" w:rsidR="00C65F8E" w:rsidRPr="007159DE" w:rsidRDefault="00EF3875"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3</w:t>
                  </w:r>
                </w:p>
              </w:tc>
              <w:tc>
                <w:tcPr>
                  <w:tcW w:w="2508" w:type="dxa"/>
                  <w:gridSpan w:val="2"/>
                  <w:vAlign w:val="center"/>
                </w:tcPr>
                <w:p w14:paraId="6E61715F" w14:textId="20BE6F59" w:rsidR="00C65F8E" w:rsidRPr="007159DE" w:rsidRDefault="00C65F8E"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周转箱</w:t>
                  </w:r>
                </w:p>
              </w:tc>
              <w:tc>
                <w:tcPr>
                  <w:tcW w:w="1208" w:type="dxa"/>
                  <w:vAlign w:val="center"/>
                </w:tcPr>
                <w:p w14:paraId="2B473CC1" w14:textId="653D8264" w:rsidR="00C65F8E" w:rsidRPr="007159DE" w:rsidRDefault="001E5535"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个</w:t>
                  </w:r>
                </w:p>
              </w:tc>
              <w:tc>
                <w:tcPr>
                  <w:tcW w:w="1134" w:type="dxa"/>
                  <w:vAlign w:val="center"/>
                </w:tcPr>
                <w:p w14:paraId="66F279AC" w14:textId="0CFFF49D" w:rsidR="00C65F8E" w:rsidRPr="007159DE" w:rsidRDefault="001E5535"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8</w:t>
                  </w:r>
                </w:p>
              </w:tc>
              <w:tc>
                <w:tcPr>
                  <w:tcW w:w="2473" w:type="dxa"/>
                  <w:vAlign w:val="center"/>
                </w:tcPr>
                <w:p w14:paraId="7F32B936" w14:textId="6D6A0953" w:rsidR="00C65F8E" w:rsidRPr="007159DE" w:rsidRDefault="001E5535"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600mm</w:t>
                  </w:r>
                  <w:r w:rsidRPr="007159DE">
                    <w:rPr>
                      <w:rFonts w:ascii="Times New Roman" w:hAnsi="Times New Roman" w:cs="Times New Roman"/>
                      <w:color w:val="000000" w:themeColor="text1"/>
                      <w:sz w:val="18"/>
                      <w:szCs w:val="18"/>
                    </w:rPr>
                    <w:t>×</w:t>
                  </w:r>
                  <w:r w:rsidRPr="007159DE">
                    <w:rPr>
                      <w:rFonts w:ascii="Times New Roman" w:hAnsi="Times New Roman" w:cs="Times New Roman" w:hint="eastAsia"/>
                      <w:color w:val="000000" w:themeColor="text1"/>
                      <w:sz w:val="18"/>
                      <w:szCs w:val="18"/>
                    </w:rPr>
                    <w:t>500mm</w:t>
                  </w:r>
                  <w:r w:rsidRPr="007159DE">
                    <w:rPr>
                      <w:rFonts w:ascii="Times New Roman" w:hAnsi="Times New Roman" w:cs="Times New Roman"/>
                      <w:color w:val="000000" w:themeColor="text1"/>
                      <w:sz w:val="18"/>
                      <w:szCs w:val="18"/>
                    </w:rPr>
                    <w:t>×</w:t>
                  </w:r>
                  <w:r w:rsidRPr="007159DE">
                    <w:rPr>
                      <w:rFonts w:ascii="Times New Roman" w:hAnsi="Times New Roman" w:cs="Times New Roman" w:hint="eastAsia"/>
                      <w:color w:val="000000" w:themeColor="text1"/>
                      <w:sz w:val="18"/>
                      <w:szCs w:val="18"/>
                    </w:rPr>
                    <w:t>400mm</w:t>
                  </w:r>
                </w:p>
              </w:tc>
            </w:tr>
            <w:tr w:rsidR="0094750B" w:rsidRPr="007159DE" w14:paraId="27AAC4D5" w14:textId="77777777" w:rsidTr="007E6E9B">
              <w:tc>
                <w:tcPr>
                  <w:tcW w:w="833" w:type="dxa"/>
                  <w:vMerge w:val="restart"/>
                  <w:vAlign w:val="center"/>
                </w:tcPr>
                <w:p w14:paraId="3BAD4E94" w14:textId="257316DE" w:rsidR="00774933" w:rsidRPr="007159DE" w:rsidRDefault="00774933"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4</w:t>
                  </w:r>
                </w:p>
              </w:tc>
              <w:tc>
                <w:tcPr>
                  <w:tcW w:w="881" w:type="dxa"/>
                  <w:vMerge w:val="restart"/>
                  <w:vAlign w:val="center"/>
                </w:tcPr>
                <w:p w14:paraId="61993409"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污水处理站及配套设备</w:t>
                  </w:r>
                </w:p>
              </w:tc>
              <w:tc>
                <w:tcPr>
                  <w:tcW w:w="1627" w:type="dxa"/>
                  <w:vAlign w:val="center"/>
                </w:tcPr>
                <w:p w14:paraId="02AC452F" w14:textId="1FAECAD5" w:rsidR="00774933" w:rsidRPr="007159DE" w:rsidRDefault="00774933"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格栅机</w:t>
                  </w:r>
                </w:p>
              </w:tc>
              <w:tc>
                <w:tcPr>
                  <w:tcW w:w="1208" w:type="dxa"/>
                  <w:vMerge w:val="restart"/>
                  <w:vAlign w:val="center"/>
                </w:tcPr>
                <w:p w14:paraId="25E6BF25" w14:textId="62B0A3D7" w:rsidR="00774933" w:rsidRPr="007159DE" w:rsidRDefault="00774933"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套</w:t>
                  </w:r>
                </w:p>
              </w:tc>
              <w:tc>
                <w:tcPr>
                  <w:tcW w:w="1134" w:type="dxa"/>
                  <w:vMerge w:val="restart"/>
                  <w:vAlign w:val="center"/>
                </w:tcPr>
                <w:p w14:paraId="203FA239" w14:textId="5257EDF2" w:rsidR="00774933" w:rsidRPr="007159DE" w:rsidRDefault="00774933"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1</w:t>
                  </w:r>
                </w:p>
              </w:tc>
              <w:tc>
                <w:tcPr>
                  <w:tcW w:w="2473" w:type="dxa"/>
                  <w:vMerge w:val="restart"/>
                  <w:vAlign w:val="center"/>
                </w:tcPr>
                <w:p w14:paraId="7222BE8D" w14:textId="77777777" w:rsidR="00A27F93" w:rsidRPr="007159DE" w:rsidRDefault="00774933" w:rsidP="00A27F93">
                  <w:pPr>
                    <w:adjustRightInd w:val="0"/>
                    <w:snapToGrid w:val="0"/>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污水处理站工艺为：预处理</w:t>
                  </w:r>
                  <w:r w:rsidRPr="007159DE">
                    <w:rPr>
                      <w:rFonts w:ascii="Times New Roman" w:hAnsi="Times New Roman" w:cs="Times New Roman" w:hint="eastAsia"/>
                      <w:color w:val="000000" w:themeColor="text1"/>
                      <w:sz w:val="18"/>
                      <w:szCs w:val="18"/>
                    </w:rPr>
                    <w:t>+A/O+</w:t>
                  </w:r>
                  <w:r w:rsidRPr="007159DE">
                    <w:rPr>
                      <w:rFonts w:ascii="Times New Roman" w:hAnsi="Times New Roman" w:cs="Times New Roman" w:hint="eastAsia"/>
                      <w:color w:val="000000" w:themeColor="text1"/>
                      <w:sz w:val="18"/>
                      <w:szCs w:val="18"/>
                    </w:rPr>
                    <w:t>消毒；</w:t>
                  </w:r>
                </w:p>
                <w:p w14:paraId="2D60FE7F" w14:textId="1168C6D0" w:rsidR="00A07255" w:rsidRPr="007159DE" w:rsidRDefault="00A07255" w:rsidP="00A27F93">
                  <w:pPr>
                    <w:adjustRightInd w:val="0"/>
                    <w:snapToGrid w:val="0"/>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事故池容积为</w:t>
                  </w:r>
                  <w:r w:rsidRPr="007159DE">
                    <w:rPr>
                      <w:rFonts w:ascii="Times New Roman" w:hAnsi="Times New Roman" w:cs="Times New Roman" w:hint="eastAsia"/>
                      <w:color w:val="000000" w:themeColor="text1"/>
                      <w:sz w:val="18"/>
                      <w:szCs w:val="18"/>
                    </w:rPr>
                    <w:t>5m</w:t>
                  </w:r>
                  <w:r w:rsidRPr="007159DE">
                    <w:rPr>
                      <w:rFonts w:ascii="Times New Roman" w:hAnsi="Times New Roman" w:cs="Times New Roman" w:hint="eastAsia"/>
                      <w:color w:val="000000" w:themeColor="text1"/>
                      <w:sz w:val="18"/>
                      <w:szCs w:val="18"/>
                      <w:vertAlign w:val="superscript"/>
                    </w:rPr>
                    <w:t>3</w:t>
                  </w:r>
                  <w:r w:rsidRPr="007159DE">
                    <w:rPr>
                      <w:rFonts w:ascii="Times New Roman" w:hAnsi="Times New Roman" w:cs="Times New Roman" w:hint="eastAsia"/>
                      <w:color w:val="000000" w:themeColor="text1"/>
                      <w:sz w:val="18"/>
                      <w:szCs w:val="18"/>
                    </w:rPr>
                    <w:t>；</w:t>
                  </w:r>
                </w:p>
                <w:p w14:paraId="3D8049DB" w14:textId="4648165C" w:rsidR="00A27F93" w:rsidRPr="007159DE" w:rsidRDefault="00A27F93" w:rsidP="00A27F93">
                  <w:pPr>
                    <w:adjustRightInd w:val="0"/>
                    <w:snapToGrid w:val="0"/>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污水储罐位于仓库</w:t>
                  </w:r>
                  <w:r w:rsidRPr="007159DE">
                    <w:rPr>
                      <w:rFonts w:ascii="Times New Roman" w:hAnsi="Times New Roman" w:cs="Times New Roman" w:hint="eastAsia"/>
                      <w:color w:val="000000" w:themeColor="text1"/>
                      <w:sz w:val="18"/>
                      <w:szCs w:val="18"/>
                    </w:rPr>
                    <w:t>1#</w:t>
                  </w:r>
                  <w:r w:rsidRPr="007159DE">
                    <w:rPr>
                      <w:rFonts w:ascii="Times New Roman" w:hAnsi="Times New Roman" w:cs="Times New Roman" w:hint="eastAsia"/>
                      <w:color w:val="000000" w:themeColor="text1"/>
                      <w:sz w:val="18"/>
                      <w:szCs w:val="18"/>
                    </w:rPr>
                    <w:t>内，容积为</w:t>
                  </w:r>
                  <w:r w:rsidRPr="007159DE">
                    <w:rPr>
                      <w:rFonts w:ascii="Times New Roman" w:hAnsi="Times New Roman" w:cs="Times New Roman" w:hint="eastAsia"/>
                      <w:color w:val="000000" w:themeColor="text1"/>
                      <w:sz w:val="18"/>
                      <w:szCs w:val="18"/>
                    </w:rPr>
                    <w:t>10m</w:t>
                  </w:r>
                  <w:r w:rsidRPr="007159DE">
                    <w:rPr>
                      <w:rFonts w:ascii="Times New Roman" w:hAnsi="Times New Roman" w:cs="Times New Roman" w:hint="eastAsia"/>
                      <w:color w:val="000000" w:themeColor="text1"/>
                      <w:sz w:val="18"/>
                      <w:szCs w:val="18"/>
                      <w:vertAlign w:val="superscript"/>
                    </w:rPr>
                    <w:t>3</w:t>
                  </w:r>
                  <w:r w:rsidRPr="007159DE">
                    <w:rPr>
                      <w:rFonts w:ascii="Times New Roman" w:hAnsi="Times New Roman" w:cs="Times New Roman" w:hint="eastAsia"/>
                      <w:color w:val="000000" w:themeColor="text1"/>
                      <w:sz w:val="18"/>
                      <w:szCs w:val="18"/>
                    </w:rPr>
                    <w:t>，用于暂存污水处理站处理后的废水；</w:t>
                  </w:r>
                </w:p>
                <w:p w14:paraId="443F1C87" w14:textId="043B6083" w:rsidR="00774933" w:rsidRPr="007159DE" w:rsidRDefault="00A27F93" w:rsidP="00A27F93">
                  <w:pPr>
                    <w:adjustRightInd w:val="0"/>
                    <w:snapToGrid w:val="0"/>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废气处理措施为微负压通风系统</w:t>
                  </w:r>
                  <w:r w:rsidRPr="007159DE">
                    <w:rPr>
                      <w:rFonts w:ascii="Times New Roman" w:hAnsi="Times New Roman" w:cs="Times New Roman" w:hint="eastAsia"/>
                      <w:color w:val="000000" w:themeColor="text1"/>
                      <w:sz w:val="18"/>
                      <w:szCs w:val="18"/>
                    </w:rPr>
                    <w:t>+</w:t>
                  </w:r>
                  <w:r w:rsidRPr="007159DE">
                    <w:rPr>
                      <w:rFonts w:ascii="Times New Roman" w:hAnsi="Times New Roman" w:cs="Times New Roman" w:hint="eastAsia"/>
                      <w:color w:val="000000" w:themeColor="text1"/>
                      <w:sz w:val="18"/>
                      <w:szCs w:val="18"/>
                    </w:rPr>
                    <w:t>活性炭吸附装置</w:t>
                  </w:r>
                  <w:r w:rsidRPr="007159DE">
                    <w:rPr>
                      <w:rFonts w:ascii="Times New Roman" w:hAnsi="Times New Roman" w:cs="Times New Roman" w:hint="eastAsia"/>
                      <w:color w:val="000000" w:themeColor="text1"/>
                      <w:sz w:val="18"/>
                      <w:szCs w:val="18"/>
                    </w:rPr>
                    <w:t>+15m</w:t>
                  </w:r>
                  <w:r w:rsidRPr="007159DE">
                    <w:rPr>
                      <w:rFonts w:ascii="Times New Roman" w:hAnsi="Times New Roman" w:cs="Times New Roman" w:hint="eastAsia"/>
                      <w:color w:val="000000" w:themeColor="text1"/>
                      <w:sz w:val="18"/>
                      <w:szCs w:val="18"/>
                    </w:rPr>
                    <w:t>高排气筒</w:t>
                  </w:r>
                  <w:r w:rsidRPr="007159DE">
                    <w:rPr>
                      <w:rFonts w:ascii="Times New Roman" w:hAnsi="Times New Roman" w:cs="Times New Roman" w:hint="eastAsia"/>
                      <w:color w:val="000000" w:themeColor="text1"/>
                      <w:sz w:val="18"/>
                      <w:szCs w:val="18"/>
                    </w:rPr>
                    <w:t>DA001</w:t>
                  </w:r>
                  <w:r w:rsidRPr="007159DE">
                    <w:rPr>
                      <w:rFonts w:ascii="Times New Roman" w:hAnsi="Times New Roman" w:cs="Times New Roman" w:hint="eastAsia"/>
                      <w:color w:val="000000" w:themeColor="text1"/>
                      <w:sz w:val="18"/>
                      <w:szCs w:val="18"/>
                    </w:rPr>
                    <w:t>。</w:t>
                  </w:r>
                </w:p>
              </w:tc>
            </w:tr>
            <w:tr w:rsidR="0094750B" w:rsidRPr="007159DE" w14:paraId="55455455" w14:textId="77777777" w:rsidTr="007E6E9B">
              <w:tc>
                <w:tcPr>
                  <w:tcW w:w="833" w:type="dxa"/>
                  <w:vMerge/>
                  <w:vAlign w:val="center"/>
                </w:tcPr>
                <w:p w14:paraId="18309B0D"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881" w:type="dxa"/>
                  <w:vMerge/>
                  <w:vAlign w:val="center"/>
                </w:tcPr>
                <w:p w14:paraId="1BB8FC52"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1627" w:type="dxa"/>
                  <w:vAlign w:val="center"/>
                </w:tcPr>
                <w:p w14:paraId="22B48AEA" w14:textId="7C15C6CA" w:rsidR="00774933" w:rsidRPr="007159DE" w:rsidRDefault="00774933"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提升泵</w:t>
                  </w:r>
                </w:p>
              </w:tc>
              <w:tc>
                <w:tcPr>
                  <w:tcW w:w="1208" w:type="dxa"/>
                  <w:vMerge/>
                  <w:vAlign w:val="center"/>
                </w:tcPr>
                <w:p w14:paraId="03420489"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1134" w:type="dxa"/>
                  <w:vMerge/>
                  <w:vAlign w:val="center"/>
                </w:tcPr>
                <w:p w14:paraId="16B4A0DD"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2473" w:type="dxa"/>
                  <w:vMerge/>
                  <w:vAlign w:val="center"/>
                </w:tcPr>
                <w:p w14:paraId="2A8BEE65"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r>
            <w:tr w:rsidR="0094750B" w:rsidRPr="007159DE" w14:paraId="743AFBBA" w14:textId="77777777" w:rsidTr="007E6E9B">
              <w:tc>
                <w:tcPr>
                  <w:tcW w:w="833" w:type="dxa"/>
                  <w:vMerge/>
                  <w:vAlign w:val="center"/>
                </w:tcPr>
                <w:p w14:paraId="4B82BDAB"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881" w:type="dxa"/>
                  <w:vMerge/>
                  <w:vAlign w:val="center"/>
                </w:tcPr>
                <w:p w14:paraId="71B32F8C"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1627" w:type="dxa"/>
                  <w:vAlign w:val="center"/>
                </w:tcPr>
                <w:p w14:paraId="0233F351" w14:textId="4BA3A3F1" w:rsidR="00774933" w:rsidRPr="007159DE" w:rsidRDefault="00774933"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搅拌器</w:t>
                  </w:r>
                </w:p>
              </w:tc>
              <w:tc>
                <w:tcPr>
                  <w:tcW w:w="1208" w:type="dxa"/>
                  <w:vMerge/>
                  <w:vAlign w:val="center"/>
                </w:tcPr>
                <w:p w14:paraId="1E0A1BCE"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1134" w:type="dxa"/>
                  <w:vMerge/>
                  <w:vAlign w:val="center"/>
                </w:tcPr>
                <w:p w14:paraId="04D97C38"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2473" w:type="dxa"/>
                  <w:vMerge/>
                  <w:vAlign w:val="center"/>
                </w:tcPr>
                <w:p w14:paraId="267F1450"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r>
            <w:tr w:rsidR="0094750B" w:rsidRPr="007159DE" w14:paraId="4F431391" w14:textId="77777777" w:rsidTr="007E6E9B">
              <w:tc>
                <w:tcPr>
                  <w:tcW w:w="833" w:type="dxa"/>
                  <w:vMerge/>
                  <w:vAlign w:val="center"/>
                </w:tcPr>
                <w:p w14:paraId="4D2B5217"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881" w:type="dxa"/>
                  <w:vMerge/>
                  <w:vAlign w:val="center"/>
                </w:tcPr>
                <w:p w14:paraId="11F91393"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1627" w:type="dxa"/>
                  <w:vAlign w:val="center"/>
                </w:tcPr>
                <w:p w14:paraId="1B70B25D" w14:textId="3AD5CAB5" w:rsidR="00774933" w:rsidRPr="007159DE" w:rsidRDefault="00774933"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鼓风机</w:t>
                  </w:r>
                </w:p>
              </w:tc>
              <w:tc>
                <w:tcPr>
                  <w:tcW w:w="1208" w:type="dxa"/>
                  <w:vMerge/>
                  <w:vAlign w:val="center"/>
                </w:tcPr>
                <w:p w14:paraId="4D7769F5"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1134" w:type="dxa"/>
                  <w:vMerge/>
                  <w:vAlign w:val="center"/>
                </w:tcPr>
                <w:p w14:paraId="7928C37A"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2473" w:type="dxa"/>
                  <w:vMerge/>
                  <w:vAlign w:val="center"/>
                </w:tcPr>
                <w:p w14:paraId="2BE0199B"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r>
            <w:tr w:rsidR="0094750B" w:rsidRPr="007159DE" w14:paraId="55831383" w14:textId="77777777" w:rsidTr="007E6E9B">
              <w:tc>
                <w:tcPr>
                  <w:tcW w:w="833" w:type="dxa"/>
                  <w:vMerge/>
                  <w:vAlign w:val="center"/>
                </w:tcPr>
                <w:p w14:paraId="11C5E927"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881" w:type="dxa"/>
                  <w:vMerge/>
                  <w:vAlign w:val="center"/>
                </w:tcPr>
                <w:p w14:paraId="708E3B35"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1627" w:type="dxa"/>
                  <w:vAlign w:val="center"/>
                </w:tcPr>
                <w:p w14:paraId="1B824961" w14:textId="34A96997" w:rsidR="00774933" w:rsidRPr="007159DE" w:rsidRDefault="00774933"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回流泵</w:t>
                  </w:r>
                </w:p>
              </w:tc>
              <w:tc>
                <w:tcPr>
                  <w:tcW w:w="1208" w:type="dxa"/>
                  <w:vMerge/>
                  <w:vAlign w:val="center"/>
                </w:tcPr>
                <w:p w14:paraId="7045E215"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1134" w:type="dxa"/>
                  <w:vMerge/>
                  <w:vAlign w:val="center"/>
                </w:tcPr>
                <w:p w14:paraId="43FF2349"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2473" w:type="dxa"/>
                  <w:vMerge/>
                  <w:vAlign w:val="center"/>
                </w:tcPr>
                <w:p w14:paraId="2DF9717A"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r>
            <w:tr w:rsidR="0094750B" w:rsidRPr="007159DE" w14:paraId="468FC5B1" w14:textId="77777777" w:rsidTr="007E6E9B">
              <w:tc>
                <w:tcPr>
                  <w:tcW w:w="833" w:type="dxa"/>
                  <w:vMerge/>
                  <w:vAlign w:val="center"/>
                </w:tcPr>
                <w:p w14:paraId="638FA847"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881" w:type="dxa"/>
                  <w:vMerge/>
                  <w:vAlign w:val="center"/>
                </w:tcPr>
                <w:p w14:paraId="1937A781"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1627" w:type="dxa"/>
                  <w:vAlign w:val="center"/>
                </w:tcPr>
                <w:p w14:paraId="0721AF12" w14:textId="48FCEC81" w:rsidR="00774933" w:rsidRPr="007159DE" w:rsidRDefault="00774933"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污泥泵</w:t>
                  </w:r>
                </w:p>
              </w:tc>
              <w:tc>
                <w:tcPr>
                  <w:tcW w:w="1208" w:type="dxa"/>
                  <w:vMerge/>
                  <w:vAlign w:val="center"/>
                </w:tcPr>
                <w:p w14:paraId="324609A6"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1134" w:type="dxa"/>
                  <w:vMerge/>
                  <w:vAlign w:val="center"/>
                </w:tcPr>
                <w:p w14:paraId="43ED036A"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2473" w:type="dxa"/>
                  <w:vMerge/>
                  <w:vAlign w:val="center"/>
                </w:tcPr>
                <w:p w14:paraId="76A8D8BD"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r>
            <w:tr w:rsidR="0094750B" w:rsidRPr="007159DE" w14:paraId="6B24D19F" w14:textId="77777777" w:rsidTr="007E6E9B">
              <w:tc>
                <w:tcPr>
                  <w:tcW w:w="833" w:type="dxa"/>
                  <w:vMerge/>
                  <w:vAlign w:val="center"/>
                </w:tcPr>
                <w:p w14:paraId="2618C6F5"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881" w:type="dxa"/>
                  <w:vMerge/>
                  <w:vAlign w:val="center"/>
                </w:tcPr>
                <w:p w14:paraId="1F957BEC"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1627" w:type="dxa"/>
                  <w:vAlign w:val="center"/>
                </w:tcPr>
                <w:p w14:paraId="44BFDB2F" w14:textId="2B4A38B5" w:rsidR="00774933" w:rsidRPr="007159DE" w:rsidRDefault="00774933"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空压机</w:t>
                  </w:r>
                </w:p>
              </w:tc>
              <w:tc>
                <w:tcPr>
                  <w:tcW w:w="1208" w:type="dxa"/>
                  <w:vMerge/>
                  <w:vAlign w:val="center"/>
                </w:tcPr>
                <w:p w14:paraId="0F487ABC"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1134" w:type="dxa"/>
                  <w:vMerge/>
                  <w:vAlign w:val="center"/>
                </w:tcPr>
                <w:p w14:paraId="6A993DE9"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2473" w:type="dxa"/>
                  <w:vMerge/>
                  <w:vAlign w:val="center"/>
                </w:tcPr>
                <w:p w14:paraId="13E8F5A7"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r>
            <w:tr w:rsidR="0094750B" w:rsidRPr="007159DE" w14:paraId="5D435758" w14:textId="77777777" w:rsidTr="007E6E9B">
              <w:tc>
                <w:tcPr>
                  <w:tcW w:w="833" w:type="dxa"/>
                  <w:vMerge/>
                  <w:vAlign w:val="center"/>
                </w:tcPr>
                <w:p w14:paraId="0CB697A3"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881" w:type="dxa"/>
                  <w:vMerge/>
                  <w:vAlign w:val="center"/>
                </w:tcPr>
                <w:p w14:paraId="53E3EDC1"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1627" w:type="dxa"/>
                  <w:vAlign w:val="center"/>
                </w:tcPr>
                <w:p w14:paraId="6A24DF06" w14:textId="58931EEB" w:rsidR="00774933" w:rsidRPr="007159DE" w:rsidRDefault="00774933"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离心式脱水机</w:t>
                  </w:r>
                </w:p>
              </w:tc>
              <w:tc>
                <w:tcPr>
                  <w:tcW w:w="1208" w:type="dxa"/>
                  <w:vMerge/>
                  <w:vAlign w:val="center"/>
                </w:tcPr>
                <w:p w14:paraId="238CE82F"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1134" w:type="dxa"/>
                  <w:vMerge/>
                  <w:vAlign w:val="center"/>
                </w:tcPr>
                <w:p w14:paraId="6FB42857"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2473" w:type="dxa"/>
                  <w:vMerge/>
                  <w:vAlign w:val="center"/>
                </w:tcPr>
                <w:p w14:paraId="6D7C8691"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r>
            <w:tr w:rsidR="00A07255" w:rsidRPr="007159DE" w14:paraId="4D137048" w14:textId="77777777" w:rsidTr="007E6E9B">
              <w:tc>
                <w:tcPr>
                  <w:tcW w:w="833" w:type="dxa"/>
                  <w:vMerge/>
                  <w:vAlign w:val="center"/>
                </w:tcPr>
                <w:p w14:paraId="46518193" w14:textId="77777777" w:rsidR="00A07255" w:rsidRPr="007159DE" w:rsidRDefault="00A07255" w:rsidP="000938CF">
                  <w:pPr>
                    <w:adjustRightInd w:val="0"/>
                    <w:snapToGrid w:val="0"/>
                    <w:jc w:val="center"/>
                    <w:rPr>
                      <w:rFonts w:ascii="Times New Roman" w:hAnsi="Times New Roman" w:cs="Times New Roman"/>
                      <w:color w:val="000000" w:themeColor="text1"/>
                      <w:sz w:val="18"/>
                      <w:szCs w:val="18"/>
                    </w:rPr>
                  </w:pPr>
                </w:p>
              </w:tc>
              <w:tc>
                <w:tcPr>
                  <w:tcW w:w="881" w:type="dxa"/>
                  <w:vMerge/>
                  <w:vAlign w:val="center"/>
                </w:tcPr>
                <w:p w14:paraId="3FE4CBF4" w14:textId="77777777" w:rsidR="00A07255" w:rsidRPr="007159DE" w:rsidRDefault="00A07255" w:rsidP="000938CF">
                  <w:pPr>
                    <w:adjustRightInd w:val="0"/>
                    <w:snapToGrid w:val="0"/>
                    <w:jc w:val="center"/>
                    <w:rPr>
                      <w:rFonts w:ascii="Times New Roman" w:hAnsi="Times New Roman" w:cs="Times New Roman"/>
                      <w:color w:val="000000" w:themeColor="text1"/>
                      <w:sz w:val="18"/>
                      <w:szCs w:val="18"/>
                    </w:rPr>
                  </w:pPr>
                </w:p>
              </w:tc>
              <w:tc>
                <w:tcPr>
                  <w:tcW w:w="1627" w:type="dxa"/>
                  <w:vAlign w:val="center"/>
                </w:tcPr>
                <w:p w14:paraId="47712A87" w14:textId="7DC75890" w:rsidR="00A07255" w:rsidRPr="007159DE" w:rsidRDefault="00A07255"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事故池</w:t>
                  </w:r>
                </w:p>
              </w:tc>
              <w:tc>
                <w:tcPr>
                  <w:tcW w:w="1208" w:type="dxa"/>
                  <w:vMerge/>
                  <w:vAlign w:val="center"/>
                </w:tcPr>
                <w:p w14:paraId="5B79638B" w14:textId="77777777" w:rsidR="00A07255" w:rsidRPr="007159DE" w:rsidRDefault="00A07255" w:rsidP="000938CF">
                  <w:pPr>
                    <w:adjustRightInd w:val="0"/>
                    <w:snapToGrid w:val="0"/>
                    <w:jc w:val="center"/>
                    <w:rPr>
                      <w:rFonts w:ascii="Times New Roman" w:hAnsi="Times New Roman" w:cs="Times New Roman"/>
                      <w:color w:val="000000" w:themeColor="text1"/>
                      <w:sz w:val="18"/>
                      <w:szCs w:val="18"/>
                    </w:rPr>
                  </w:pPr>
                </w:p>
              </w:tc>
              <w:tc>
                <w:tcPr>
                  <w:tcW w:w="1134" w:type="dxa"/>
                  <w:vMerge/>
                  <w:vAlign w:val="center"/>
                </w:tcPr>
                <w:p w14:paraId="5AECB7EA" w14:textId="77777777" w:rsidR="00A07255" w:rsidRPr="007159DE" w:rsidRDefault="00A07255" w:rsidP="000938CF">
                  <w:pPr>
                    <w:adjustRightInd w:val="0"/>
                    <w:snapToGrid w:val="0"/>
                    <w:jc w:val="center"/>
                    <w:rPr>
                      <w:rFonts w:ascii="Times New Roman" w:hAnsi="Times New Roman" w:cs="Times New Roman"/>
                      <w:color w:val="000000" w:themeColor="text1"/>
                      <w:sz w:val="18"/>
                      <w:szCs w:val="18"/>
                    </w:rPr>
                  </w:pPr>
                </w:p>
              </w:tc>
              <w:tc>
                <w:tcPr>
                  <w:tcW w:w="2473" w:type="dxa"/>
                  <w:vMerge/>
                  <w:vAlign w:val="center"/>
                </w:tcPr>
                <w:p w14:paraId="465885D7" w14:textId="77777777" w:rsidR="00A07255" w:rsidRPr="007159DE" w:rsidRDefault="00A07255" w:rsidP="000938CF">
                  <w:pPr>
                    <w:adjustRightInd w:val="0"/>
                    <w:snapToGrid w:val="0"/>
                    <w:jc w:val="center"/>
                    <w:rPr>
                      <w:rFonts w:ascii="Times New Roman" w:hAnsi="Times New Roman" w:cs="Times New Roman"/>
                      <w:color w:val="000000" w:themeColor="text1"/>
                      <w:sz w:val="18"/>
                      <w:szCs w:val="18"/>
                    </w:rPr>
                  </w:pPr>
                </w:p>
              </w:tc>
            </w:tr>
            <w:tr w:rsidR="00A27F93" w:rsidRPr="007159DE" w14:paraId="22B782A2" w14:textId="77777777" w:rsidTr="007E6E9B">
              <w:tc>
                <w:tcPr>
                  <w:tcW w:w="833" w:type="dxa"/>
                  <w:vMerge/>
                  <w:vAlign w:val="center"/>
                </w:tcPr>
                <w:p w14:paraId="093069F1" w14:textId="77777777" w:rsidR="00A27F93" w:rsidRPr="007159DE" w:rsidRDefault="00A27F93" w:rsidP="000938CF">
                  <w:pPr>
                    <w:adjustRightInd w:val="0"/>
                    <w:snapToGrid w:val="0"/>
                    <w:jc w:val="center"/>
                    <w:rPr>
                      <w:rFonts w:ascii="Times New Roman" w:hAnsi="Times New Roman" w:cs="Times New Roman"/>
                      <w:color w:val="000000" w:themeColor="text1"/>
                      <w:sz w:val="18"/>
                      <w:szCs w:val="18"/>
                    </w:rPr>
                  </w:pPr>
                </w:p>
              </w:tc>
              <w:tc>
                <w:tcPr>
                  <w:tcW w:w="881" w:type="dxa"/>
                  <w:vMerge/>
                  <w:vAlign w:val="center"/>
                </w:tcPr>
                <w:p w14:paraId="215D0923" w14:textId="77777777" w:rsidR="00A27F93" w:rsidRPr="007159DE" w:rsidRDefault="00A27F93" w:rsidP="000938CF">
                  <w:pPr>
                    <w:adjustRightInd w:val="0"/>
                    <w:snapToGrid w:val="0"/>
                    <w:jc w:val="center"/>
                    <w:rPr>
                      <w:rFonts w:ascii="Times New Roman" w:hAnsi="Times New Roman" w:cs="Times New Roman"/>
                      <w:color w:val="000000" w:themeColor="text1"/>
                      <w:sz w:val="18"/>
                      <w:szCs w:val="18"/>
                    </w:rPr>
                  </w:pPr>
                </w:p>
              </w:tc>
              <w:tc>
                <w:tcPr>
                  <w:tcW w:w="1627" w:type="dxa"/>
                  <w:vAlign w:val="center"/>
                </w:tcPr>
                <w:p w14:paraId="09343B3E" w14:textId="751B3D51" w:rsidR="00A27F93" w:rsidRPr="007159DE" w:rsidRDefault="00A27F93"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污水储罐</w:t>
                  </w:r>
                </w:p>
              </w:tc>
              <w:tc>
                <w:tcPr>
                  <w:tcW w:w="1208" w:type="dxa"/>
                  <w:vMerge/>
                  <w:vAlign w:val="center"/>
                </w:tcPr>
                <w:p w14:paraId="33D15D7D" w14:textId="77777777" w:rsidR="00A27F93" w:rsidRPr="007159DE" w:rsidRDefault="00A27F93" w:rsidP="000938CF">
                  <w:pPr>
                    <w:adjustRightInd w:val="0"/>
                    <w:snapToGrid w:val="0"/>
                    <w:jc w:val="center"/>
                    <w:rPr>
                      <w:rFonts w:ascii="Times New Roman" w:hAnsi="Times New Roman" w:cs="Times New Roman"/>
                      <w:color w:val="000000" w:themeColor="text1"/>
                      <w:sz w:val="18"/>
                      <w:szCs w:val="18"/>
                    </w:rPr>
                  </w:pPr>
                </w:p>
              </w:tc>
              <w:tc>
                <w:tcPr>
                  <w:tcW w:w="1134" w:type="dxa"/>
                  <w:vMerge/>
                  <w:vAlign w:val="center"/>
                </w:tcPr>
                <w:p w14:paraId="01FC6572" w14:textId="77777777" w:rsidR="00A27F93" w:rsidRPr="007159DE" w:rsidRDefault="00A27F93" w:rsidP="000938CF">
                  <w:pPr>
                    <w:adjustRightInd w:val="0"/>
                    <w:snapToGrid w:val="0"/>
                    <w:jc w:val="center"/>
                    <w:rPr>
                      <w:rFonts w:ascii="Times New Roman" w:hAnsi="Times New Roman" w:cs="Times New Roman"/>
                      <w:color w:val="000000" w:themeColor="text1"/>
                      <w:sz w:val="18"/>
                      <w:szCs w:val="18"/>
                    </w:rPr>
                  </w:pPr>
                </w:p>
              </w:tc>
              <w:tc>
                <w:tcPr>
                  <w:tcW w:w="2473" w:type="dxa"/>
                  <w:vMerge/>
                  <w:vAlign w:val="center"/>
                </w:tcPr>
                <w:p w14:paraId="4ACC8282" w14:textId="77777777" w:rsidR="00A27F93" w:rsidRPr="007159DE" w:rsidRDefault="00A27F93" w:rsidP="000938CF">
                  <w:pPr>
                    <w:adjustRightInd w:val="0"/>
                    <w:snapToGrid w:val="0"/>
                    <w:jc w:val="center"/>
                    <w:rPr>
                      <w:rFonts w:ascii="Times New Roman" w:hAnsi="Times New Roman" w:cs="Times New Roman"/>
                      <w:color w:val="000000" w:themeColor="text1"/>
                      <w:sz w:val="18"/>
                      <w:szCs w:val="18"/>
                    </w:rPr>
                  </w:pPr>
                </w:p>
              </w:tc>
            </w:tr>
            <w:tr w:rsidR="00A27F93" w:rsidRPr="007159DE" w14:paraId="506CEE72" w14:textId="77777777" w:rsidTr="007E6E9B">
              <w:tc>
                <w:tcPr>
                  <w:tcW w:w="833" w:type="dxa"/>
                  <w:vMerge/>
                  <w:vAlign w:val="center"/>
                </w:tcPr>
                <w:p w14:paraId="7A36E7D6" w14:textId="77777777" w:rsidR="00A27F93" w:rsidRPr="007159DE" w:rsidRDefault="00A27F93" w:rsidP="000938CF">
                  <w:pPr>
                    <w:adjustRightInd w:val="0"/>
                    <w:snapToGrid w:val="0"/>
                    <w:jc w:val="center"/>
                    <w:rPr>
                      <w:rFonts w:ascii="Times New Roman" w:hAnsi="Times New Roman" w:cs="Times New Roman"/>
                      <w:color w:val="000000" w:themeColor="text1"/>
                      <w:sz w:val="18"/>
                      <w:szCs w:val="18"/>
                    </w:rPr>
                  </w:pPr>
                </w:p>
              </w:tc>
              <w:tc>
                <w:tcPr>
                  <w:tcW w:w="881" w:type="dxa"/>
                  <w:vMerge/>
                  <w:vAlign w:val="center"/>
                </w:tcPr>
                <w:p w14:paraId="2768F561" w14:textId="77777777" w:rsidR="00A27F93" w:rsidRPr="007159DE" w:rsidRDefault="00A27F93" w:rsidP="000938CF">
                  <w:pPr>
                    <w:adjustRightInd w:val="0"/>
                    <w:snapToGrid w:val="0"/>
                    <w:jc w:val="center"/>
                    <w:rPr>
                      <w:rFonts w:ascii="Times New Roman" w:hAnsi="Times New Roman" w:cs="Times New Roman"/>
                      <w:color w:val="000000" w:themeColor="text1"/>
                      <w:sz w:val="18"/>
                      <w:szCs w:val="18"/>
                    </w:rPr>
                  </w:pPr>
                </w:p>
              </w:tc>
              <w:tc>
                <w:tcPr>
                  <w:tcW w:w="1627" w:type="dxa"/>
                  <w:vAlign w:val="center"/>
                </w:tcPr>
                <w:p w14:paraId="009A4ECD" w14:textId="190F715D" w:rsidR="00A27F93" w:rsidRPr="007159DE" w:rsidRDefault="00A27F93"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微负压通风系统</w:t>
                  </w:r>
                  <w:r w:rsidRPr="007159DE">
                    <w:rPr>
                      <w:rFonts w:ascii="Times New Roman" w:hAnsi="Times New Roman" w:cs="Times New Roman" w:hint="eastAsia"/>
                      <w:color w:val="000000" w:themeColor="text1"/>
                      <w:sz w:val="18"/>
                      <w:szCs w:val="18"/>
                    </w:rPr>
                    <w:t>+</w:t>
                  </w:r>
                  <w:r w:rsidRPr="007159DE">
                    <w:rPr>
                      <w:rFonts w:ascii="Times New Roman" w:hAnsi="Times New Roman" w:cs="Times New Roman" w:hint="eastAsia"/>
                      <w:color w:val="000000" w:themeColor="text1"/>
                      <w:sz w:val="18"/>
                      <w:szCs w:val="18"/>
                    </w:rPr>
                    <w:t>活性炭吸附装置</w:t>
                  </w:r>
                </w:p>
              </w:tc>
              <w:tc>
                <w:tcPr>
                  <w:tcW w:w="1208" w:type="dxa"/>
                  <w:vMerge/>
                  <w:vAlign w:val="center"/>
                </w:tcPr>
                <w:p w14:paraId="3ACDC9AB" w14:textId="77777777" w:rsidR="00A27F93" w:rsidRPr="007159DE" w:rsidRDefault="00A27F93" w:rsidP="000938CF">
                  <w:pPr>
                    <w:adjustRightInd w:val="0"/>
                    <w:snapToGrid w:val="0"/>
                    <w:jc w:val="center"/>
                    <w:rPr>
                      <w:rFonts w:ascii="Times New Roman" w:hAnsi="Times New Roman" w:cs="Times New Roman"/>
                      <w:color w:val="000000" w:themeColor="text1"/>
                      <w:sz w:val="18"/>
                      <w:szCs w:val="18"/>
                    </w:rPr>
                  </w:pPr>
                </w:p>
              </w:tc>
              <w:tc>
                <w:tcPr>
                  <w:tcW w:w="1134" w:type="dxa"/>
                  <w:vMerge/>
                  <w:vAlign w:val="center"/>
                </w:tcPr>
                <w:p w14:paraId="03BE6BA2" w14:textId="77777777" w:rsidR="00A27F93" w:rsidRPr="007159DE" w:rsidRDefault="00A27F93" w:rsidP="000938CF">
                  <w:pPr>
                    <w:adjustRightInd w:val="0"/>
                    <w:snapToGrid w:val="0"/>
                    <w:jc w:val="center"/>
                    <w:rPr>
                      <w:rFonts w:ascii="Times New Roman" w:hAnsi="Times New Roman" w:cs="Times New Roman"/>
                      <w:color w:val="000000" w:themeColor="text1"/>
                      <w:sz w:val="18"/>
                      <w:szCs w:val="18"/>
                    </w:rPr>
                  </w:pPr>
                </w:p>
              </w:tc>
              <w:tc>
                <w:tcPr>
                  <w:tcW w:w="2473" w:type="dxa"/>
                  <w:vMerge/>
                  <w:vAlign w:val="center"/>
                </w:tcPr>
                <w:p w14:paraId="3B33E1DF" w14:textId="77777777" w:rsidR="00A27F93" w:rsidRPr="007159DE" w:rsidRDefault="00A27F93" w:rsidP="000938CF">
                  <w:pPr>
                    <w:adjustRightInd w:val="0"/>
                    <w:snapToGrid w:val="0"/>
                    <w:jc w:val="center"/>
                    <w:rPr>
                      <w:rFonts w:ascii="Times New Roman" w:hAnsi="Times New Roman" w:cs="Times New Roman"/>
                      <w:color w:val="000000" w:themeColor="text1"/>
                      <w:sz w:val="18"/>
                      <w:szCs w:val="18"/>
                    </w:rPr>
                  </w:pPr>
                </w:p>
              </w:tc>
            </w:tr>
            <w:tr w:rsidR="0094750B" w:rsidRPr="007159DE" w14:paraId="1E3B3C51" w14:textId="77777777" w:rsidTr="007E6E9B">
              <w:tc>
                <w:tcPr>
                  <w:tcW w:w="833" w:type="dxa"/>
                  <w:vMerge/>
                  <w:vAlign w:val="center"/>
                </w:tcPr>
                <w:p w14:paraId="0AD11875"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881" w:type="dxa"/>
                  <w:vMerge/>
                  <w:vAlign w:val="center"/>
                </w:tcPr>
                <w:p w14:paraId="12A4000C"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1627" w:type="dxa"/>
                  <w:vAlign w:val="center"/>
                </w:tcPr>
                <w:p w14:paraId="38A28109" w14:textId="59CE3951" w:rsidR="00774933" w:rsidRPr="007159DE" w:rsidRDefault="00774933"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15m</w:t>
                  </w:r>
                  <w:r w:rsidRPr="007159DE">
                    <w:rPr>
                      <w:rFonts w:ascii="Times New Roman" w:hAnsi="Times New Roman" w:cs="Times New Roman" w:hint="eastAsia"/>
                      <w:color w:val="000000" w:themeColor="text1"/>
                      <w:sz w:val="18"/>
                      <w:szCs w:val="18"/>
                    </w:rPr>
                    <w:t>高排气筒</w:t>
                  </w:r>
                  <w:r w:rsidRPr="007159DE">
                    <w:rPr>
                      <w:rFonts w:ascii="Times New Roman" w:hAnsi="Times New Roman" w:cs="Times New Roman" w:hint="eastAsia"/>
                      <w:color w:val="000000" w:themeColor="text1"/>
                      <w:sz w:val="18"/>
                      <w:szCs w:val="18"/>
                    </w:rPr>
                    <w:lastRenderedPageBreak/>
                    <w:t>DA001</w:t>
                  </w:r>
                </w:p>
              </w:tc>
              <w:tc>
                <w:tcPr>
                  <w:tcW w:w="1208" w:type="dxa"/>
                  <w:vMerge/>
                  <w:vAlign w:val="center"/>
                </w:tcPr>
                <w:p w14:paraId="4D3D0458"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1134" w:type="dxa"/>
                  <w:vMerge/>
                  <w:vAlign w:val="center"/>
                </w:tcPr>
                <w:p w14:paraId="38DC8826"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c>
                <w:tcPr>
                  <w:tcW w:w="2473" w:type="dxa"/>
                  <w:vMerge/>
                  <w:vAlign w:val="center"/>
                </w:tcPr>
                <w:p w14:paraId="7F5FEE05" w14:textId="77777777" w:rsidR="00774933" w:rsidRPr="007159DE" w:rsidRDefault="00774933" w:rsidP="000938CF">
                  <w:pPr>
                    <w:adjustRightInd w:val="0"/>
                    <w:snapToGrid w:val="0"/>
                    <w:jc w:val="center"/>
                    <w:rPr>
                      <w:rFonts w:ascii="Times New Roman" w:hAnsi="Times New Roman" w:cs="Times New Roman"/>
                      <w:color w:val="000000" w:themeColor="text1"/>
                      <w:sz w:val="18"/>
                      <w:szCs w:val="18"/>
                    </w:rPr>
                  </w:pPr>
                </w:p>
              </w:tc>
            </w:tr>
            <w:tr w:rsidR="0094750B" w:rsidRPr="007159DE" w14:paraId="03754F77" w14:textId="77777777" w:rsidTr="007E6E9B">
              <w:tc>
                <w:tcPr>
                  <w:tcW w:w="833" w:type="dxa"/>
                  <w:vAlign w:val="center"/>
                </w:tcPr>
                <w:p w14:paraId="40291D14" w14:textId="1A37F829" w:rsidR="006D2C0E" w:rsidRPr="007159DE" w:rsidRDefault="00375F79" w:rsidP="000938CF">
                  <w:pPr>
                    <w:adjustRightInd w:val="0"/>
                    <w:snapToGrid w:val="0"/>
                    <w:jc w:val="center"/>
                    <w:rPr>
                      <w:rFonts w:ascii="Times New Roman" w:hAnsi="Times New Roman" w:cs="Times New Roman"/>
                      <w:color w:val="000000" w:themeColor="text1"/>
                      <w:sz w:val="18"/>
                      <w:szCs w:val="18"/>
                    </w:rPr>
                  </w:pPr>
                  <w:r>
                    <w:rPr>
                      <w:rFonts w:ascii="Times New Roman" w:hAnsi="Times New Roman" w:cs="Times New Roman" w:hint="eastAsia"/>
                      <w:color w:val="000000" w:themeColor="text1"/>
                      <w:sz w:val="18"/>
                      <w:szCs w:val="18"/>
                    </w:rPr>
                    <w:t>5</w:t>
                  </w:r>
                </w:p>
              </w:tc>
              <w:tc>
                <w:tcPr>
                  <w:tcW w:w="2508" w:type="dxa"/>
                  <w:gridSpan w:val="2"/>
                  <w:vAlign w:val="center"/>
                </w:tcPr>
                <w:p w14:paraId="044D591E" w14:textId="41088CE4" w:rsidR="006D2C0E" w:rsidRPr="007159DE" w:rsidRDefault="007E6E9B"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医疗废物收集车</w:t>
                  </w:r>
                </w:p>
              </w:tc>
              <w:tc>
                <w:tcPr>
                  <w:tcW w:w="1208" w:type="dxa"/>
                  <w:vAlign w:val="center"/>
                </w:tcPr>
                <w:p w14:paraId="26608700" w14:textId="4F9441BA" w:rsidR="006D2C0E" w:rsidRPr="007159DE" w:rsidRDefault="007E6E9B"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辆</w:t>
                  </w:r>
                </w:p>
              </w:tc>
              <w:tc>
                <w:tcPr>
                  <w:tcW w:w="1134" w:type="dxa"/>
                  <w:vAlign w:val="center"/>
                </w:tcPr>
                <w:p w14:paraId="6027E031" w14:textId="29A5900E" w:rsidR="006D2C0E" w:rsidRPr="007159DE" w:rsidRDefault="007E6E9B"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6</w:t>
                  </w:r>
                </w:p>
              </w:tc>
              <w:tc>
                <w:tcPr>
                  <w:tcW w:w="2473" w:type="dxa"/>
                  <w:vAlign w:val="center"/>
                </w:tcPr>
                <w:p w14:paraId="74D0A5CB" w14:textId="7EF143FA" w:rsidR="006D2C0E" w:rsidRPr="007159DE" w:rsidRDefault="007E6E9B" w:rsidP="000938C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轻型厢式货车，</w:t>
                  </w:r>
                  <w:r w:rsidR="008A12BE" w:rsidRPr="007159DE">
                    <w:rPr>
                      <w:rFonts w:ascii="Times New Roman" w:hAnsi="Times New Roman" w:cs="Times New Roman" w:hint="eastAsia"/>
                      <w:color w:val="000000" w:themeColor="text1"/>
                      <w:sz w:val="18"/>
                      <w:szCs w:val="18"/>
                    </w:rPr>
                    <w:t>每台收集车最大载货量</w:t>
                  </w:r>
                  <w:r w:rsidR="008A12BE" w:rsidRPr="007159DE">
                    <w:rPr>
                      <w:rFonts w:ascii="Times New Roman" w:hAnsi="Times New Roman" w:cs="Times New Roman" w:hint="eastAsia"/>
                      <w:color w:val="000000" w:themeColor="text1"/>
                      <w:sz w:val="18"/>
                      <w:szCs w:val="18"/>
                    </w:rPr>
                    <w:t>1.1t</w:t>
                  </w:r>
                </w:p>
              </w:tc>
            </w:tr>
          </w:tbl>
          <w:p w14:paraId="4A107E1E" w14:textId="171793D4" w:rsidR="00D64891" w:rsidRPr="007159DE" w:rsidRDefault="00C65F8E">
            <w:pPr>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hint="eastAsia"/>
                <w:b/>
                <w:bCs/>
                <w:color w:val="000000" w:themeColor="text1"/>
              </w:rPr>
              <w:t>6</w:t>
            </w:r>
            <w:r w:rsidR="00D64891" w:rsidRPr="007159DE">
              <w:rPr>
                <w:rFonts w:ascii="Times New Roman" w:hAnsi="Times New Roman" w:cs="Times New Roman" w:hint="eastAsia"/>
                <w:b/>
                <w:bCs/>
                <w:color w:val="000000" w:themeColor="text1"/>
              </w:rPr>
              <w:t>、医疗废物</w:t>
            </w:r>
            <w:r w:rsidR="00FA5CF1" w:rsidRPr="007159DE">
              <w:rPr>
                <w:rFonts w:ascii="Times New Roman" w:hAnsi="Times New Roman" w:cs="Times New Roman" w:hint="eastAsia"/>
                <w:b/>
                <w:bCs/>
                <w:color w:val="000000" w:themeColor="text1"/>
              </w:rPr>
              <w:t>的</w:t>
            </w:r>
            <w:r w:rsidR="00D64891" w:rsidRPr="007159DE">
              <w:rPr>
                <w:rFonts w:ascii="Times New Roman" w:hAnsi="Times New Roman" w:cs="Times New Roman" w:hint="eastAsia"/>
                <w:b/>
                <w:bCs/>
                <w:color w:val="000000" w:themeColor="text1"/>
              </w:rPr>
              <w:t>收集</w:t>
            </w:r>
          </w:p>
          <w:p w14:paraId="1A23ADE0" w14:textId="38B2CF12" w:rsidR="005C3021" w:rsidRPr="007159DE" w:rsidRDefault="005C3021" w:rsidP="00FA5CF1">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r w:rsidRPr="007159DE">
              <w:rPr>
                <w:rFonts w:ascii="Times New Roman" w:hAnsi="Times New Roman" w:cs="Times New Roman" w:hint="eastAsia"/>
                <w:color w:val="000000" w:themeColor="text1"/>
              </w:rPr>
              <w:t>1</w:t>
            </w:r>
            <w:r w:rsidRPr="007159DE">
              <w:rPr>
                <w:rFonts w:ascii="Times New Roman" w:hAnsi="Times New Roman" w:cs="Times New Roman" w:hint="eastAsia"/>
                <w:color w:val="000000" w:themeColor="text1"/>
              </w:rPr>
              <w:t>）收集原则</w:t>
            </w:r>
          </w:p>
          <w:p w14:paraId="48ED11DF" w14:textId="3463B725" w:rsidR="00FA5CF1" w:rsidRPr="007159DE" w:rsidRDefault="00FA5CF1" w:rsidP="00FA5CF1">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依照《医疗废物管理条例》（</w:t>
            </w:r>
            <w:r w:rsidRPr="007159DE">
              <w:rPr>
                <w:rFonts w:ascii="Times New Roman" w:hAnsi="Times New Roman" w:cs="Times New Roman" w:hint="eastAsia"/>
                <w:color w:val="000000" w:themeColor="text1"/>
              </w:rPr>
              <w:t>2011</w:t>
            </w:r>
            <w:r w:rsidR="00A03A76" w:rsidRPr="007159DE">
              <w:rPr>
                <w:rFonts w:ascii="Times New Roman" w:hAnsi="Times New Roman" w:cs="Times New Roman" w:hint="eastAsia"/>
                <w:color w:val="000000" w:themeColor="text1"/>
              </w:rPr>
              <w:t>修订</w:t>
            </w:r>
            <w:r w:rsidRPr="007159DE">
              <w:rPr>
                <w:rFonts w:ascii="Times New Roman" w:hAnsi="Times New Roman" w:cs="Times New Roman" w:hint="eastAsia"/>
                <w:color w:val="000000" w:themeColor="text1"/>
              </w:rPr>
              <w:t>）、《危险废物转移管理办法》（生态环境部公安部交通运输部部令第</w:t>
            </w:r>
            <w:r w:rsidRPr="007159DE">
              <w:rPr>
                <w:rFonts w:ascii="Times New Roman" w:hAnsi="Times New Roman" w:cs="Times New Roman" w:hint="eastAsia"/>
                <w:color w:val="000000" w:themeColor="text1"/>
              </w:rPr>
              <w:t>23</w:t>
            </w:r>
            <w:r w:rsidRPr="007159DE">
              <w:rPr>
                <w:rFonts w:ascii="Times New Roman" w:hAnsi="Times New Roman" w:cs="Times New Roman" w:hint="eastAsia"/>
                <w:color w:val="000000" w:themeColor="text1"/>
              </w:rPr>
              <w:t>号）及《危险废物收集贮存运输技术规范》（</w:t>
            </w:r>
            <w:r w:rsidRPr="007159DE">
              <w:rPr>
                <w:rFonts w:ascii="Times New Roman" w:hAnsi="Times New Roman" w:cs="Times New Roman" w:hint="eastAsia"/>
                <w:color w:val="000000" w:themeColor="text1"/>
              </w:rPr>
              <w:t>HJ2025-2012</w:t>
            </w:r>
            <w:r w:rsidRPr="007159DE">
              <w:rPr>
                <w:rFonts w:ascii="Times New Roman" w:hAnsi="Times New Roman" w:cs="Times New Roman" w:hint="eastAsia"/>
                <w:color w:val="000000" w:themeColor="text1"/>
              </w:rPr>
              <w:t>）的要求，本工程医疗废物收运原则为“分级服务、定时定点交接、特殊响应、基本日产日清”。</w:t>
            </w:r>
          </w:p>
          <w:p w14:paraId="514D5826" w14:textId="5FA11997" w:rsidR="00FA5CF1" w:rsidRPr="007159DE" w:rsidRDefault="00FA5CF1" w:rsidP="008A675E">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分级服务：城区收集与周边县（市）区分；有住院病床与无住院病床医疗机构区分；大型综合医院与分散小门诊区分。</w:t>
            </w:r>
          </w:p>
          <w:p w14:paraId="5C8CE727" w14:textId="6704523D" w:rsidR="00D64891" w:rsidRPr="007159DE" w:rsidRDefault="00FA5CF1" w:rsidP="008A675E">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定时定点交接：采用转移联单制度管理，编制《医疗废物交接计划》，明确约定医疗废物交接时间、地点、责任人和联系方式，实现与医疗机构之间定时定点交接；医疗机构按照条例、规范要求对医疗废物进行分类。</w:t>
            </w:r>
          </w:p>
          <w:p w14:paraId="6B32BB0A" w14:textId="77777777" w:rsidR="00D064B6" w:rsidRPr="007159DE" w:rsidRDefault="00D064B6" w:rsidP="00D064B6">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特殊响应：针对医疗废物量激增、突发性废物泄漏等，通过调配备用医疗废物运输车辆随时上门收集。</w:t>
            </w:r>
          </w:p>
          <w:p w14:paraId="45E2742F" w14:textId="206D349B" w:rsidR="00D64891" w:rsidRPr="007159DE" w:rsidRDefault="00D064B6" w:rsidP="00D064B6">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基本日产日清：医疗废物产量大、品种多、病原微生物来源复杂的机构，每天派车上门收集：其余机构至少</w:t>
            </w:r>
            <w:r w:rsidRPr="007159DE">
              <w:rPr>
                <w:rFonts w:ascii="Times New Roman" w:hAnsi="Times New Roman" w:cs="Times New Roman" w:hint="eastAsia"/>
                <w:color w:val="000000" w:themeColor="text1"/>
              </w:rPr>
              <w:t>2</w:t>
            </w:r>
            <w:r w:rsidRPr="007159DE">
              <w:rPr>
                <w:rFonts w:ascii="Times New Roman" w:hAnsi="Times New Roman" w:cs="Times New Roman" w:hint="eastAsia"/>
                <w:color w:val="000000" w:themeColor="text1"/>
              </w:rPr>
              <w:t>天之内派车上门收集一次，做到</w:t>
            </w:r>
            <w:r w:rsidRPr="007159DE">
              <w:rPr>
                <w:rFonts w:ascii="Times New Roman" w:hAnsi="Times New Roman" w:cs="Times New Roman" w:hint="eastAsia"/>
                <w:color w:val="000000" w:themeColor="text1"/>
              </w:rPr>
              <w:t>48</w:t>
            </w:r>
            <w:r w:rsidRPr="007159DE">
              <w:rPr>
                <w:rFonts w:ascii="Times New Roman" w:hAnsi="Times New Roman" w:cs="Times New Roman" w:hint="eastAsia"/>
                <w:color w:val="000000" w:themeColor="text1"/>
              </w:rPr>
              <w:t>小时内收集和</w:t>
            </w:r>
            <w:r w:rsidR="008B120D">
              <w:rPr>
                <w:rFonts w:ascii="Times New Roman" w:hAnsi="Times New Roman" w:cs="Times New Roman" w:hint="eastAsia"/>
                <w:color w:val="000000" w:themeColor="text1"/>
              </w:rPr>
              <w:t>转运</w:t>
            </w:r>
            <w:r w:rsidRPr="007159DE">
              <w:rPr>
                <w:rFonts w:ascii="Times New Roman" w:hAnsi="Times New Roman" w:cs="Times New Roman" w:hint="eastAsia"/>
                <w:color w:val="000000" w:themeColor="text1"/>
              </w:rPr>
              <w:t>。</w:t>
            </w:r>
          </w:p>
          <w:p w14:paraId="6C8FEAC3" w14:textId="77777777" w:rsidR="005C3021" w:rsidRPr="007159DE" w:rsidRDefault="005C3021" w:rsidP="005C3021">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r w:rsidRPr="007159DE">
              <w:rPr>
                <w:rFonts w:ascii="Times New Roman" w:hAnsi="Times New Roman" w:cs="Times New Roman" w:hint="eastAsia"/>
                <w:color w:val="000000" w:themeColor="text1"/>
              </w:rPr>
              <w:t>2</w:t>
            </w:r>
            <w:r w:rsidRPr="007159DE">
              <w:rPr>
                <w:rFonts w:ascii="Times New Roman" w:hAnsi="Times New Roman" w:cs="Times New Roman" w:hint="eastAsia"/>
                <w:color w:val="000000" w:themeColor="text1"/>
              </w:rPr>
              <w:t>）收集包装器材</w:t>
            </w:r>
          </w:p>
          <w:p w14:paraId="4CCD5EC7" w14:textId="32EEE98D" w:rsidR="005C3021" w:rsidRPr="007159DE" w:rsidRDefault="005C3021" w:rsidP="005C3021">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本项目使用的医疗废物包装器材分别为包装袋和周转箱，其中包装袋由医疗废物产生单位准备，依据</w:t>
            </w:r>
            <w:r w:rsidRPr="007159DE">
              <w:rPr>
                <w:rFonts w:ascii="Times New Roman" w:hAnsi="Times New Roman" w:cs="Times New Roman" w:hint="eastAsia"/>
                <w:color w:val="000000" w:themeColor="text1"/>
              </w:rPr>
              <w:t>2008</w:t>
            </w:r>
            <w:r w:rsidRPr="007159DE">
              <w:rPr>
                <w:rFonts w:ascii="Times New Roman" w:hAnsi="Times New Roman" w:cs="Times New Roman" w:hint="eastAsia"/>
                <w:color w:val="000000" w:themeColor="text1"/>
              </w:rPr>
              <w:t>年国家环境保护总局、卫生部联合发布的《医疗废物专用包装袋、容器和警示标志标准》（</w:t>
            </w:r>
            <w:r w:rsidRPr="007159DE">
              <w:rPr>
                <w:rFonts w:ascii="Times New Roman" w:hAnsi="Times New Roman" w:cs="Times New Roman" w:hint="eastAsia"/>
                <w:color w:val="000000" w:themeColor="text1"/>
              </w:rPr>
              <w:t>HJ421-2008</w:t>
            </w:r>
            <w:r w:rsidRPr="007159DE">
              <w:rPr>
                <w:rFonts w:ascii="Times New Roman" w:hAnsi="Times New Roman" w:cs="Times New Roman" w:hint="eastAsia"/>
                <w:color w:val="000000" w:themeColor="text1"/>
              </w:rPr>
              <w:t>），具体要求如下：</w:t>
            </w:r>
          </w:p>
          <w:p w14:paraId="7DB9CFE1" w14:textId="353B3A67" w:rsidR="005C3021" w:rsidRPr="007159DE" w:rsidRDefault="005C3021" w:rsidP="005C3021">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①包装袋</w:t>
            </w:r>
          </w:p>
          <w:p w14:paraId="19BA66E2" w14:textId="3020E147" w:rsidR="00D064B6" w:rsidRPr="007159DE" w:rsidRDefault="005C3021" w:rsidP="005C3021">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用于盛装除损伤性废物之外的医疗废物初级包装，并符合一定防渗和撕裂强度性能要求的软质口袋。包装袋在正常使用情况下，不应出现渗漏、破损和穿孔；采用高温热处置技术时，不应使用聚氯乙烯材料；容积大小应适中，便于操作，配合周转箱（桶）运输；包装袋颜色为淡黄，颜色应符合</w:t>
            </w:r>
            <w:r w:rsidRPr="007159DE">
              <w:rPr>
                <w:rFonts w:ascii="Times New Roman" w:hAnsi="Times New Roman" w:cs="Times New Roman" w:hint="eastAsia"/>
                <w:color w:val="000000" w:themeColor="text1"/>
              </w:rPr>
              <w:t>GB/T3181</w:t>
            </w:r>
            <w:r w:rsidRPr="007159DE">
              <w:rPr>
                <w:rFonts w:ascii="Times New Roman" w:hAnsi="Times New Roman" w:cs="Times New Roman" w:hint="eastAsia"/>
                <w:color w:val="000000" w:themeColor="text1"/>
              </w:rPr>
              <w:t>中</w:t>
            </w:r>
            <w:r w:rsidRPr="007159DE">
              <w:rPr>
                <w:rFonts w:ascii="Times New Roman" w:hAnsi="Times New Roman" w:cs="Times New Roman" w:hint="eastAsia"/>
                <w:color w:val="000000" w:themeColor="text1"/>
              </w:rPr>
              <w:t>Y06</w:t>
            </w:r>
            <w:r w:rsidRPr="007159DE">
              <w:rPr>
                <w:rFonts w:ascii="Times New Roman" w:hAnsi="Times New Roman" w:cs="Times New Roman" w:hint="eastAsia"/>
                <w:color w:val="000000" w:themeColor="text1"/>
              </w:rPr>
              <w:t>的要求，明显处印制规定的警示标志和警告语。</w:t>
            </w:r>
          </w:p>
          <w:p w14:paraId="511D3CC6" w14:textId="625EE734" w:rsidR="00D064B6" w:rsidRPr="007159DE" w:rsidRDefault="005C3021" w:rsidP="005C3021">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lastRenderedPageBreak/>
              <w:t>包装袋外观质量要求：表面基本平整、无褶皱、污迹和杂质，无划痕、气泡、缩孔、针孔及其他缺陷；物理机械性能符合下表的要求。</w:t>
            </w:r>
          </w:p>
          <w:p w14:paraId="675560A7" w14:textId="77777777" w:rsidR="00741902" w:rsidRDefault="00741902" w:rsidP="005C3021">
            <w:pPr>
              <w:jc w:val="center"/>
              <w:rPr>
                <w:rFonts w:ascii="Times New Roman" w:eastAsia="黑体" w:hAnsi="Times New Roman"/>
                <w:color w:val="000000" w:themeColor="text1"/>
                <w:sz w:val="22"/>
                <w:szCs w:val="22"/>
              </w:rPr>
            </w:pPr>
          </w:p>
          <w:p w14:paraId="28A443E2" w14:textId="4DDB0B82" w:rsidR="005C3021" w:rsidRPr="007159DE" w:rsidRDefault="005C3021" w:rsidP="005C3021">
            <w:pPr>
              <w:jc w:val="center"/>
              <w:rPr>
                <w:rFonts w:ascii="Times New Roman" w:eastAsia="黑体" w:hAnsi="Times New Roman"/>
                <w:color w:val="000000" w:themeColor="text1"/>
                <w:sz w:val="22"/>
                <w:szCs w:val="22"/>
              </w:rPr>
            </w:pPr>
            <w:r w:rsidRPr="007159DE">
              <w:rPr>
                <w:rFonts w:ascii="Times New Roman" w:eastAsia="黑体" w:hAnsi="Times New Roman"/>
                <w:color w:val="000000" w:themeColor="text1"/>
                <w:sz w:val="22"/>
                <w:szCs w:val="22"/>
              </w:rPr>
              <w:t>表</w:t>
            </w:r>
            <w:r w:rsidRPr="007159DE">
              <w:rPr>
                <w:rFonts w:ascii="Times New Roman" w:eastAsia="黑体" w:hAnsi="Times New Roman"/>
                <w:color w:val="000000" w:themeColor="text1"/>
                <w:sz w:val="22"/>
                <w:szCs w:val="22"/>
              </w:rPr>
              <w:t>2-</w:t>
            </w:r>
            <w:r w:rsidR="00C65F8E" w:rsidRPr="007159DE">
              <w:rPr>
                <w:rFonts w:ascii="Times New Roman" w:eastAsia="黑体" w:hAnsi="Times New Roman" w:hint="eastAsia"/>
                <w:color w:val="000000" w:themeColor="text1"/>
                <w:sz w:val="22"/>
                <w:szCs w:val="22"/>
              </w:rPr>
              <w:t>5</w:t>
            </w:r>
            <w:r w:rsidRPr="007159DE">
              <w:rPr>
                <w:rFonts w:ascii="Times New Roman" w:eastAsia="黑体" w:hAnsi="Times New Roman" w:hint="eastAsia"/>
                <w:color w:val="000000" w:themeColor="text1"/>
                <w:sz w:val="22"/>
                <w:szCs w:val="22"/>
              </w:rPr>
              <w:t xml:space="preserve"> </w:t>
            </w:r>
            <w:r w:rsidRPr="007159DE">
              <w:rPr>
                <w:rFonts w:ascii="Times New Roman" w:eastAsia="黑体" w:hAnsi="Times New Roman" w:hint="eastAsia"/>
                <w:color w:val="000000" w:themeColor="text1"/>
                <w:sz w:val="22"/>
                <w:szCs w:val="22"/>
              </w:rPr>
              <w:t>包装袋物理机械性能表</w:t>
            </w:r>
          </w:p>
          <w:tbl>
            <w:tblPr>
              <w:tblStyle w:val="af9"/>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4077"/>
              <w:gridCol w:w="4077"/>
            </w:tblGrid>
            <w:tr w:rsidR="0094750B" w:rsidRPr="007159DE" w14:paraId="0F8C3914" w14:textId="77777777" w:rsidTr="007A4C5D">
              <w:tc>
                <w:tcPr>
                  <w:tcW w:w="4077" w:type="dxa"/>
                  <w:vAlign w:val="center"/>
                </w:tcPr>
                <w:p w14:paraId="5BD99D0D" w14:textId="59E9E5E2" w:rsidR="005C3021" w:rsidRPr="007159DE" w:rsidRDefault="005C3021" w:rsidP="005C302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项目</w:t>
                  </w:r>
                </w:p>
              </w:tc>
              <w:tc>
                <w:tcPr>
                  <w:tcW w:w="4077" w:type="dxa"/>
                  <w:vAlign w:val="center"/>
                </w:tcPr>
                <w:p w14:paraId="466AF029" w14:textId="7D24FD2B" w:rsidR="005C3021" w:rsidRPr="007159DE" w:rsidRDefault="005C3021" w:rsidP="005C302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指标</w:t>
                  </w:r>
                </w:p>
              </w:tc>
            </w:tr>
            <w:tr w:rsidR="0094750B" w:rsidRPr="007159DE" w14:paraId="44844141" w14:textId="77777777" w:rsidTr="007A4C5D">
              <w:tc>
                <w:tcPr>
                  <w:tcW w:w="4077" w:type="dxa"/>
                  <w:vAlign w:val="center"/>
                </w:tcPr>
                <w:p w14:paraId="11766220" w14:textId="21D0077C" w:rsidR="005C3021" w:rsidRPr="007159DE" w:rsidRDefault="00A3271F" w:rsidP="005C302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拉伸强度（纵、横向）</w:t>
                  </w:r>
                </w:p>
              </w:tc>
              <w:tc>
                <w:tcPr>
                  <w:tcW w:w="4077" w:type="dxa"/>
                  <w:vAlign w:val="center"/>
                </w:tcPr>
                <w:p w14:paraId="059F1F66" w14:textId="2B93490A" w:rsidR="005C3021" w:rsidRPr="007159DE" w:rsidRDefault="00A3271F" w:rsidP="005C302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20Mpa</w:t>
                  </w:r>
                </w:p>
              </w:tc>
            </w:tr>
            <w:tr w:rsidR="0094750B" w:rsidRPr="007159DE" w14:paraId="3168F9BD" w14:textId="77777777" w:rsidTr="007A4C5D">
              <w:tc>
                <w:tcPr>
                  <w:tcW w:w="4077" w:type="dxa"/>
                  <w:vAlign w:val="center"/>
                </w:tcPr>
                <w:p w14:paraId="404A738B" w14:textId="01A3121D" w:rsidR="007A4C5D" w:rsidRPr="007159DE" w:rsidRDefault="00A3271F" w:rsidP="005C302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断裂伸长率（纵、横向）</w:t>
                  </w:r>
                </w:p>
              </w:tc>
              <w:tc>
                <w:tcPr>
                  <w:tcW w:w="4077" w:type="dxa"/>
                  <w:vAlign w:val="center"/>
                </w:tcPr>
                <w:p w14:paraId="033F6096" w14:textId="090EB494" w:rsidR="007A4C5D" w:rsidRPr="007159DE" w:rsidRDefault="00A3271F" w:rsidP="005C302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250%</w:t>
                  </w:r>
                </w:p>
              </w:tc>
            </w:tr>
            <w:tr w:rsidR="0094750B" w:rsidRPr="007159DE" w14:paraId="60A1E147" w14:textId="77777777" w:rsidTr="007A4C5D">
              <w:tc>
                <w:tcPr>
                  <w:tcW w:w="4077" w:type="dxa"/>
                  <w:vAlign w:val="center"/>
                </w:tcPr>
                <w:p w14:paraId="3AED994C" w14:textId="65234BF0" w:rsidR="007A4C5D" w:rsidRPr="007159DE" w:rsidRDefault="00A3271F" w:rsidP="005C302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落飘香冲击质量</w:t>
                  </w:r>
                </w:p>
              </w:tc>
              <w:tc>
                <w:tcPr>
                  <w:tcW w:w="4077" w:type="dxa"/>
                  <w:vAlign w:val="center"/>
                </w:tcPr>
                <w:p w14:paraId="481ECCC1" w14:textId="63A91E4E" w:rsidR="007A4C5D" w:rsidRPr="007159DE" w:rsidRDefault="00A3271F" w:rsidP="005C302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130g</w:t>
                  </w:r>
                </w:p>
              </w:tc>
            </w:tr>
            <w:tr w:rsidR="0094750B" w:rsidRPr="007159DE" w14:paraId="0757EDEC" w14:textId="77777777" w:rsidTr="007A4C5D">
              <w:tc>
                <w:tcPr>
                  <w:tcW w:w="4077" w:type="dxa"/>
                  <w:vAlign w:val="center"/>
                </w:tcPr>
                <w:p w14:paraId="20C8331B" w14:textId="2C87AD4B" w:rsidR="005C3021" w:rsidRPr="007159DE" w:rsidRDefault="00A3271F" w:rsidP="005C302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跌落性能</w:t>
                  </w:r>
                </w:p>
              </w:tc>
              <w:tc>
                <w:tcPr>
                  <w:tcW w:w="4077" w:type="dxa"/>
                  <w:vAlign w:val="center"/>
                </w:tcPr>
                <w:p w14:paraId="3B5D5A24" w14:textId="29CF653E" w:rsidR="005C3021" w:rsidRPr="007159DE" w:rsidRDefault="00A3271F" w:rsidP="005C302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无破裂、无渗漏</w:t>
                  </w:r>
                </w:p>
              </w:tc>
            </w:tr>
            <w:tr w:rsidR="0094750B" w:rsidRPr="007159DE" w14:paraId="3900CC83" w14:textId="77777777" w:rsidTr="007A4C5D">
              <w:tc>
                <w:tcPr>
                  <w:tcW w:w="4077" w:type="dxa"/>
                  <w:vAlign w:val="center"/>
                </w:tcPr>
                <w:p w14:paraId="365BB84C" w14:textId="6C0FF27B" w:rsidR="00A3271F" w:rsidRPr="007159DE" w:rsidRDefault="00A3271F" w:rsidP="005C302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漏水行</w:t>
                  </w:r>
                </w:p>
              </w:tc>
              <w:tc>
                <w:tcPr>
                  <w:tcW w:w="4077" w:type="dxa"/>
                  <w:vAlign w:val="center"/>
                </w:tcPr>
                <w:p w14:paraId="77BA1692" w14:textId="67545215" w:rsidR="00A3271F" w:rsidRPr="007159DE" w:rsidRDefault="00A3271F" w:rsidP="005C302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无渗漏</w:t>
                  </w:r>
                </w:p>
              </w:tc>
            </w:tr>
            <w:tr w:rsidR="0094750B" w:rsidRPr="007159DE" w14:paraId="1403AA2A" w14:textId="77777777" w:rsidTr="007A4C5D">
              <w:tc>
                <w:tcPr>
                  <w:tcW w:w="4077" w:type="dxa"/>
                  <w:vAlign w:val="center"/>
                </w:tcPr>
                <w:p w14:paraId="3F741F03" w14:textId="49CF88CC" w:rsidR="00A3271F" w:rsidRPr="007159DE" w:rsidRDefault="00A3271F" w:rsidP="005C302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热合强度</w:t>
                  </w:r>
                </w:p>
              </w:tc>
              <w:tc>
                <w:tcPr>
                  <w:tcW w:w="4077" w:type="dxa"/>
                  <w:vAlign w:val="center"/>
                </w:tcPr>
                <w:p w14:paraId="64D68044" w14:textId="5FBB0E13" w:rsidR="00A3271F" w:rsidRPr="007159DE" w:rsidRDefault="00A3271F" w:rsidP="005C302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10N</w:t>
                  </w:r>
                </w:p>
              </w:tc>
            </w:tr>
          </w:tbl>
          <w:p w14:paraId="6BC64E16" w14:textId="133E3BAF" w:rsidR="0071167C" w:rsidRPr="007159DE" w:rsidRDefault="0071167C" w:rsidP="0071167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②周转箱</w:t>
            </w:r>
          </w:p>
          <w:p w14:paraId="0B65996B" w14:textId="77777777" w:rsidR="00E33793" w:rsidRPr="007159DE" w:rsidRDefault="0071167C" w:rsidP="0071167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医疗废物运送过程中，用于盛装经初级包装的医疗废物的专用硬质容器。周转箱整体为淡黄，颜色应符合</w:t>
            </w:r>
            <w:r w:rsidRPr="007159DE">
              <w:rPr>
                <w:rFonts w:ascii="Times New Roman" w:hAnsi="Times New Roman" w:cs="Times New Roman" w:hint="eastAsia"/>
                <w:color w:val="000000" w:themeColor="text1"/>
              </w:rPr>
              <w:t>GB/T3181</w:t>
            </w:r>
            <w:r w:rsidRPr="007159DE">
              <w:rPr>
                <w:rFonts w:ascii="Times New Roman" w:hAnsi="Times New Roman" w:cs="Times New Roman" w:hint="eastAsia"/>
                <w:color w:val="000000" w:themeColor="text1"/>
              </w:rPr>
              <w:t>中</w:t>
            </w:r>
            <w:r w:rsidRPr="007159DE">
              <w:rPr>
                <w:rFonts w:ascii="Times New Roman" w:hAnsi="Times New Roman" w:cs="Times New Roman" w:hint="eastAsia"/>
                <w:color w:val="000000" w:themeColor="text1"/>
              </w:rPr>
              <w:t>Y06</w:t>
            </w:r>
            <w:r w:rsidRPr="007159DE">
              <w:rPr>
                <w:rFonts w:ascii="Times New Roman" w:hAnsi="Times New Roman" w:cs="Times New Roman" w:hint="eastAsia"/>
                <w:color w:val="000000" w:themeColor="text1"/>
              </w:rPr>
              <w:t>的要求，箱体侧面或桶身明</w:t>
            </w:r>
          </w:p>
          <w:p w14:paraId="6C89BF9A" w14:textId="53EB77F3" w:rsidR="0071167C" w:rsidRPr="007159DE" w:rsidRDefault="0071167C" w:rsidP="00E33793">
            <w:pPr>
              <w:spacing w:line="360" w:lineRule="auto"/>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显处应喷（印）制规定的警示标志和警告语。</w:t>
            </w:r>
          </w:p>
          <w:p w14:paraId="248A1E8B" w14:textId="77777777" w:rsidR="0071167C" w:rsidRPr="007159DE" w:rsidRDefault="0071167C" w:rsidP="0071167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周转箱整体装配密闭，箱体与箱盖能牢固扣紧，扣紧后不分离；表而光滑平整，完整无裂损，没有明显凹陷，边缘及提手无毛刺；箱底和顶部有配合牙槽，具有防滑功能。</w:t>
            </w:r>
          </w:p>
          <w:p w14:paraId="5573737E" w14:textId="6586E8C9" w:rsidR="00D064B6" w:rsidRPr="007159DE" w:rsidRDefault="0071167C" w:rsidP="0071167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项目设计选用“标准”推荐尺寸，即：长</w:t>
            </w:r>
            <w:r w:rsidRPr="007159DE">
              <w:rPr>
                <w:rFonts w:ascii="Times New Roman" w:hAnsi="Times New Roman" w:cs="Times New Roman"/>
                <w:color w:val="000000" w:themeColor="text1"/>
              </w:rPr>
              <w:t>×</w:t>
            </w:r>
            <w:r w:rsidRPr="007159DE">
              <w:rPr>
                <w:rFonts w:ascii="Times New Roman" w:hAnsi="Times New Roman" w:cs="Times New Roman" w:hint="eastAsia"/>
                <w:color w:val="000000" w:themeColor="text1"/>
              </w:rPr>
              <w:t>宽</w:t>
            </w:r>
            <w:r w:rsidRPr="007159DE">
              <w:rPr>
                <w:rFonts w:ascii="Times New Roman" w:hAnsi="Times New Roman" w:cs="Times New Roman"/>
                <w:color w:val="000000" w:themeColor="text1"/>
              </w:rPr>
              <w:t>×</w:t>
            </w:r>
            <w:r w:rsidRPr="007159DE">
              <w:rPr>
                <w:rFonts w:ascii="Times New Roman" w:hAnsi="Times New Roman" w:cs="Times New Roman" w:hint="eastAsia"/>
                <w:color w:val="000000" w:themeColor="text1"/>
              </w:rPr>
              <w:t>高</w:t>
            </w:r>
            <w:r w:rsidRPr="007159DE">
              <w:rPr>
                <w:rFonts w:ascii="Times New Roman" w:hAnsi="Times New Roman" w:cs="Times New Roman" w:hint="eastAsia"/>
                <w:color w:val="000000" w:themeColor="text1"/>
              </w:rPr>
              <w:t>=600mm</w:t>
            </w:r>
            <w:r w:rsidRPr="007159DE">
              <w:rPr>
                <w:rFonts w:ascii="Times New Roman" w:hAnsi="Times New Roman" w:cs="Times New Roman"/>
                <w:color w:val="000000" w:themeColor="text1"/>
              </w:rPr>
              <w:t>×</w:t>
            </w:r>
            <w:r w:rsidRPr="007159DE">
              <w:rPr>
                <w:rFonts w:ascii="Times New Roman" w:hAnsi="Times New Roman" w:cs="Times New Roman" w:hint="eastAsia"/>
                <w:color w:val="000000" w:themeColor="text1"/>
              </w:rPr>
              <w:t>500mm</w:t>
            </w:r>
            <w:r w:rsidRPr="007159DE">
              <w:rPr>
                <w:rFonts w:ascii="Times New Roman" w:hAnsi="Times New Roman" w:cs="Times New Roman"/>
                <w:color w:val="000000" w:themeColor="text1"/>
              </w:rPr>
              <w:t>×</w:t>
            </w:r>
            <w:r w:rsidRPr="007159DE">
              <w:rPr>
                <w:rFonts w:ascii="Times New Roman" w:hAnsi="Times New Roman" w:cs="Times New Roman" w:hint="eastAsia"/>
                <w:color w:val="000000" w:themeColor="text1"/>
              </w:rPr>
              <w:t>400mm</w:t>
            </w:r>
            <w:r w:rsidRPr="007159DE">
              <w:rPr>
                <w:rFonts w:ascii="Times New Roman" w:hAnsi="Times New Roman" w:cs="Times New Roman" w:hint="eastAsia"/>
                <w:color w:val="000000" w:themeColor="text1"/>
              </w:rPr>
              <w:t>周转箱的物理机械性能要求见表</w:t>
            </w:r>
            <w:r w:rsidRPr="007159DE">
              <w:rPr>
                <w:rFonts w:ascii="Times New Roman" w:hAnsi="Times New Roman" w:cs="Times New Roman" w:hint="eastAsia"/>
                <w:color w:val="000000" w:themeColor="text1"/>
              </w:rPr>
              <w:t>2-</w:t>
            </w:r>
            <w:r w:rsidR="00C65F8E" w:rsidRPr="007159DE">
              <w:rPr>
                <w:rFonts w:ascii="Times New Roman" w:hAnsi="Times New Roman" w:cs="Times New Roman" w:hint="eastAsia"/>
                <w:color w:val="000000" w:themeColor="text1"/>
              </w:rPr>
              <w:t>6</w:t>
            </w:r>
            <w:r w:rsidRPr="007159DE">
              <w:rPr>
                <w:rFonts w:ascii="Times New Roman" w:hAnsi="Times New Roman" w:cs="Times New Roman" w:hint="eastAsia"/>
                <w:color w:val="000000" w:themeColor="text1"/>
              </w:rPr>
              <w:t>。</w:t>
            </w:r>
          </w:p>
          <w:p w14:paraId="2F29B951" w14:textId="45E765E6" w:rsidR="0071167C" w:rsidRPr="007159DE" w:rsidRDefault="0071167C" w:rsidP="0071167C">
            <w:pPr>
              <w:jc w:val="center"/>
              <w:rPr>
                <w:rFonts w:ascii="Times New Roman" w:eastAsia="黑体" w:hAnsi="Times New Roman"/>
                <w:color w:val="000000" w:themeColor="text1"/>
                <w:sz w:val="22"/>
                <w:szCs w:val="22"/>
              </w:rPr>
            </w:pPr>
            <w:r w:rsidRPr="007159DE">
              <w:rPr>
                <w:rFonts w:ascii="Times New Roman" w:eastAsia="黑体" w:hAnsi="Times New Roman"/>
                <w:color w:val="000000" w:themeColor="text1"/>
                <w:sz w:val="22"/>
                <w:szCs w:val="22"/>
              </w:rPr>
              <w:t>表</w:t>
            </w:r>
            <w:r w:rsidRPr="007159DE">
              <w:rPr>
                <w:rFonts w:ascii="Times New Roman" w:eastAsia="黑体" w:hAnsi="Times New Roman"/>
                <w:color w:val="000000" w:themeColor="text1"/>
                <w:sz w:val="22"/>
                <w:szCs w:val="22"/>
              </w:rPr>
              <w:t>2-</w:t>
            </w:r>
            <w:r w:rsidR="00C65F8E" w:rsidRPr="007159DE">
              <w:rPr>
                <w:rFonts w:ascii="Times New Roman" w:eastAsia="黑体" w:hAnsi="Times New Roman" w:hint="eastAsia"/>
                <w:color w:val="000000" w:themeColor="text1"/>
                <w:sz w:val="22"/>
                <w:szCs w:val="22"/>
              </w:rPr>
              <w:t>6</w:t>
            </w:r>
            <w:r w:rsidRPr="007159DE">
              <w:rPr>
                <w:rFonts w:ascii="Times New Roman" w:eastAsia="黑体" w:hAnsi="Times New Roman" w:hint="eastAsia"/>
                <w:color w:val="000000" w:themeColor="text1"/>
                <w:sz w:val="22"/>
                <w:szCs w:val="22"/>
              </w:rPr>
              <w:t xml:space="preserve"> </w:t>
            </w:r>
            <w:r w:rsidRPr="007159DE">
              <w:rPr>
                <w:rFonts w:ascii="Times New Roman" w:eastAsia="黑体" w:hAnsi="Times New Roman" w:hint="eastAsia"/>
                <w:color w:val="000000" w:themeColor="text1"/>
                <w:sz w:val="22"/>
                <w:szCs w:val="22"/>
              </w:rPr>
              <w:t>周转箱物理机械性能表</w:t>
            </w:r>
          </w:p>
          <w:tbl>
            <w:tblPr>
              <w:tblStyle w:val="af9"/>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4077"/>
              <w:gridCol w:w="4077"/>
            </w:tblGrid>
            <w:tr w:rsidR="0094750B" w:rsidRPr="007159DE" w14:paraId="12578E79" w14:textId="77777777" w:rsidTr="001579B8">
              <w:tc>
                <w:tcPr>
                  <w:tcW w:w="4077" w:type="dxa"/>
                  <w:vAlign w:val="center"/>
                </w:tcPr>
                <w:p w14:paraId="6EB71557" w14:textId="77777777" w:rsidR="0071167C" w:rsidRPr="007159DE" w:rsidRDefault="0071167C" w:rsidP="0071167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项目</w:t>
                  </w:r>
                </w:p>
              </w:tc>
              <w:tc>
                <w:tcPr>
                  <w:tcW w:w="4077" w:type="dxa"/>
                  <w:vAlign w:val="center"/>
                </w:tcPr>
                <w:p w14:paraId="00BA9E4D" w14:textId="77777777" w:rsidR="0071167C" w:rsidRPr="007159DE" w:rsidRDefault="0071167C" w:rsidP="0071167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指标</w:t>
                  </w:r>
                </w:p>
              </w:tc>
            </w:tr>
            <w:tr w:rsidR="0094750B" w:rsidRPr="007159DE" w14:paraId="2B9FC842" w14:textId="77777777" w:rsidTr="001579B8">
              <w:tc>
                <w:tcPr>
                  <w:tcW w:w="4077" w:type="dxa"/>
                  <w:vAlign w:val="center"/>
                </w:tcPr>
                <w:p w14:paraId="440168A9" w14:textId="77777777" w:rsidR="0071167C" w:rsidRPr="007159DE" w:rsidRDefault="0071167C" w:rsidP="0071167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箱式称重</w:t>
                  </w:r>
                </w:p>
              </w:tc>
              <w:tc>
                <w:tcPr>
                  <w:tcW w:w="4077" w:type="dxa"/>
                  <w:vAlign w:val="center"/>
                </w:tcPr>
                <w:p w14:paraId="05190349" w14:textId="77777777" w:rsidR="0071167C" w:rsidRPr="007159DE" w:rsidRDefault="0071167C" w:rsidP="0071167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平面变形量不大于</w:t>
                  </w:r>
                  <w:r w:rsidRPr="007159DE">
                    <w:rPr>
                      <w:rFonts w:ascii="Times New Roman" w:hAnsi="Times New Roman" w:cs="Times New Roman" w:hint="eastAsia"/>
                      <w:color w:val="000000" w:themeColor="text1"/>
                      <w:sz w:val="21"/>
                      <w:szCs w:val="21"/>
                    </w:rPr>
                    <w:t>10mm</w:t>
                  </w:r>
                </w:p>
              </w:tc>
            </w:tr>
            <w:tr w:rsidR="0094750B" w:rsidRPr="007159DE" w14:paraId="56538E78" w14:textId="77777777" w:rsidTr="001579B8">
              <w:tc>
                <w:tcPr>
                  <w:tcW w:w="4077" w:type="dxa"/>
                  <w:vAlign w:val="center"/>
                </w:tcPr>
                <w:p w14:paraId="2BD2636B" w14:textId="77777777" w:rsidR="0071167C" w:rsidRPr="007159DE" w:rsidRDefault="0071167C" w:rsidP="0071167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收缩变形率</w:t>
                  </w:r>
                </w:p>
              </w:tc>
              <w:tc>
                <w:tcPr>
                  <w:tcW w:w="4077" w:type="dxa"/>
                  <w:vAlign w:val="center"/>
                </w:tcPr>
                <w:p w14:paraId="413CD8BC" w14:textId="77777777" w:rsidR="0071167C" w:rsidRPr="007159DE" w:rsidRDefault="0071167C" w:rsidP="0071167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对角线变化量不大于</w:t>
                  </w:r>
                  <w:r w:rsidRPr="007159DE">
                    <w:rPr>
                      <w:rFonts w:ascii="Times New Roman" w:hAnsi="Times New Roman" w:cs="Times New Roman" w:hint="eastAsia"/>
                      <w:color w:val="000000" w:themeColor="text1"/>
                      <w:sz w:val="21"/>
                      <w:szCs w:val="21"/>
                    </w:rPr>
                    <w:t>1.0%</w:t>
                  </w:r>
                </w:p>
              </w:tc>
            </w:tr>
            <w:tr w:rsidR="0094750B" w:rsidRPr="007159DE" w14:paraId="2A2F567D" w14:textId="77777777" w:rsidTr="001579B8">
              <w:tc>
                <w:tcPr>
                  <w:tcW w:w="4077" w:type="dxa"/>
                  <w:vAlign w:val="center"/>
                </w:tcPr>
                <w:p w14:paraId="5E8D7A31" w14:textId="77777777" w:rsidR="0071167C" w:rsidRPr="007159DE" w:rsidRDefault="0071167C" w:rsidP="0071167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跌落性能</w:t>
                  </w:r>
                </w:p>
              </w:tc>
              <w:tc>
                <w:tcPr>
                  <w:tcW w:w="4077" w:type="dxa"/>
                  <w:vAlign w:val="center"/>
                </w:tcPr>
                <w:p w14:paraId="74959984" w14:textId="77777777" w:rsidR="0071167C" w:rsidRPr="007159DE" w:rsidRDefault="0071167C" w:rsidP="0071167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不应产生裂纹</w:t>
                  </w:r>
                </w:p>
              </w:tc>
            </w:tr>
            <w:tr w:rsidR="0094750B" w:rsidRPr="007159DE" w14:paraId="08DE3F45" w14:textId="77777777" w:rsidTr="001579B8">
              <w:tc>
                <w:tcPr>
                  <w:tcW w:w="4077" w:type="dxa"/>
                  <w:vAlign w:val="center"/>
                </w:tcPr>
                <w:p w14:paraId="7515C4DC" w14:textId="77777777" w:rsidR="0071167C" w:rsidRPr="007159DE" w:rsidRDefault="0071167C" w:rsidP="0071167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堆码性能</w:t>
                  </w:r>
                </w:p>
              </w:tc>
              <w:tc>
                <w:tcPr>
                  <w:tcW w:w="4077" w:type="dxa"/>
                  <w:vAlign w:val="center"/>
                </w:tcPr>
                <w:p w14:paraId="5F2E28C0" w14:textId="77777777" w:rsidR="0071167C" w:rsidRPr="007159DE" w:rsidRDefault="0071167C" w:rsidP="0071167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高度变化量不大于</w:t>
                  </w:r>
                  <w:r w:rsidRPr="007159DE">
                    <w:rPr>
                      <w:rFonts w:ascii="Times New Roman" w:hAnsi="Times New Roman" w:cs="Times New Roman" w:hint="eastAsia"/>
                      <w:color w:val="000000" w:themeColor="text1"/>
                      <w:sz w:val="21"/>
                      <w:szCs w:val="21"/>
                    </w:rPr>
                    <w:t>2.0%</w:t>
                  </w:r>
                </w:p>
              </w:tc>
            </w:tr>
          </w:tbl>
          <w:p w14:paraId="36B1C32D" w14:textId="77777777" w:rsidR="003B11EC" w:rsidRPr="007159DE" w:rsidRDefault="003B11EC" w:rsidP="003B11E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③本工程周转箱（桶）数量的确定</w:t>
            </w:r>
          </w:p>
          <w:p w14:paraId="1A98CDB4" w14:textId="3F9A7CA0" w:rsidR="005C3021" w:rsidRPr="007159DE" w:rsidRDefault="003B11EC" w:rsidP="003B11E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按照周转箱尺寸可以计算出其容积约为</w:t>
            </w:r>
            <w:r w:rsidRPr="007159DE">
              <w:rPr>
                <w:rFonts w:ascii="Times New Roman" w:hAnsi="Times New Roman" w:cs="Times New Roman" w:hint="eastAsia"/>
                <w:color w:val="000000" w:themeColor="text1"/>
              </w:rPr>
              <w:t>0.12m</w:t>
            </w:r>
            <w:r w:rsidRPr="007159DE">
              <w:rPr>
                <w:rFonts w:ascii="Times New Roman" w:hAnsi="Times New Roman" w:cs="Times New Roman" w:hint="eastAsia"/>
                <w:color w:val="000000" w:themeColor="text1"/>
                <w:vertAlign w:val="superscript"/>
              </w:rPr>
              <w:t>3</w:t>
            </w:r>
            <w:r w:rsidRPr="007159DE">
              <w:rPr>
                <w:rFonts w:ascii="Times New Roman" w:hAnsi="Times New Roman" w:cs="Times New Roman" w:hint="eastAsia"/>
                <w:color w:val="000000" w:themeColor="text1"/>
              </w:rPr>
              <w:t>，医疗废物容重约</w:t>
            </w:r>
            <w:r w:rsidRPr="007159DE">
              <w:rPr>
                <w:rFonts w:ascii="Times New Roman" w:hAnsi="Times New Roman" w:cs="Times New Roman" w:hint="eastAsia"/>
                <w:color w:val="000000" w:themeColor="text1"/>
              </w:rPr>
              <w:t>0.2t/m</w:t>
            </w:r>
            <w:r w:rsidRPr="007159DE">
              <w:rPr>
                <w:rFonts w:ascii="Times New Roman" w:hAnsi="Times New Roman" w:cs="Times New Roman" w:hint="eastAsia"/>
                <w:color w:val="000000" w:themeColor="text1"/>
                <w:vertAlign w:val="superscript"/>
              </w:rPr>
              <w:t>3</w:t>
            </w:r>
            <w:r w:rsidRPr="007159DE">
              <w:rPr>
                <w:rFonts w:ascii="Times New Roman" w:hAnsi="Times New Roman" w:cs="Times New Roman" w:hint="eastAsia"/>
                <w:color w:val="000000" w:themeColor="text1"/>
              </w:rPr>
              <w:t>，同时考虑周转箱的充满度并结合实际工程经验，单个周转箱可装医疗废物约</w:t>
            </w:r>
            <w:r w:rsidRPr="007159DE">
              <w:rPr>
                <w:rFonts w:ascii="Times New Roman" w:hAnsi="Times New Roman" w:cs="Times New Roman" w:hint="eastAsia"/>
                <w:color w:val="000000" w:themeColor="text1"/>
              </w:rPr>
              <w:t>20kg</w:t>
            </w:r>
            <w:r w:rsidRPr="007159DE">
              <w:rPr>
                <w:rFonts w:ascii="Times New Roman" w:hAnsi="Times New Roman" w:cs="Times New Roman" w:hint="eastAsia"/>
                <w:color w:val="000000" w:themeColor="text1"/>
              </w:rPr>
              <w:t>。</w:t>
            </w:r>
          </w:p>
          <w:p w14:paraId="01ADB919" w14:textId="0908CAA1" w:rsidR="005C3021" w:rsidRPr="007159DE" w:rsidRDefault="003B11EC" w:rsidP="003B11E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目前企业的处理能力（</w:t>
            </w:r>
            <w:r w:rsidRPr="007159DE">
              <w:rPr>
                <w:rFonts w:ascii="Times New Roman" w:hAnsi="Times New Roman" w:cs="Times New Roman" w:hint="eastAsia"/>
                <w:color w:val="000000" w:themeColor="text1"/>
              </w:rPr>
              <w:t>0.075t/d</w:t>
            </w:r>
            <w:r w:rsidRPr="007159DE">
              <w:rPr>
                <w:rFonts w:ascii="Times New Roman" w:hAnsi="Times New Roman" w:cs="Times New Roman" w:hint="eastAsia"/>
                <w:color w:val="000000" w:themeColor="text1"/>
              </w:rPr>
              <w:t>）估算，约需周转箱</w:t>
            </w:r>
            <w:r w:rsidR="00FA4F73" w:rsidRPr="007159DE">
              <w:rPr>
                <w:rFonts w:ascii="Times New Roman" w:hAnsi="Times New Roman" w:cs="Times New Roman" w:hint="eastAsia"/>
                <w:color w:val="000000" w:themeColor="text1"/>
              </w:rPr>
              <w:t>4</w:t>
            </w:r>
            <w:r w:rsidRPr="007159DE">
              <w:rPr>
                <w:rFonts w:ascii="Times New Roman" w:hAnsi="Times New Roman" w:cs="Times New Roman" w:hint="eastAsia"/>
                <w:color w:val="000000" w:themeColor="text1"/>
              </w:rPr>
              <w:t>个，现有项目建设时，考虑周转、备用及损耗等，配置周转箱</w:t>
            </w:r>
            <w:r w:rsidR="00652B9D" w:rsidRPr="007159DE">
              <w:rPr>
                <w:rFonts w:ascii="Times New Roman" w:hAnsi="Times New Roman" w:cs="Times New Roman" w:hint="eastAsia"/>
                <w:color w:val="000000" w:themeColor="text1"/>
              </w:rPr>
              <w:t>8</w:t>
            </w:r>
            <w:r w:rsidRPr="007159DE">
              <w:rPr>
                <w:rFonts w:ascii="Times New Roman" w:hAnsi="Times New Roman" w:cs="Times New Roman" w:hint="eastAsia"/>
                <w:color w:val="000000" w:themeColor="text1"/>
              </w:rPr>
              <w:t>个。</w:t>
            </w:r>
          </w:p>
          <w:p w14:paraId="2712A399" w14:textId="1685D7DD" w:rsidR="00F969DC" w:rsidRPr="007159DE" w:rsidRDefault="00C65F8E">
            <w:pPr>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hint="eastAsia"/>
                <w:b/>
                <w:bCs/>
                <w:color w:val="000000" w:themeColor="text1"/>
              </w:rPr>
              <w:t>7</w:t>
            </w:r>
            <w:r w:rsidR="0031694C" w:rsidRPr="007159DE">
              <w:rPr>
                <w:rFonts w:ascii="Times New Roman" w:hAnsi="Times New Roman" w:cs="Times New Roman" w:hint="eastAsia"/>
                <w:b/>
                <w:bCs/>
                <w:color w:val="000000" w:themeColor="text1"/>
              </w:rPr>
              <w:t>、</w:t>
            </w:r>
            <w:r w:rsidR="00183BC0" w:rsidRPr="007159DE">
              <w:rPr>
                <w:rFonts w:ascii="Times New Roman" w:hAnsi="Times New Roman" w:cs="Times New Roman" w:hint="eastAsia"/>
                <w:b/>
                <w:bCs/>
                <w:color w:val="000000" w:themeColor="text1"/>
              </w:rPr>
              <w:t>医疗废物的</w:t>
            </w:r>
            <w:r w:rsidR="00D64891" w:rsidRPr="007159DE">
              <w:rPr>
                <w:rFonts w:ascii="Times New Roman" w:hAnsi="Times New Roman" w:cs="Times New Roman" w:hint="eastAsia"/>
                <w:b/>
                <w:bCs/>
                <w:color w:val="000000" w:themeColor="text1"/>
              </w:rPr>
              <w:t>运输</w:t>
            </w:r>
          </w:p>
          <w:p w14:paraId="04DB10DD" w14:textId="20C2DC52" w:rsidR="00183BC0" w:rsidRPr="007159DE" w:rsidRDefault="00183BC0" w:rsidP="0031694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r w:rsidRPr="007159DE">
              <w:rPr>
                <w:rFonts w:ascii="Times New Roman" w:hAnsi="Times New Roman" w:cs="Times New Roman" w:hint="eastAsia"/>
                <w:color w:val="000000" w:themeColor="text1"/>
              </w:rPr>
              <w:t>1</w:t>
            </w:r>
            <w:r w:rsidRPr="007159DE">
              <w:rPr>
                <w:rFonts w:ascii="Times New Roman" w:hAnsi="Times New Roman" w:cs="Times New Roman" w:hint="eastAsia"/>
                <w:color w:val="000000" w:themeColor="text1"/>
              </w:rPr>
              <w:t>）医疗废物收运车辆</w:t>
            </w:r>
          </w:p>
          <w:p w14:paraId="4031E3B4" w14:textId="0403AE4A" w:rsidR="00183BC0" w:rsidRPr="007159DE" w:rsidRDefault="00EF09D4" w:rsidP="00EF09D4">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lastRenderedPageBreak/>
              <w:t>医疗废物专用收运车辆的选择、改造和配置满足《医疗废物转运车技术要求（试行）》（</w:t>
            </w:r>
            <w:r w:rsidRPr="007159DE">
              <w:rPr>
                <w:rFonts w:ascii="Times New Roman" w:hAnsi="Times New Roman" w:cs="Times New Roman" w:hint="eastAsia"/>
                <w:color w:val="000000" w:themeColor="text1"/>
              </w:rPr>
              <w:t>GB19217-2003</w:t>
            </w:r>
            <w:r w:rsidRPr="007159DE">
              <w:rPr>
                <w:rFonts w:ascii="Times New Roman" w:hAnsi="Times New Roman" w:cs="Times New Roman" w:hint="eastAsia"/>
                <w:color w:val="000000" w:themeColor="text1"/>
              </w:rPr>
              <w:t>）</w:t>
            </w:r>
            <w:r w:rsidR="004B0ADD" w:rsidRPr="007159DE">
              <w:rPr>
                <w:rFonts w:ascii="Times New Roman" w:hAnsi="Times New Roman" w:cs="Times New Roman" w:hint="eastAsia"/>
                <w:color w:val="000000" w:themeColor="text1"/>
              </w:rPr>
              <w:t>及修改单</w:t>
            </w:r>
            <w:r w:rsidRPr="007159DE">
              <w:rPr>
                <w:rFonts w:ascii="Times New Roman" w:hAnsi="Times New Roman" w:cs="Times New Roman" w:hint="eastAsia"/>
                <w:color w:val="000000" w:themeColor="text1"/>
              </w:rPr>
              <w:t>等国家相关技术标准和规范的要求。</w:t>
            </w:r>
          </w:p>
          <w:p w14:paraId="7F234E59" w14:textId="77777777" w:rsidR="00EF09D4" w:rsidRPr="007159DE" w:rsidRDefault="00EF09D4" w:rsidP="00EF09D4">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车辆驾驶室应与车厢完全隔开，以保证驾驶人员的安全；</w:t>
            </w:r>
          </w:p>
          <w:p w14:paraId="08819B61" w14:textId="77777777" w:rsidR="00EF09D4" w:rsidRPr="007159DE" w:rsidRDefault="00EF09D4" w:rsidP="00EF09D4">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车厢应配备专用的箱子，放置因意外事故后防止污染扩散的用品；</w:t>
            </w:r>
          </w:p>
          <w:p w14:paraId="02463039" w14:textId="632817BB" w:rsidR="00EF09D4" w:rsidRPr="007159DE" w:rsidRDefault="00EF09D4" w:rsidP="00EF09D4">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按照医疗废物装载比重</w:t>
            </w:r>
            <w:r w:rsidRPr="007159DE">
              <w:rPr>
                <w:rFonts w:ascii="Times New Roman" w:hAnsi="Times New Roman" w:cs="Times New Roman" w:hint="eastAsia"/>
                <w:color w:val="000000" w:themeColor="text1"/>
              </w:rPr>
              <w:t>200kg/m</w:t>
            </w:r>
            <w:r w:rsidRPr="007159DE">
              <w:rPr>
                <w:rFonts w:ascii="Times New Roman" w:hAnsi="Times New Roman" w:cs="Times New Roman" w:hint="eastAsia"/>
                <w:color w:val="000000" w:themeColor="text1"/>
                <w:vertAlign w:val="superscript"/>
              </w:rPr>
              <w:t>3</w:t>
            </w:r>
            <w:r w:rsidRPr="007159DE">
              <w:rPr>
                <w:rFonts w:ascii="Times New Roman" w:hAnsi="Times New Roman" w:cs="Times New Roman" w:hint="eastAsia"/>
                <w:color w:val="000000" w:themeColor="text1"/>
              </w:rPr>
              <w:t>设计车厢容积，并要求满载后车厢空间留有</w:t>
            </w:r>
            <w:r w:rsidRPr="007159DE">
              <w:rPr>
                <w:rFonts w:ascii="Times New Roman" w:hAnsi="Times New Roman" w:cs="Times New Roman" w:hint="eastAsia"/>
                <w:color w:val="000000" w:themeColor="text1"/>
              </w:rPr>
              <w:t>l/4</w:t>
            </w:r>
            <w:r w:rsidRPr="007159DE">
              <w:rPr>
                <w:rFonts w:ascii="Times New Roman" w:hAnsi="Times New Roman" w:cs="Times New Roman" w:hint="eastAsia"/>
                <w:color w:val="000000" w:themeColor="text1"/>
              </w:rPr>
              <w:t>容积的余量，以利内部空气循环，便于消毒；</w:t>
            </w:r>
          </w:p>
          <w:p w14:paraId="7CF77034" w14:textId="373C3F7D" w:rsidR="00183BC0" w:rsidRPr="007159DE" w:rsidRDefault="00EF09D4" w:rsidP="00EF09D4">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车厢内部表而应采用防水、耐腐蚀、便于消毒和清洗的材料，表而平整，具有一定强度；</w:t>
            </w:r>
          </w:p>
          <w:p w14:paraId="3C5FBFAA" w14:textId="77777777" w:rsidR="00EF09D4" w:rsidRPr="007159DE" w:rsidRDefault="00EF09D4" w:rsidP="00EF09D4">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车厢底部周边及转角应圆滑，不留死角；</w:t>
            </w:r>
          </w:p>
          <w:p w14:paraId="4048B579" w14:textId="77777777" w:rsidR="00EF09D4" w:rsidRPr="007159DE" w:rsidRDefault="00EF09D4" w:rsidP="00EF09D4">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车厢应具有良好的气密性、液体防渗和排出、防雨密封性能；</w:t>
            </w:r>
          </w:p>
          <w:p w14:paraId="4066BF32" w14:textId="77777777" w:rsidR="00EF09D4" w:rsidRPr="007159DE" w:rsidRDefault="00EF09D4" w:rsidP="00EF09D4">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车厢内部应设置有对货物进行固定的装置；</w:t>
            </w:r>
          </w:p>
          <w:p w14:paraId="40C1ABA5" w14:textId="77777777" w:rsidR="00EF09D4" w:rsidRPr="007159DE" w:rsidRDefault="00EF09D4" w:rsidP="00EF09D4">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车厢后门内应有二次隔离门装置；</w:t>
            </w:r>
          </w:p>
          <w:p w14:paraId="60E2A18C" w14:textId="77777777" w:rsidR="00EF09D4" w:rsidRPr="007159DE" w:rsidRDefault="00EF09D4" w:rsidP="00EF09D4">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车厢外部颜色为白色或银灰色，且应喷涂均匀；</w:t>
            </w:r>
          </w:p>
          <w:p w14:paraId="7CA3E1C4" w14:textId="1A8EEAF3" w:rsidR="00EF09D4" w:rsidRPr="007159DE" w:rsidRDefault="00EF09D4" w:rsidP="00EF09D4">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应在车辆的前部、后部及车厢两侧喷涂警示标志，驾驶室两侧应标明医疗废物处置转运单位名称。</w:t>
            </w:r>
          </w:p>
          <w:p w14:paraId="7DF6016B" w14:textId="57E1ABA9" w:rsidR="00EF09D4" w:rsidRPr="007159DE" w:rsidRDefault="00F807D4" w:rsidP="00EF09D4">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r w:rsidRPr="007159DE">
              <w:rPr>
                <w:rFonts w:ascii="Times New Roman" w:hAnsi="Times New Roman" w:cs="Times New Roman" w:hint="eastAsia"/>
                <w:color w:val="000000" w:themeColor="text1"/>
              </w:rPr>
              <w:t>2</w:t>
            </w:r>
            <w:r w:rsidRPr="007159DE">
              <w:rPr>
                <w:rFonts w:ascii="Times New Roman" w:hAnsi="Times New Roman" w:cs="Times New Roman" w:hint="eastAsia"/>
                <w:color w:val="000000" w:themeColor="text1"/>
              </w:rPr>
              <w:t>）医疗废物运输路线</w:t>
            </w:r>
          </w:p>
          <w:p w14:paraId="0F4EDB33" w14:textId="0D7288DE" w:rsidR="00677E2B" w:rsidRPr="007159DE" w:rsidRDefault="00677E2B" w:rsidP="0031694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根据庆安县交通和医疗单位分布情况，设计</w:t>
            </w:r>
            <w:r w:rsidR="009C5DE4" w:rsidRPr="007159DE">
              <w:rPr>
                <w:rFonts w:ascii="Times New Roman" w:hAnsi="Times New Roman" w:cs="Times New Roman" w:hint="eastAsia"/>
                <w:color w:val="000000" w:themeColor="text1"/>
              </w:rPr>
              <w:t>5</w:t>
            </w:r>
            <w:r w:rsidRPr="007159DE">
              <w:rPr>
                <w:rFonts w:ascii="Times New Roman" w:hAnsi="Times New Roman" w:cs="Times New Roman" w:hint="eastAsia"/>
                <w:color w:val="000000" w:themeColor="text1"/>
              </w:rPr>
              <w:t>条运输路线，涵盖庆安县内</w:t>
            </w:r>
            <w:r w:rsidR="00957D5A" w:rsidRPr="007159DE">
              <w:rPr>
                <w:rFonts w:ascii="Times New Roman" w:hAnsi="Times New Roman" w:cs="Times New Roman" w:hint="eastAsia"/>
                <w:color w:val="000000" w:themeColor="text1"/>
              </w:rPr>
              <w:t>18</w:t>
            </w:r>
            <w:r w:rsidR="00957D5A" w:rsidRPr="007159DE">
              <w:rPr>
                <w:rFonts w:ascii="Times New Roman" w:hAnsi="Times New Roman" w:cs="Times New Roman" w:hint="eastAsia"/>
                <w:color w:val="000000" w:themeColor="text1"/>
              </w:rPr>
              <w:t>个乡镇卫生院</w:t>
            </w:r>
            <w:r w:rsidR="00B86E7E" w:rsidRPr="007159DE">
              <w:rPr>
                <w:rFonts w:ascii="Times New Roman" w:hAnsi="Times New Roman" w:cs="Times New Roman" w:hint="eastAsia"/>
                <w:color w:val="000000" w:themeColor="text1"/>
              </w:rPr>
              <w:t>及</w:t>
            </w:r>
            <w:r w:rsidR="00B86E7E" w:rsidRPr="007159DE">
              <w:rPr>
                <w:rFonts w:ascii="Times New Roman" w:hAnsi="Times New Roman" w:cs="Times New Roman" w:hint="eastAsia"/>
                <w:color w:val="000000" w:themeColor="text1"/>
              </w:rPr>
              <w:t>57</w:t>
            </w:r>
            <w:r w:rsidR="00B86E7E" w:rsidRPr="007159DE">
              <w:rPr>
                <w:rFonts w:ascii="Times New Roman" w:hAnsi="Times New Roman" w:cs="Times New Roman" w:hint="eastAsia"/>
                <w:color w:val="000000" w:themeColor="text1"/>
              </w:rPr>
              <w:t>个个体医疗机构</w:t>
            </w:r>
            <w:r w:rsidR="00957D5A" w:rsidRPr="007159DE">
              <w:rPr>
                <w:rFonts w:ascii="Times New Roman" w:hAnsi="Times New Roman" w:cs="Times New Roman" w:hint="eastAsia"/>
                <w:color w:val="000000" w:themeColor="text1"/>
              </w:rPr>
              <w:t>，运输频次为</w:t>
            </w:r>
            <w:r w:rsidR="00856F0E" w:rsidRPr="007159DE">
              <w:rPr>
                <w:rFonts w:ascii="Times New Roman" w:hAnsi="Times New Roman" w:cs="Times New Roman" w:hint="eastAsia"/>
                <w:color w:val="000000" w:themeColor="text1"/>
              </w:rPr>
              <w:t>1</w:t>
            </w:r>
            <w:r w:rsidR="00957D5A" w:rsidRPr="007159DE">
              <w:rPr>
                <w:rFonts w:ascii="Times New Roman" w:hAnsi="Times New Roman" w:cs="Times New Roman" w:hint="eastAsia"/>
                <w:color w:val="000000" w:themeColor="text1"/>
              </w:rPr>
              <w:t>次</w:t>
            </w:r>
            <w:r w:rsidR="00957D5A" w:rsidRPr="007159DE">
              <w:rPr>
                <w:rFonts w:ascii="Times New Roman" w:hAnsi="Times New Roman" w:cs="Times New Roman" w:hint="eastAsia"/>
                <w:color w:val="000000" w:themeColor="text1"/>
              </w:rPr>
              <w:t>/</w:t>
            </w:r>
            <w:r w:rsidR="00957D5A" w:rsidRPr="007159DE">
              <w:rPr>
                <w:rFonts w:ascii="Times New Roman" w:hAnsi="Times New Roman" w:cs="Times New Roman" w:hint="eastAsia"/>
                <w:color w:val="000000" w:themeColor="text1"/>
              </w:rPr>
              <w:t>天</w:t>
            </w:r>
            <w:r w:rsidR="00433A52" w:rsidRPr="007159DE">
              <w:rPr>
                <w:rFonts w:ascii="Times New Roman" w:hAnsi="Times New Roman" w:cs="Times New Roman" w:hint="eastAsia"/>
                <w:color w:val="000000" w:themeColor="text1"/>
              </w:rPr>
              <w:t>，项目</w:t>
            </w:r>
            <w:r w:rsidR="002A0381" w:rsidRPr="007159DE">
              <w:rPr>
                <w:rFonts w:ascii="Times New Roman" w:hAnsi="Times New Roman" w:cs="Times New Roman" w:hint="eastAsia"/>
                <w:color w:val="000000" w:themeColor="text1"/>
              </w:rPr>
              <w:t>医疗废物收运</w:t>
            </w:r>
            <w:r w:rsidR="00433A52" w:rsidRPr="007159DE">
              <w:rPr>
                <w:rFonts w:ascii="Times New Roman" w:hAnsi="Times New Roman" w:cs="Times New Roman" w:hint="eastAsia"/>
                <w:color w:val="000000" w:themeColor="text1"/>
              </w:rPr>
              <w:t>路线示意图见附图</w:t>
            </w:r>
            <w:r w:rsidR="00433A52" w:rsidRPr="007159DE">
              <w:rPr>
                <w:rFonts w:ascii="Times New Roman" w:hAnsi="Times New Roman" w:cs="Times New Roman" w:hint="eastAsia"/>
                <w:color w:val="000000" w:themeColor="text1"/>
              </w:rPr>
              <w:t>6</w:t>
            </w:r>
            <w:r w:rsidR="00433A52" w:rsidRPr="007159DE">
              <w:rPr>
                <w:rFonts w:ascii="Times New Roman" w:hAnsi="Times New Roman" w:cs="Times New Roman" w:hint="eastAsia"/>
                <w:color w:val="000000" w:themeColor="text1"/>
              </w:rPr>
              <w:t>。</w:t>
            </w:r>
          </w:p>
          <w:p w14:paraId="2285A60C" w14:textId="315AB2DB" w:rsidR="00433A52" w:rsidRPr="007159DE" w:rsidRDefault="00433A52" w:rsidP="00433A52">
            <w:pPr>
              <w:jc w:val="center"/>
              <w:rPr>
                <w:rFonts w:ascii="Times New Roman" w:eastAsia="黑体" w:hAnsi="Times New Roman"/>
                <w:color w:val="000000" w:themeColor="text1"/>
                <w:sz w:val="22"/>
                <w:szCs w:val="22"/>
              </w:rPr>
            </w:pPr>
            <w:r w:rsidRPr="007159DE">
              <w:rPr>
                <w:rFonts w:ascii="Times New Roman" w:eastAsia="黑体" w:hAnsi="Times New Roman"/>
                <w:color w:val="000000" w:themeColor="text1"/>
                <w:sz w:val="22"/>
                <w:szCs w:val="22"/>
              </w:rPr>
              <w:t>表</w:t>
            </w:r>
            <w:r w:rsidRPr="007159DE">
              <w:rPr>
                <w:rFonts w:ascii="Times New Roman" w:eastAsia="黑体" w:hAnsi="Times New Roman"/>
                <w:color w:val="000000" w:themeColor="text1"/>
                <w:sz w:val="22"/>
                <w:szCs w:val="22"/>
              </w:rPr>
              <w:t>2-</w:t>
            </w:r>
            <w:r w:rsidR="00C65F8E" w:rsidRPr="007159DE">
              <w:rPr>
                <w:rFonts w:ascii="Times New Roman" w:eastAsia="黑体" w:hAnsi="Times New Roman" w:hint="eastAsia"/>
                <w:color w:val="000000" w:themeColor="text1"/>
                <w:sz w:val="22"/>
                <w:szCs w:val="22"/>
              </w:rPr>
              <w:t>7</w:t>
            </w:r>
            <w:r w:rsidRPr="007159DE">
              <w:rPr>
                <w:rFonts w:ascii="Times New Roman" w:eastAsia="黑体" w:hAnsi="Times New Roman" w:hint="eastAsia"/>
                <w:color w:val="000000" w:themeColor="text1"/>
                <w:sz w:val="22"/>
                <w:szCs w:val="22"/>
              </w:rPr>
              <w:t xml:space="preserve"> </w:t>
            </w:r>
            <w:r w:rsidRPr="007159DE">
              <w:rPr>
                <w:rFonts w:ascii="Times New Roman" w:eastAsia="黑体" w:hAnsi="Times New Roman" w:hint="eastAsia"/>
                <w:color w:val="000000" w:themeColor="text1"/>
                <w:sz w:val="22"/>
                <w:szCs w:val="22"/>
              </w:rPr>
              <w:t>医疗废物收集主要线路一览表</w:t>
            </w:r>
          </w:p>
          <w:tbl>
            <w:tblPr>
              <w:tblStyle w:val="af9"/>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725"/>
              <w:gridCol w:w="984"/>
              <w:gridCol w:w="1990"/>
              <w:gridCol w:w="4455"/>
            </w:tblGrid>
            <w:tr w:rsidR="0094750B" w:rsidRPr="007159DE" w14:paraId="3CC95578" w14:textId="77777777" w:rsidTr="009D1ECB">
              <w:tc>
                <w:tcPr>
                  <w:tcW w:w="725" w:type="dxa"/>
                  <w:vAlign w:val="center"/>
                </w:tcPr>
                <w:p w14:paraId="0AE6A03B" w14:textId="1C91C13F" w:rsidR="008C7C2C" w:rsidRPr="007159DE" w:rsidRDefault="008C7C2C" w:rsidP="009C5DE4">
                  <w:pPr>
                    <w:adjustRightInd w:val="0"/>
                    <w:snapToGrid w:val="0"/>
                    <w:jc w:val="center"/>
                    <w:rPr>
                      <w:rFonts w:ascii="Times New Roman" w:hAnsi="Times New Roman" w:cs="Times New Roman"/>
                      <w:b/>
                      <w:bCs/>
                      <w:color w:val="000000" w:themeColor="text1"/>
                      <w:sz w:val="18"/>
                      <w:szCs w:val="18"/>
                    </w:rPr>
                  </w:pPr>
                  <w:r w:rsidRPr="007159DE">
                    <w:rPr>
                      <w:rFonts w:ascii="Times New Roman" w:hAnsi="Times New Roman" w:cs="Times New Roman" w:hint="eastAsia"/>
                      <w:b/>
                      <w:bCs/>
                      <w:color w:val="000000" w:themeColor="text1"/>
                      <w:sz w:val="18"/>
                      <w:szCs w:val="18"/>
                    </w:rPr>
                    <w:t>序号</w:t>
                  </w:r>
                </w:p>
              </w:tc>
              <w:tc>
                <w:tcPr>
                  <w:tcW w:w="984" w:type="dxa"/>
                  <w:vAlign w:val="center"/>
                </w:tcPr>
                <w:p w14:paraId="0327904D" w14:textId="77777777" w:rsidR="008C7C2C" w:rsidRPr="007159DE" w:rsidRDefault="008C7C2C" w:rsidP="009C5DE4">
                  <w:pPr>
                    <w:adjustRightInd w:val="0"/>
                    <w:snapToGrid w:val="0"/>
                    <w:jc w:val="center"/>
                    <w:rPr>
                      <w:rFonts w:ascii="Times New Roman" w:hAnsi="Times New Roman" w:cs="Times New Roman"/>
                      <w:b/>
                      <w:bCs/>
                      <w:color w:val="000000" w:themeColor="text1"/>
                      <w:sz w:val="18"/>
                      <w:szCs w:val="18"/>
                    </w:rPr>
                  </w:pPr>
                  <w:r w:rsidRPr="007159DE">
                    <w:rPr>
                      <w:rFonts w:ascii="Times New Roman" w:hAnsi="Times New Roman" w:cs="Times New Roman" w:hint="eastAsia"/>
                      <w:b/>
                      <w:bCs/>
                      <w:color w:val="000000" w:themeColor="text1"/>
                      <w:sz w:val="18"/>
                      <w:szCs w:val="18"/>
                    </w:rPr>
                    <w:t>线路</w:t>
                  </w:r>
                </w:p>
              </w:tc>
              <w:tc>
                <w:tcPr>
                  <w:tcW w:w="1990" w:type="dxa"/>
                  <w:vAlign w:val="center"/>
                </w:tcPr>
                <w:p w14:paraId="4C9DA0DE" w14:textId="6E7745A9" w:rsidR="008C7C2C" w:rsidRPr="007159DE" w:rsidRDefault="000643D0" w:rsidP="009C5DE4">
                  <w:pPr>
                    <w:adjustRightInd w:val="0"/>
                    <w:snapToGrid w:val="0"/>
                    <w:jc w:val="center"/>
                    <w:rPr>
                      <w:rFonts w:ascii="Times New Roman" w:hAnsi="Times New Roman" w:cs="Times New Roman"/>
                      <w:b/>
                      <w:bCs/>
                      <w:color w:val="000000" w:themeColor="text1"/>
                      <w:sz w:val="18"/>
                      <w:szCs w:val="18"/>
                    </w:rPr>
                  </w:pPr>
                  <w:r w:rsidRPr="007159DE">
                    <w:rPr>
                      <w:rFonts w:ascii="Times New Roman" w:hAnsi="Times New Roman" w:cs="Times New Roman" w:hint="eastAsia"/>
                      <w:b/>
                      <w:bCs/>
                      <w:color w:val="000000" w:themeColor="text1"/>
                      <w:sz w:val="18"/>
                      <w:szCs w:val="18"/>
                    </w:rPr>
                    <w:t>线路</w:t>
                  </w:r>
                </w:p>
              </w:tc>
              <w:tc>
                <w:tcPr>
                  <w:tcW w:w="4455" w:type="dxa"/>
                  <w:vAlign w:val="center"/>
                </w:tcPr>
                <w:p w14:paraId="56314FA5" w14:textId="02311239" w:rsidR="008C7C2C" w:rsidRPr="007159DE" w:rsidRDefault="008C7C2C" w:rsidP="009C5DE4">
                  <w:pPr>
                    <w:adjustRightInd w:val="0"/>
                    <w:snapToGrid w:val="0"/>
                    <w:jc w:val="center"/>
                    <w:rPr>
                      <w:rFonts w:ascii="Times New Roman" w:hAnsi="Times New Roman" w:cs="Times New Roman"/>
                      <w:b/>
                      <w:bCs/>
                      <w:color w:val="000000" w:themeColor="text1"/>
                      <w:sz w:val="18"/>
                      <w:szCs w:val="18"/>
                    </w:rPr>
                  </w:pPr>
                  <w:r w:rsidRPr="007159DE">
                    <w:rPr>
                      <w:rFonts w:ascii="Times New Roman" w:hAnsi="Times New Roman" w:cs="Times New Roman" w:hint="eastAsia"/>
                      <w:b/>
                      <w:bCs/>
                      <w:color w:val="000000" w:themeColor="text1"/>
                      <w:sz w:val="18"/>
                      <w:szCs w:val="18"/>
                    </w:rPr>
                    <w:t>涉及的主要</w:t>
                  </w:r>
                  <w:r w:rsidR="000363F6" w:rsidRPr="007159DE">
                    <w:rPr>
                      <w:rFonts w:ascii="Times New Roman" w:hAnsi="Times New Roman" w:cs="Times New Roman" w:hint="eastAsia"/>
                      <w:b/>
                      <w:bCs/>
                      <w:color w:val="000000" w:themeColor="text1"/>
                      <w:sz w:val="18"/>
                      <w:szCs w:val="18"/>
                    </w:rPr>
                    <w:t>医疗机构</w:t>
                  </w:r>
                  <w:r w:rsidR="000363F6" w:rsidRPr="007159DE">
                    <w:rPr>
                      <w:rFonts w:ascii="Times New Roman" w:hAnsi="Times New Roman" w:cs="Times New Roman" w:hint="eastAsia"/>
                      <w:b/>
                      <w:bCs/>
                      <w:color w:val="000000" w:themeColor="text1"/>
                      <w:sz w:val="18"/>
                      <w:szCs w:val="18"/>
                    </w:rPr>
                    <w:t>/</w:t>
                  </w:r>
                  <w:r w:rsidR="000363F6" w:rsidRPr="007159DE">
                    <w:rPr>
                      <w:rFonts w:ascii="Times New Roman" w:hAnsi="Times New Roman" w:cs="Times New Roman" w:hint="eastAsia"/>
                      <w:b/>
                      <w:bCs/>
                      <w:color w:val="000000" w:themeColor="text1"/>
                      <w:sz w:val="18"/>
                      <w:szCs w:val="18"/>
                    </w:rPr>
                    <w:t>乡镇卫生院</w:t>
                  </w:r>
                </w:p>
              </w:tc>
            </w:tr>
            <w:tr w:rsidR="0094750B" w:rsidRPr="007159DE" w14:paraId="4C46744D" w14:textId="77777777" w:rsidTr="009D1ECB">
              <w:tc>
                <w:tcPr>
                  <w:tcW w:w="725" w:type="dxa"/>
                  <w:vAlign w:val="center"/>
                </w:tcPr>
                <w:p w14:paraId="12E09EFC" w14:textId="51F2BF64" w:rsidR="008C7C2C" w:rsidRPr="007159DE" w:rsidRDefault="008C7C2C" w:rsidP="009C5DE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1</w:t>
                  </w:r>
                </w:p>
              </w:tc>
              <w:tc>
                <w:tcPr>
                  <w:tcW w:w="984" w:type="dxa"/>
                  <w:vAlign w:val="center"/>
                </w:tcPr>
                <w:p w14:paraId="71C4BADC" w14:textId="545DD905" w:rsidR="008C7C2C" w:rsidRPr="007159DE" w:rsidRDefault="00B86E7E" w:rsidP="009C5DE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欢胜</w:t>
                  </w:r>
                  <w:r w:rsidR="008C7C2C" w:rsidRPr="007159DE">
                    <w:rPr>
                      <w:rFonts w:ascii="Times New Roman" w:hAnsi="Times New Roman" w:cs="Times New Roman" w:hint="eastAsia"/>
                      <w:color w:val="000000" w:themeColor="text1"/>
                      <w:sz w:val="18"/>
                      <w:szCs w:val="18"/>
                    </w:rPr>
                    <w:t>线</w:t>
                  </w:r>
                </w:p>
              </w:tc>
              <w:tc>
                <w:tcPr>
                  <w:tcW w:w="1990" w:type="dxa"/>
                  <w:vAlign w:val="center"/>
                </w:tcPr>
                <w:p w14:paraId="4E3FDA79" w14:textId="0BEBB396" w:rsidR="008C7C2C" w:rsidRPr="007159DE" w:rsidRDefault="008D5048" w:rsidP="009C5DE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欢胜乡→</w:t>
                  </w:r>
                  <w:r w:rsidR="00DE1D23" w:rsidRPr="007159DE">
                    <w:rPr>
                      <w:rFonts w:ascii="Times New Roman" w:hAnsi="Times New Roman" w:cs="Times New Roman" w:hint="eastAsia"/>
                      <w:color w:val="000000" w:themeColor="text1"/>
                      <w:sz w:val="18"/>
                      <w:szCs w:val="18"/>
                    </w:rPr>
                    <w:t>Y004</w:t>
                  </w:r>
                  <w:r w:rsidR="00DE1D23" w:rsidRPr="007159DE">
                    <w:rPr>
                      <w:rFonts w:ascii="Times New Roman" w:hAnsi="Times New Roman" w:cs="Times New Roman" w:hint="eastAsia"/>
                      <w:color w:val="000000" w:themeColor="text1"/>
                      <w:sz w:val="18"/>
                      <w:szCs w:val="18"/>
                    </w:rPr>
                    <w:t>→</w:t>
                  </w:r>
                  <w:r w:rsidRPr="007159DE">
                    <w:rPr>
                      <w:rFonts w:ascii="Times New Roman" w:hAnsi="Times New Roman" w:cs="Times New Roman" w:hint="eastAsia"/>
                      <w:color w:val="000000" w:themeColor="text1"/>
                      <w:sz w:val="18"/>
                      <w:szCs w:val="18"/>
                    </w:rPr>
                    <w:t>久胜镇→</w:t>
                  </w:r>
                  <w:r w:rsidRPr="007159DE">
                    <w:rPr>
                      <w:rFonts w:ascii="Times New Roman" w:hAnsi="Times New Roman" w:cs="Times New Roman" w:hint="eastAsia"/>
                      <w:color w:val="000000" w:themeColor="text1"/>
                      <w:sz w:val="18"/>
                      <w:szCs w:val="18"/>
                    </w:rPr>
                    <w:t>Y004</w:t>
                  </w:r>
                  <w:r w:rsidRPr="007159DE">
                    <w:rPr>
                      <w:rFonts w:ascii="Times New Roman" w:hAnsi="Times New Roman" w:cs="Times New Roman" w:hint="eastAsia"/>
                      <w:color w:val="000000" w:themeColor="text1"/>
                      <w:sz w:val="18"/>
                      <w:szCs w:val="18"/>
                    </w:rPr>
                    <w:t>→</w:t>
                  </w:r>
                  <w:r w:rsidR="00DE1D23" w:rsidRPr="007159DE">
                    <w:rPr>
                      <w:rFonts w:ascii="Times New Roman" w:hAnsi="Times New Roman" w:cs="Times New Roman" w:hint="eastAsia"/>
                      <w:color w:val="000000" w:themeColor="text1"/>
                      <w:sz w:val="18"/>
                      <w:szCs w:val="18"/>
                    </w:rPr>
                    <w:t>庆安县</w:t>
                  </w:r>
                  <w:r w:rsidR="009F31DD" w:rsidRPr="007159DE">
                    <w:rPr>
                      <w:rFonts w:ascii="Times New Roman" w:hAnsi="Times New Roman" w:cs="Times New Roman" w:hint="eastAsia"/>
                      <w:color w:val="000000" w:themeColor="text1"/>
                      <w:sz w:val="18"/>
                      <w:szCs w:val="18"/>
                    </w:rPr>
                    <w:t>城区内→</w:t>
                  </w:r>
                  <w:r w:rsidR="009F31DD" w:rsidRPr="007159DE">
                    <w:rPr>
                      <w:rFonts w:ascii="Times New Roman" w:hAnsi="Times New Roman" w:cs="Times New Roman" w:hint="eastAsia"/>
                      <w:color w:val="000000" w:themeColor="text1"/>
                      <w:sz w:val="18"/>
                      <w:szCs w:val="18"/>
                    </w:rPr>
                    <w:t>Y003</w:t>
                  </w:r>
                  <w:r w:rsidR="000363F6" w:rsidRPr="007159DE">
                    <w:rPr>
                      <w:rFonts w:ascii="Times New Roman" w:hAnsi="Times New Roman" w:cs="Times New Roman" w:hint="eastAsia"/>
                      <w:color w:val="000000" w:themeColor="text1"/>
                      <w:sz w:val="18"/>
                      <w:szCs w:val="18"/>
                    </w:rPr>
                    <w:t>→本项目厂址</w:t>
                  </w:r>
                </w:p>
              </w:tc>
              <w:tc>
                <w:tcPr>
                  <w:tcW w:w="4455" w:type="dxa"/>
                  <w:vAlign w:val="center"/>
                </w:tcPr>
                <w:p w14:paraId="02AD4541" w14:textId="02476AF9" w:rsidR="008C7C2C" w:rsidRPr="007159DE" w:rsidRDefault="008C7C2C" w:rsidP="009C5DE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庆安县欢胜乡卫生院→庆安县久胜镇卫生院→庆安县</w:t>
                  </w:r>
                  <w:r w:rsidR="00007388" w:rsidRPr="007159DE">
                    <w:rPr>
                      <w:rFonts w:ascii="Times New Roman" w:hAnsi="Times New Roman" w:cs="Times New Roman" w:hint="eastAsia"/>
                      <w:color w:val="000000" w:themeColor="text1"/>
                      <w:sz w:val="18"/>
                      <w:szCs w:val="18"/>
                    </w:rPr>
                    <w:t>城区</w:t>
                  </w:r>
                  <w:r w:rsidR="000E64D3" w:rsidRPr="007159DE">
                    <w:rPr>
                      <w:rFonts w:ascii="Times New Roman" w:hAnsi="Times New Roman" w:cs="Times New Roman" w:hint="eastAsia"/>
                      <w:color w:val="000000" w:themeColor="text1"/>
                      <w:sz w:val="18"/>
                      <w:szCs w:val="18"/>
                    </w:rPr>
                    <w:t>东</w:t>
                  </w:r>
                  <w:r w:rsidR="00007388" w:rsidRPr="007159DE">
                    <w:rPr>
                      <w:rFonts w:ascii="Times New Roman" w:hAnsi="Times New Roman" w:cs="Times New Roman" w:hint="eastAsia"/>
                      <w:color w:val="000000" w:themeColor="text1"/>
                      <w:sz w:val="18"/>
                      <w:szCs w:val="18"/>
                    </w:rPr>
                    <w:t>部</w:t>
                  </w:r>
                  <w:r w:rsidR="000E64D3" w:rsidRPr="007159DE">
                    <w:rPr>
                      <w:rFonts w:ascii="Times New Roman" w:hAnsi="Times New Roman" w:cs="Times New Roman" w:hint="eastAsia"/>
                      <w:color w:val="000000" w:themeColor="text1"/>
                      <w:sz w:val="18"/>
                      <w:szCs w:val="18"/>
                    </w:rPr>
                    <w:t>、西</w:t>
                  </w:r>
                  <w:r w:rsidR="00007388" w:rsidRPr="007159DE">
                    <w:rPr>
                      <w:rFonts w:ascii="Times New Roman" w:hAnsi="Times New Roman" w:cs="Times New Roman" w:hint="eastAsia"/>
                      <w:color w:val="000000" w:themeColor="text1"/>
                      <w:sz w:val="18"/>
                      <w:szCs w:val="18"/>
                    </w:rPr>
                    <w:t>部的</w:t>
                  </w:r>
                  <w:r w:rsidRPr="007159DE">
                    <w:rPr>
                      <w:rFonts w:ascii="Times New Roman" w:hAnsi="Times New Roman" w:cs="Times New Roman" w:hint="eastAsia"/>
                      <w:color w:val="000000" w:themeColor="text1"/>
                      <w:sz w:val="18"/>
                      <w:szCs w:val="18"/>
                    </w:rPr>
                    <w:t>个体医疗机构</w:t>
                  </w:r>
                </w:p>
              </w:tc>
            </w:tr>
            <w:tr w:rsidR="0094750B" w:rsidRPr="007159DE" w14:paraId="3571F504" w14:textId="77777777" w:rsidTr="009D1ECB">
              <w:tc>
                <w:tcPr>
                  <w:tcW w:w="725" w:type="dxa"/>
                  <w:vAlign w:val="center"/>
                </w:tcPr>
                <w:p w14:paraId="45E895D3" w14:textId="68A54C59" w:rsidR="008C7C2C" w:rsidRPr="007159DE" w:rsidRDefault="008C7C2C" w:rsidP="009C5DE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2</w:t>
                  </w:r>
                </w:p>
              </w:tc>
              <w:tc>
                <w:tcPr>
                  <w:tcW w:w="984" w:type="dxa"/>
                  <w:vAlign w:val="center"/>
                </w:tcPr>
                <w:p w14:paraId="716460C9" w14:textId="77777777" w:rsidR="008C7C2C" w:rsidRPr="007159DE" w:rsidRDefault="008C7C2C" w:rsidP="009C5DE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发展线</w:t>
                  </w:r>
                </w:p>
              </w:tc>
              <w:tc>
                <w:tcPr>
                  <w:tcW w:w="1990" w:type="dxa"/>
                  <w:vAlign w:val="center"/>
                </w:tcPr>
                <w:p w14:paraId="06C8A70F" w14:textId="3010B490" w:rsidR="008C7C2C" w:rsidRPr="007159DE" w:rsidRDefault="00EA440A" w:rsidP="009C5DE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发展乡→勤劳镇→平安镇→伊哈线→</w:t>
                  </w:r>
                  <w:r w:rsidR="00D41B2F" w:rsidRPr="007159DE">
                    <w:rPr>
                      <w:rFonts w:ascii="Times New Roman" w:hAnsi="Times New Roman" w:cs="Times New Roman" w:hint="eastAsia"/>
                      <w:color w:val="000000" w:themeColor="text1"/>
                      <w:sz w:val="18"/>
                      <w:szCs w:val="18"/>
                    </w:rPr>
                    <w:t>Y003</w:t>
                  </w:r>
                  <w:r w:rsidR="000363F6" w:rsidRPr="007159DE">
                    <w:rPr>
                      <w:rFonts w:ascii="Times New Roman" w:hAnsi="Times New Roman" w:cs="Times New Roman" w:hint="eastAsia"/>
                      <w:color w:val="000000" w:themeColor="text1"/>
                      <w:sz w:val="18"/>
                      <w:szCs w:val="18"/>
                    </w:rPr>
                    <w:t>→本项目厂址</w:t>
                  </w:r>
                </w:p>
              </w:tc>
              <w:tc>
                <w:tcPr>
                  <w:tcW w:w="4455" w:type="dxa"/>
                  <w:vAlign w:val="center"/>
                </w:tcPr>
                <w:p w14:paraId="5ABD9109" w14:textId="275EC838" w:rsidR="008C7C2C" w:rsidRPr="007159DE" w:rsidRDefault="008C7C2C" w:rsidP="009C5DE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庆安县发展乡第一卫生院→</w:t>
                  </w:r>
                  <w:r w:rsidR="004A3F71" w:rsidRPr="007159DE">
                    <w:rPr>
                      <w:rFonts w:ascii="Times New Roman" w:hAnsi="Times New Roman" w:cs="Times New Roman" w:hint="eastAsia"/>
                      <w:color w:val="000000" w:themeColor="text1"/>
                      <w:sz w:val="18"/>
                      <w:szCs w:val="18"/>
                    </w:rPr>
                    <w:t>庆安县发展乡中心卫生院→</w:t>
                  </w:r>
                  <w:r w:rsidRPr="007159DE">
                    <w:rPr>
                      <w:rFonts w:ascii="Times New Roman" w:hAnsi="Times New Roman" w:cs="Times New Roman" w:hint="eastAsia"/>
                      <w:color w:val="000000" w:themeColor="text1"/>
                      <w:sz w:val="18"/>
                      <w:szCs w:val="18"/>
                    </w:rPr>
                    <w:t>庆安县勤劳镇中心卫生院→庆安县平安镇中心卫生院</w:t>
                  </w:r>
                </w:p>
              </w:tc>
            </w:tr>
            <w:tr w:rsidR="0094750B" w:rsidRPr="007159DE" w14:paraId="7E424181" w14:textId="77777777" w:rsidTr="009D1ECB">
              <w:tc>
                <w:tcPr>
                  <w:tcW w:w="725" w:type="dxa"/>
                  <w:vAlign w:val="center"/>
                </w:tcPr>
                <w:p w14:paraId="6FD15FC2" w14:textId="286ED730" w:rsidR="008C7C2C" w:rsidRPr="007159DE" w:rsidRDefault="008C7C2C" w:rsidP="009C5DE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3</w:t>
                  </w:r>
                </w:p>
              </w:tc>
              <w:tc>
                <w:tcPr>
                  <w:tcW w:w="984" w:type="dxa"/>
                  <w:vAlign w:val="center"/>
                </w:tcPr>
                <w:p w14:paraId="7C7FC9E2" w14:textId="77777777" w:rsidR="008C7C2C" w:rsidRPr="007159DE" w:rsidRDefault="008C7C2C" w:rsidP="009C5DE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同乐线</w:t>
                  </w:r>
                </w:p>
              </w:tc>
              <w:tc>
                <w:tcPr>
                  <w:tcW w:w="1990" w:type="dxa"/>
                  <w:vAlign w:val="center"/>
                </w:tcPr>
                <w:p w14:paraId="4E53965A" w14:textId="72F4AFFF" w:rsidR="008C7C2C" w:rsidRPr="007159DE" w:rsidRDefault="008D5048" w:rsidP="009C5DE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同乐镇→</w:t>
                  </w:r>
                  <w:r w:rsidRPr="007159DE">
                    <w:rPr>
                      <w:rFonts w:ascii="Times New Roman" w:hAnsi="Times New Roman" w:cs="Times New Roman" w:hint="eastAsia"/>
                      <w:color w:val="000000" w:themeColor="text1"/>
                      <w:sz w:val="18"/>
                      <w:szCs w:val="18"/>
                    </w:rPr>
                    <w:t>G333</w:t>
                  </w:r>
                  <w:r w:rsidRPr="007159DE">
                    <w:rPr>
                      <w:rFonts w:ascii="Times New Roman" w:hAnsi="Times New Roman" w:cs="Times New Roman" w:hint="eastAsia"/>
                      <w:color w:val="000000" w:themeColor="text1"/>
                      <w:sz w:val="18"/>
                      <w:szCs w:val="18"/>
                    </w:rPr>
                    <w:t>→致富乡→</w:t>
                  </w:r>
                  <w:r w:rsidRPr="007159DE">
                    <w:rPr>
                      <w:rFonts w:ascii="Times New Roman" w:hAnsi="Times New Roman" w:cs="Times New Roman" w:hint="eastAsia"/>
                      <w:color w:val="000000" w:themeColor="text1"/>
                      <w:sz w:val="18"/>
                      <w:szCs w:val="18"/>
                    </w:rPr>
                    <w:t>G333</w:t>
                  </w:r>
                  <w:r w:rsidRPr="007159DE">
                    <w:rPr>
                      <w:rFonts w:ascii="Times New Roman" w:hAnsi="Times New Roman" w:cs="Times New Roman" w:hint="eastAsia"/>
                      <w:color w:val="000000" w:themeColor="text1"/>
                      <w:sz w:val="18"/>
                      <w:szCs w:val="18"/>
                    </w:rPr>
                    <w:t>→庆安县城区内→</w:t>
                  </w:r>
                  <w:r w:rsidR="0026169C" w:rsidRPr="007159DE">
                    <w:rPr>
                      <w:rFonts w:ascii="Times New Roman" w:hAnsi="Times New Roman" w:cs="Times New Roman" w:hint="eastAsia"/>
                      <w:color w:val="000000" w:themeColor="text1"/>
                      <w:sz w:val="18"/>
                      <w:szCs w:val="18"/>
                    </w:rPr>
                    <w:t>G222</w:t>
                  </w:r>
                  <w:r w:rsidR="0026169C" w:rsidRPr="007159DE">
                    <w:rPr>
                      <w:rFonts w:ascii="Times New Roman" w:hAnsi="Times New Roman" w:cs="Times New Roman" w:hint="eastAsia"/>
                      <w:color w:val="000000" w:themeColor="text1"/>
                      <w:sz w:val="18"/>
                      <w:szCs w:val="18"/>
                    </w:rPr>
                    <w:t>→</w:t>
                  </w:r>
                  <w:r w:rsidR="0026169C" w:rsidRPr="007159DE">
                    <w:rPr>
                      <w:rFonts w:ascii="Times New Roman" w:hAnsi="Times New Roman" w:cs="Times New Roman" w:hint="eastAsia"/>
                      <w:color w:val="000000" w:themeColor="text1"/>
                      <w:sz w:val="18"/>
                      <w:szCs w:val="18"/>
                    </w:rPr>
                    <w:t>Y003</w:t>
                  </w:r>
                  <w:r w:rsidR="000363F6" w:rsidRPr="007159DE">
                    <w:rPr>
                      <w:rFonts w:ascii="Times New Roman" w:hAnsi="Times New Roman" w:cs="Times New Roman" w:hint="eastAsia"/>
                      <w:color w:val="000000" w:themeColor="text1"/>
                      <w:sz w:val="18"/>
                      <w:szCs w:val="18"/>
                    </w:rPr>
                    <w:t>→本项目厂址</w:t>
                  </w:r>
                </w:p>
              </w:tc>
              <w:tc>
                <w:tcPr>
                  <w:tcW w:w="4455" w:type="dxa"/>
                  <w:vAlign w:val="center"/>
                </w:tcPr>
                <w:p w14:paraId="77BBE4B7" w14:textId="1306AAF5" w:rsidR="008C7C2C" w:rsidRPr="007159DE" w:rsidRDefault="00357D71" w:rsidP="009C5DE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庆安县同乐镇卫生院→庆安县致富乡</w:t>
                  </w:r>
                  <w:r w:rsidR="000E64D3" w:rsidRPr="007159DE">
                    <w:rPr>
                      <w:rFonts w:ascii="Times New Roman" w:hAnsi="Times New Roman" w:cs="Times New Roman" w:hint="eastAsia"/>
                      <w:color w:val="000000" w:themeColor="text1"/>
                      <w:sz w:val="18"/>
                      <w:szCs w:val="18"/>
                    </w:rPr>
                    <w:t>卫生监督站</w:t>
                  </w:r>
                  <w:r w:rsidR="00007388" w:rsidRPr="007159DE">
                    <w:rPr>
                      <w:rFonts w:ascii="Times New Roman" w:hAnsi="Times New Roman" w:cs="Times New Roman" w:hint="eastAsia"/>
                      <w:color w:val="000000" w:themeColor="text1"/>
                      <w:sz w:val="18"/>
                      <w:szCs w:val="18"/>
                    </w:rPr>
                    <w:t>→庆安县城区南部、北部的个体医疗机构</w:t>
                  </w:r>
                </w:p>
              </w:tc>
            </w:tr>
            <w:tr w:rsidR="0094750B" w:rsidRPr="007159DE" w14:paraId="7495A07D" w14:textId="77777777" w:rsidTr="009D1ECB">
              <w:tc>
                <w:tcPr>
                  <w:tcW w:w="725" w:type="dxa"/>
                  <w:vAlign w:val="center"/>
                </w:tcPr>
                <w:p w14:paraId="40CA5DDD" w14:textId="2B3AE0DC" w:rsidR="008C7C2C" w:rsidRPr="007159DE" w:rsidRDefault="008C7C2C" w:rsidP="009C5DE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4</w:t>
                  </w:r>
                </w:p>
              </w:tc>
              <w:tc>
                <w:tcPr>
                  <w:tcW w:w="984" w:type="dxa"/>
                  <w:vAlign w:val="center"/>
                </w:tcPr>
                <w:p w14:paraId="0A51BF4C" w14:textId="7AE06AD5" w:rsidR="008C7C2C" w:rsidRPr="007159DE" w:rsidRDefault="001255A0" w:rsidP="009C5DE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建民线</w:t>
                  </w:r>
                </w:p>
              </w:tc>
              <w:tc>
                <w:tcPr>
                  <w:tcW w:w="1990" w:type="dxa"/>
                  <w:vAlign w:val="center"/>
                </w:tcPr>
                <w:p w14:paraId="2E7FB523" w14:textId="051F0967" w:rsidR="008C7C2C" w:rsidRPr="007159DE" w:rsidRDefault="001255A0" w:rsidP="0087704F">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建民乡→</w:t>
                  </w:r>
                  <w:r w:rsidRPr="007159DE">
                    <w:rPr>
                      <w:rFonts w:ascii="Times New Roman" w:hAnsi="Times New Roman" w:cs="Times New Roman" w:hint="eastAsia"/>
                      <w:color w:val="000000" w:themeColor="text1"/>
                      <w:sz w:val="18"/>
                      <w:szCs w:val="18"/>
                    </w:rPr>
                    <w:t>Y007</w:t>
                  </w:r>
                  <w:r w:rsidR="00546406" w:rsidRPr="007159DE">
                    <w:rPr>
                      <w:rFonts w:ascii="Times New Roman" w:hAnsi="Times New Roman" w:cs="Times New Roman" w:hint="eastAsia"/>
                      <w:color w:val="000000" w:themeColor="text1"/>
                      <w:sz w:val="18"/>
                      <w:szCs w:val="18"/>
                    </w:rPr>
                    <w:t>→</w:t>
                  </w:r>
                  <w:r w:rsidR="00546406" w:rsidRPr="007159DE">
                    <w:rPr>
                      <w:rFonts w:ascii="Times New Roman" w:hAnsi="Times New Roman" w:cs="Times New Roman" w:hint="eastAsia"/>
                      <w:color w:val="000000" w:themeColor="text1"/>
                      <w:sz w:val="18"/>
                      <w:szCs w:val="18"/>
                    </w:rPr>
                    <w:t>X173</w:t>
                  </w:r>
                  <w:r w:rsidR="00546406" w:rsidRPr="007159DE">
                    <w:rPr>
                      <w:rFonts w:ascii="Times New Roman" w:hAnsi="Times New Roman" w:cs="Times New Roman" w:hint="eastAsia"/>
                      <w:color w:val="000000" w:themeColor="text1"/>
                      <w:sz w:val="18"/>
                      <w:szCs w:val="18"/>
                    </w:rPr>
                    <w:t>→</w:t>
                  </w:r>
                  <w:r w:rsidR="00ED6692" w:rsidRPr="007159DE">
                    <w:rPr>
                      <w:rFonts w:ascii="Times New Roman" w:hAnsi="Times New Roman" w:cs="Times New Roman" w:hint="eastAsia"/>
                      <w:color w:val="000000" w:themeColor="text1"/>
                      <w:sz w:val="18"/>
                      <w:szCs w:val="18"/>
                    </w:rPr>
                    <w:t>新胜乡</w:t>
                  </w:r>
                  <w:r w:rsidR="0087704F" w:rsidRPr="007159DE">
                    <w:rPr>
                      <w:rFonts w:ascii="Times New Roman" w:hAnsi="Times New Roman" w:cs="Times New Roman" w:hint="eastAsia"/>
                      <w:color w:val="000000" w:themeColor="text1"/>
                      <w:sz w:val="18"/>
                      <w:szCs w:val="18"/>
                    </w:rPr>
                    <w:t>→</w:t>
                  </w:r>
                  <w:r w:rsidR="0087704F" w:rsidRPr="007159DE">
                    <w:rPr>
                      <w:rFonts w:ascii="Times New Roman" w:hAnsi="Times New Roman" w:cs="Times New Roman" w:hint="eastAsia"/>
                      <w:color w:val="000000" w:themeColor="text1"/>
                      <w:sz w:val="18"/>
                      <w:szCs w:val="18"/>
                    </w:rPr>
                    <w:t>X173</w:t>
                  </w:r>
                  <w:r w:rsidR="0087704F" w:rsidRPr="007159DE">
                    <w:rPr>
                      <w:rFonts w:ascii="Times New Roman" w:hAnsi="Times New Roman" w:cs="Times New Roman" w:hint="eastAsia"/>
                      <w:color w:val="000000" w:themeColor="text1"/>
                      <w:sz w:val="18"/>
                      <w:szCs w:val="18"/>
                    </w:rPr>
                    <w:t>→</w:t>
                  </w:r>
                  <w:r w:rsidR="00113289">
                    <w:rPr>
                      <w:rFonts w:ascii="Times New Roman" w:hAnsi="Times New Roman" w:cs="Times New Roman" w:hint="eastAsia"/>
                      <w:color w:val="000000" w:themeColor="text1"/>
                      <w:sz w:val="18"/>
                      <w:szCs w:val="18"/>
                    </w:rPr>
                    <w:t>柳河农场→</w:t>
                  </w:r>
                  <w:r w:rsidR="00113289" w:rsidRPr="007159DE">
                    <w:rPr>
                      <w:rFonts w:ascii="Times New Roman" w:hAnsi="Times New Roman" w:cs="Times New Roman" w:hint="eastAsia"/>
                      <w:color w:val="000000" w:themeColor="text1"/>
                      <w:sz w:val="18"/>
                      <w:szCs w:val="18"/>
                    </w:rPr>
                    <w:t>X173</w:t>
                  </w:r>
                  <w:r w:rsidR="00113289" w:rsidRPr="007159DE">
                    <w:rPr>
                      <w:rFonts w:ascii="Times New Roman" w:hAnsi="Times New Roman" w:cs="Times New Roman" w:hint="eastAsia"/>
                      <w:color w:val="000000" w:themeColor="text1"/>
                      <w:sz w:val="18"/>
                      <w:szCs w:val="18"/>
                    </w:rPr>
                    <w:t>→</w:t>
                  </w:r>
                  <w:r w:rsidR="0006197C" w:rsidRPr="007159DE">
                    <w:rPr>
                      <w:rFonts w:ascii="Times New Roman" w:hAnsi="Times New Roman" w:cs="Times New Roman" w:hint="eastAsia"/>
                      <w:color w:val="000000" w:themeColor="text1"/>
                      <w:sz w:val="18"/>
                      <w:szCs w:val="18"/>
                    </w:rPr>
                    <w:t>二三五村道→</w:t>
                  </w:r>
                  <w:r w:rsidR="0006197C" w:rsidRPr="007159DE">
                    <w:rPr>
                      <w:rFonts w:ascii="Times New Roman" w:hAnsi="Times New Roman" w:cs="Times New Roman" w:hint="eastAsia"/>
                      <w:color w:val="000000" w:themeColor="text1"/>
                      <w:sz w:val="18"/>
                      <w:szCs w:val="18"/>
                    </w:rPr>
                    <w:t>Y003</w:t>
                  </w:r>
                  <w:r w:rsidR="0006197C" w:rsidRPr="007159DE">
                    <w:rPr>
                      <w:rFonts w:ascii="Times New Roman" w:hAnsi="Times New Roman" w:cs="Times New Roman" w:hint="eastAsia"/>
                      <w:color w:val="000000" w:themeColor="text1"/>
                      <w:sz w:val="18"/>
                      <w:szCs w:val="18"/>
                    </w:rPr>
                    <w:t>→丰山村→</w:t>
                  </w:r>
                  <w:r w:rsidR="0006197C" w:rsidRPr="007159DE">
                    <w:rPr>
                      <w:rFonts w:ascii="Times New Roman" w:hAnsi="Times New Roman" w:cs="Times New Roman" w:hint="eastAsia"/>
                      <w:color w:val="000000" w:themeColor="text1"/>
                      <w:sz w:val="18"/>
                      <w:szCs w:val="18"/>
                    </w:rPr>
                    <w:t>Y003</w:t>
                  </w:r>
                  <w:r w:rsidR="0006197C" w:rsidRPr="007159DE">
                    <w:rPr>
                      <w:rFonts w:ascii="Times New Roman" w:hAnsi="Times New Roman" w:cs="Times New Roman" w:hint="eastAsia"/>
                      <w:color w:val="000000" w:themeColor="text1"/>
                      <w:sz w:val="18"/>
                      <w:szCs w:val="18"/>
                    </w:rPr>
                    <w:t>→丰收村→</w:t>
                  </w:r>
                  <w:r w:rsidR="0006197C" w:rsidRPr="007159DE">
                    <w:rPr>
                      <w:rFonts w:ascii="Times New Roman" w:hAnsi="Times New Roman" w:cs="Times New Roman" w:hint="eastAsia"/>
                      <w:color w:val="000000" w:themeColor="text1"/>
                      <w:sz w:val="18"/>
                      <w:szCs w:val="18"/>
                    </w:rPr>
                    <w:t>Y003</w:t>
                  </w:r>
                  <w:r w:rsidR="000363F6" w:rsidRPr="007159DE">
                    <w:rPr>
                      <w:rFonts w:ascii="Times New Roman" w:hAnsi="Times New Roman" w:cs="Times New Roman" w:hint="eastAsia"/>
                      <w:color w:val="000000" w:themeColor="text1"/>
                      <w:sz w:val="18"/>
                      <w:szCs w:val="18"/>
                    </w:rPr>
                    <w:t>→本项目厂址</w:t>
                  </w:r>
                </w:p>
              </w:tc>
              <w:tc>
                <w:tcPr>
                  <w:tcW w:w="4455" w:type="dxa"/>
                  <w:vAlign w:val="center"/>
                </w:tcPr>
                <w:p w14:paraId="7454CEFC" w14:textId="63D11810" w:rsidR="008C7C2C" w:rsidRPr="007159DE" w:rsidRDefault="00ED6692" w:rsidP="009C5DE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庆安县建民乡卫生院→庆安县新胜乡中心卫生院→</w:t>
                  </w:r>
                  <w:r w:rsidR="00A70634" w:rsidRPr="007159DE">
                    <w:rPr>
                      <w:rFonts w:ascii="Times New Roman" w:hAnsi="Times New Roman" w:cs="Times New Roman" w:hint="eastAsia"/>
                      <w:color w:val="000000" w:themeColor="text1"/>
                      <w:sz w:val="18"/>
                      <w:szCs w:val="18"/>
                    </w:rPr>
                    <w:t>庆安县新胜乡第一卫生院→</w:t>
                  </w:r>
                  <w:r w:rsidR="00F44733">
                    <w:rPr>
                      <w:rFonts w:ascii="Times New Roman" w:hAnsi="Times New Roman" w:cs="Times New Roman" w:hint="eastAsia"/>
                      <w:color w:val="000000" w:themeColor="text1"/>
                      <w:sz w:val="18"/>
                      <w:szCs w:val="18"/>
                    </w:rPr>
                    <w:t>庆安县柳河农场卫生院→</w:t>
                  </w:r>
                  <w:r w:rsidR="000363F6" w:rsidRPr="007159DE">
                    <w:rPr>
                      <w:rFonts w:ascii="Times New Roman" w:hAnsi="Times New Roman" w:cs="Times New Roman" w:hint="eastAsia"/>
                      <w:color w:val="000000" w:themeColor="text1"/>
                      <w:sz w:val="18"/>
                      <w:szCs w:val="18"/>
                    </w:rPr>
                    <w:t>庆安县丰收乡第二卫生院→庆安县丰收乡第一卫生院</w:t>
                  </w:r>
                </w:p>
              </w:tc>
            </w:tr>
            <w:tr w:rsidR="0094750B" w:rsidRPr="007159DE" w14:paraId="7BC6CEAC" w14:textId="77777777" w:rsidTr="009D1ECB">
              <w:tc>
                <w:tcPr>
                  <w:tcW w:w="725" w:type="dxa"/>
                  <w:vAlign w:val="center"/>
                </w:tcPr>
                <w:p w14:paraId="76AE7469" w14:textId="14F395A5" w:rsidR="008C7C2C" w:rsidRPr="007159DE" w:rsidRDefault="008C7C2C" w:rsidP="009C5DE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lastRenderedPageBreak/>
                    <w:t>5</w:t>
                  </w:r>
                </w:p>
              </w:tc>
              <w:tc>
                <w:tcPr>
                  <w:tcW w:w="984" w:type="dxa"/>
                  <w:vAlign w:val="center"/>
                </w:tcPr>
                <w:p w14:paraId="0F57247D" w14:textId="77777777" w:rsidR="008C7C2C" w:rsidRPr="007159DE" w:rsidRDefault="008C7C2C" w:rsidP="009C5DE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大罗线</w:t>
                  </w:r>
                </w:p>
              </w:tc>
              <w:tc>
                <w:tcPr>
                  <w:tcW w:w="1990" w:type="dxa"/>
                  <w:vAlign w:val="center"/>
                </w:tcPr>
                <w:p w14:paraId="1DB4CB12" w14:textId="059BB11C" w:rsidR="008C7C2C" w:rsidRPr="007159DE" w:rsidRDefault="00B86E7E" w:rsidP="009C5DE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大罗镇</w:t>
                  </w:r>
                  <w:r w:rsidR="00AB269A" w:rsidRPr="007159DE">
                    <w:rPr>
                      <w:rFonts w:ascii="Times New Roman" w:hAnsi="Times New Roman" w:cs="Times New Roman" w:hint="eastAsia"/>
                      <w:color w:val="000000" w:themeColor="text1"/>
                      <w:sz w:val="18"/>
                      <w:szCs w:val="18"/>
                    </w:rPr>
                    <w:t>→</w:t>
                  </w:r>
                  <w:r w:rsidR="00AB269A" w:rsidRPr="007159DE">
                    <w:rPr>
                      <w:rFonts w:ascii="Times New Roman" w:hAnsi="Times New Roman" w:cs="Times New Roman" w:hint="eastAsia"/>
                      <w:color w:val="000000" w:themeColor="text1"/>
                      <w:sz w:val="18"/>
                      <w:szCs w:val="18"/>
                    </w:rPr>
                    <w:t>G333</w:t>
                  </w:r>
                  <w:r w:rsidR="00AB269A" w:rsidRPr="007159DE">
                    <w:rPr>
                      <w:rFonts w:ascii="Times New Roman" w:hAnsi="Times New Roman" w:cs="Times New Roman" w:hint="eastAsia"/>
                      <w:color w:val="000000" w:themeColor="text1"/>
                      <w:sz w:val="18"/>
                      <w:szCs w:val="18"/>
                    </w:rPr>
                    <w:t>→</w:t>
                  </w:r>
                  <w:r w:rsidRPr="007159DE">
                    <w:rPr>
                      <w:rFonts w:ascii="Times New Roman" w:hAnsi="Times New Roman" w:cs="Times New Roman" w:hint="eastAsia"/>
                      <w:color w:val="000000" w:themeColor="text1"/>
                      <w:sz w:val="18"/>
                      <w:szCs w:val="18"/>
                    </w:rPr>
                    <w:t>巨宝山乡→</w:t>
                  </w:r>
                  <w:r w:rsidRPr="007159DE">
                    <w:rPr>
                      <w:rFonts w:ascii="Times New Roman" w:hAnsi="Times New Roman" w:cs="Times New Roman" w:hint="eastAsia"/>
                      <w:color w:val="000000" w:themeColor="text1"/>
                      <w:sz w:val="18"/>
                      <w:szCs w:val="18"/>
                    </w:rPr>
                    <w:t>G333</w:t>
                  </w:r>
                  <w:r w:rsidRPr="007159DE">
                    <w:rPr>
                      <w:rFonts w:ascii="Times New Roman" w:hAnsi="Times New Roman" w:cs="Times New Roman" w:hint="eastAsia"/>
                      <w:color w:val="000000" w:themeColor="text1"/>
                      <w:sz w:val="18"/>
                      <w:szCs w:val="18"/>
                    </w:rPr>
                    <w:t>→</w:t>
                  </w:r>
                  <w:r w:rsidR="00AB269A" w:rsidRPr="007159DE">
                    <w:rPr>
                      <w:rFonts w:ascii="Times New Roman" w:hAnsi="Times New Roman" w:cs="Times New Roman" w:hint="eastAsia"/>
                      <w:color w:val="000000" w:themeColor="text1"/>
                      <w:sz w:val="18"/>
                      <w:szCs w:val="18"/>
                    </w:rPr>
                    <w:t>庆安镇→</w:t>
                  </w:r>
                  <w:r w:rsidRPr="007159DE">
                    <w:rPr>
                      <w:rFonts w:ascii="Times New Roman" w:hAnsi="Times New Roman" w:cs="Times New Roman" w:hint="eastAsia"/>
                      <w:color w:val="000000" w:themeColor="text1"/>
                      <w:sz w:val="18"/>
                      <w:szCs w:val="18"/>
                    </w:rPr>
                    <w:t>G333</w:t>
                  </w:r>
                  <w:r w:rsidRPr="007159DE">
                    <w:rPr>
                      <w:rFonts w:ascii="Times New Roman" w:hAnsi="Times New Roman" w:cs="Times New Roman" w:hint="eastAsia"/>
                      <w:color w:val="000000" w:themeColor="text1"/>
                      <w:sz w:val="18"/>
                      <w:szCs w:val="18"/>
                    </w:rPr>
                    <w:t>→</w:t>
                  </w:r>
                  <w:r w:rsidR="00AB269A" w:rsidRPr="007159DE">
                    <w:rPr>
                      <w:rFonts w:ascii="Times New Roman" w:hAnsi="Times New Roman" w:cs="Times New Roman" w:hint="eastAsia"/>
                      <w:color w:val="000000" w:themeColor="text1"/>
                      <w:sz w:val="18"/>
                      <w:szCs w:val="18"/>
                    </w:rPr>
                    <w:t>G222</w:t>
                  </w:r>
                  <w:r w:rsidR="00AB269A" w:rsidRPr="007159DE">
                    <w:rPr>
                      <w:rFonts w:ascii="Times New Roman" w:hAnsi="Times New Roman" w:cs="Times New Roman" w:hint="eastAsia"/>
                      <w:color w:val="000000" w:themeColor="text1"/>
                      <w:sz w:val="18"/>
                      <w:szCs w:val="18"/>
                    </w:rPr>
                    <w:t>→</w:t>
                  </w:r>
                  <w:r w:rsidR="00AB269A" w:rsidRPr="007159DE">
                    <w:rPr>
                      <w:rFonts w:ascii="Times New Roman" w:hAnsi="Times New Roman" w:cs="Times New Roman" w:hint="eastAsia"/>
                      <w:color w:val="000000" w:themeColor="text1"/>
                      <w:sz w:val="18"/>
                      <w:szCs w:val="18"/>
                    </w:rPr>
                    <w:t>Y003</w:t>
                  </w:r>
                  <w:r w:rsidR="00AB269A" w:rsidRPr="007159DE">
                    <w:rPr>
                      <w:rFonts w:ascii="Times New Roman" w:hAnsi="Times New Roman" w:cs="Times New Roman" w:hint="eastAsia"/>
                      <w:color w:val="000000" w:themeColor="text1"/>
                      <w:sz w:val="18"/>
                      <w:szCs w:val="18"/>
                    </w:rPr>
                    <w:t>→本项目厂址</w:t>
                  </w:r>
                </w:p>
              </w:tc>
              <w:tc>
                <w:tcPr>
                  <w:tcW w:w="4455" w:type="dxa"/>
                  <w:vAlign w:val="center"/>
                </w:tcPr>
                <w:p w14:paraId="3BDF2CCF" w14:textId="05B92B33" w:rsidR="008C7C2C" w:rsidRPr="007159DE" w:rsidRDefault="009D1ECB" w:rsidP="009C5DE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庆安县大罗镇卫生院→庆安县巨宝山乡卫生院→庆安县庆安镇卫生院</w:t>
                  </w:r>
                </w:p>
              </w:tc>
            </w:tr>
          </w:tbl>
          <w:p w14:paraId="19C62FC5" w14:textId="5169CC1F" w:rsidR="00677E2B" w:rsidRPr="007159DE" w:rsidRDefault="00C65F8E" w:rsidP="0031694C">
            <w:pPr>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hint="eastAsia"/>
                <w:b/>
                <w:bCs/>
                <w:color w:val="000000" w:themeColor="text1"/>
              </w:rPr>
              <w:t>8</w:t>
            </w:r>
            <w:r w:rsidR="003B3911" w:rsidRPr="007159DE">
              <w:rPr>
                <w:rFonts w:ascii="Times New Roman" w:hAnsi="Times New Roman" w:cs="Times New Roman" w:hint="eastAsia"/>
                <w:b/>
                <w:bCs/>
                <w:color w:val="000000" w:themeColor="text1"/>
              </w:rPr>
              <w:t>、</w:t>
            </w:r>
            <w:r w:rsidR="00F34F41" w:rsidRPr="007159DE">
              <w:rPr>
                <w:rFonts w:ascii="Times New Roman" w:hAnsi="Times New Roman" w:cs="Times New Roman" w:hint="eastAsia"/>
                <w:b/>
                <w:bCs/>
                <w:color w:val="000000" w:themeColor="text1"/>
              </w:rPr>
              <w:t>医疗废物的收集运输管理</w:t>
            </w:r>
          </w:p>
          <w:p w14:paraId="5C0F34D5" w14:textId="05EB6B56" w:rsidR="00677E2B" w:rsidRPr="007159DE" w:rsidRDefault="00F34F41" w:rsidP="00F34F41">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系统涉及到产生医疗废物的各医疗卫生机构、收运单位和集中处置中心以及社会公众等诸多主体，是医疗废物集中处置全过程的重要前序部分。其功能为：医疗废物集中处置服务的申报和登记开户，为医疗机构提供足够的医疗废物分类包装容器，建立医疗废物分类标识体系，实现医疗废物规范分类、包装、交接及运输管理等。</w:t>
            </w:r>
          </w:p>
          <w:p w14:paraId="5B67F1A5" w14:textId="5744841A" w:rsidR="00F969DC" w:rsidRPr="007159DE" w:rsidRDefault="003B3911">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1</w:t>
            </w:r>
            <w:r w:rsidRPr="007159DE">
              <w:rPr>
                <w:rFonts w:ascii="Times New Roman" w:hAnsi="Times New Roman" w:cs="Times New Roman" w:hint="eastAsia"/>
                <w:color w:val="000000" w:themeColor="text1"/>
              </w:rPr>
              <w:t>、</w:t>
            </w:r>
            <w:r w:rsidR="00F34F41" w:rsidRPr="007159DE">
              <w:rPr>
                <w:rFonts w:ascii="Times New Roman" w:hAnsi="Times New Roman" w:cs="Times New Roman" w:hint="eastAsia"/>
                <w:color w:val="000000" w:themeColor="text1"/>
              </w:rPr>
              <w:t>医疗废物处理服务申报和等级</w:t>
            </w:r>
          </w:p>
          <w:p w14:paraId="457E66A3" w14:textId="77777777" w:rsidR="00FE2FA7" w:rsidRPr="007159DE" w:rsidRDefault="00F34F41" w:rsidP="00FE2FA7">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医疗卫生机构承担申报其医疗废物产生情况等信息以及所产医疗废物送交</w:t>
            </w:r>
            <w:r w:rsidR="00FE2FA7" w:rsidRPr="007159DE">
              <w:rPr>
                <w:rFonts w:ascii="Times New Roman" w:hAnsi="Times New Roman" w:cs="Times New Roman" w:hint="eastAsia"/>
                <w:color w:val="000000" w:themeColor="text1"/>
              </w:rPr>
              <w:t>集中处置中心处理的责任。</w:t>
            </w:r>
          </w:p>
          <w:p w14:paraId="32F0276F" w14:textId="047BAB30" w:rsidR="0031694C" w:rsidRPr="007159DE" w:rsidRDefault="00FE2FA7" w:rsidP="00FE2FA7">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申报内容包括：医疗机构名称、医院等级、主管部门、地点、医废管理员、联系方式和电话、住院床位数、年均床位使用率、日均门诊人次数、医疗废物估算量、院内暂存场所、交接时间、培训计划、医疗废物评估大纲等。</w:t>
            </w:r>
          </w:p>
          <w:p w14:paraId="1CD9ECE5" w14:textId="6D72C653" w:rsidR="00FE2FA7" w:rsidRPr="007159DE" w:rsidRDefault="00FE2FA7" w:rsidP="00FE2FA7">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申报联系信息的内容如下：项目名称、服务对象、服务标准、场址、联系方式、联系电话、应急呼叫电话等重要申报联系信息。</w:t>
            </w:r>
          </w:p>
          <w:p w14:paraId="609380DB" w14:textId="683D3452" w:rsidR="00FE2FA7" w:rsidRPr="007159DE" w:rsidRDefault="00FE2FA7" w:rsidP="00FE2FA7">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按照《医疗废物管理条例》（</w:t>
            </w:r>
            <w:r w:rsidR="00A03A76" w:rsidRPr="007159DE">
              <w:rPr>
                <w:rFonts w:ascii="Times New Roman" w:hAnsi="Times New Roman" w:cs="Times New Roman" w:hint="eastAsia"/>
                <w:color w:val="000000" w:themeColor="text1"/>
              </w:rPr>
              <w:t>2011</w:t>
            </w:r>
            <w:r w:rsidR="00A03A76" w:rsidRPr="007159DE">
              <w:rPr>
                <w:rFonts w:ascii="Times New Roman" w:hAnsi="Times New Roman" w:cs="Times New Roman" w:hint="eastAsia"/>
                <w:color w:val="000000" w:themeColor="text1"/>
              </w:rPr>
              <w:t>修订</w:t>
            </w:r>
            <w:r w:rsidRPr="007159DE">
              <w:rPr>
                <w:rFonts w:ascii="Times New Roman" w:hAnsi="Times New Roman" w:cs="Times New Roman" w:hint="eastAsia"/>
                <w:color w:val="000000" w:themeColor="text1"/>
              </w:rPr>
              <w:t>）中的规定，医疗废物集中处置单位和医疗卫生机构，应当对医疗废物进行登记。登记内容应当包括医疗废物的来源、种类、重量或者数量、交接时间、处置方法、最终去向一级经办人签名等项目。登记资料至少保存</w:t>
            </w:r>
            <w:r w:rsidRPr="007159DE">
              <w:rPr>
                <w:rFonts w:ascii="Times New Roman" w:hAnsi="Times New Roman" w:cs="Times New Roman" w:hint="eastAsia"/>
                <w:color w:val="000000" w:themeColor="text1"/>
              </w:rPr>
              <w:t>3</w:t>
            </w:r>
            <w:r w:rsidRPr="007159DE">
              <w:rPr>
                <w:rFonts w:ascii="Times New Roman" w:hAnsi="Times New Roman" w:cs="Times New Roman" w:hint="eastAsia"/>
                <w:color w:val="000000" w:themeColor="text1"/>
              </w:rPr>
              <w:t>年。</w:t>
            </w:r>
          </w:p>
          <w:p w14:paraId="396B295A" w14:textId="18EE1B4B" w:rsidR="0031694C" w:rsidRPr="007159DE" w:rsidRDefault="00FE2FA7" w:rsidP="00FE2FA7">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医疗废物收集贮存处置公司将与各医疗卫生机构签订医疗废物处理服务合同，明确双方的权利和义务，并约定该医疗卫生机构的服务费定期缴费数额、期限、收费依据、缴费账户、预期滞纳金罚金等。</w:t>
            </w:r>
          </w:p>
          <w:p w14:paraId="26D8DD31" w14:textId="35612A05" w:rsidR="0031694C" w:rsidRPr="007159DE" w:rsidRDefault="003B3911">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2</w:t>
            </w:r>
            <w:r w:rsidRPr="007159DE">
              <w:rPr>
                <w:rFonts w:ascii="Times New Roman" w:hAnsi="Times New Roman" w:cs="Times New Roman" w:hint="eastAsia"/>
                <w:color w:val="000000" w:themeColor="text1"/>
              </w:rPr>
              <w:t>、</w:t>
            </w:r>
            <w:r w:rsidR="00FE2FA7" w:rsidRPr="007159DE">
              <w:rPr>
                <w:rFonts w:ascii="Times New Roman" w:hAnsi="Times New Roman" w:cs="Times New Roman" w:hint="eastAsia"/>
                <w:color w:val="000000" w:themeColor="text1"/>
              </w:rPr>
              <w:t>医疗废物分类包装及标识</w:t>
            </w:r>
          </w:p>
          <w:p w14:paraId="0AE285C4" w14:textId="2F446C1E" w:rsidR="00FE2FA7" w:rsidRPr="007159DE" w:rsidRDefault="00FE2FA7" w:rsidP="00FE2FA7">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医疗废物的分类包装是医疗卫生机构必须承担的责任。本着就地分类包装的原则，医疗卫生机构应将医疗废物分类包装在专用的收集袋或包装容器内并进行标识，然后转送集中到医疗机构的废物暂存场所。医疗机构内各部门的医疗废物收集点应有明显的医疗废物的标志图形或文字标示。</w:t>
            </w:r>
          </w:p>
          <w:p w14:paraId="6D21AEEA" w14:textId="12AC0D09" w:rsidR="0031694C" w:rsidRPr="007159DE" w:rsidRDefault="00FE2FA7" w:rsidP="00FE2FA7">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lastRenderedPageBreak/>
              <w:t>医疗机构员工的操作水平和责任感将决定医疗废物的分类和包装是否安全。本方案将通过医疗废物管理员培训计划，协助医疗机构建立完整的医疗废物的分类、包装、内部转运和暂存的管理制度，严格将医疗废物和生活垃圾分开，并实现流程清晰和责任明确的全过程管理。</w:t>
            </w:r>
          </w:p>
          <w:p w14:paraId="148874C4" w14:textId="17C05B32" w:rsidR="00FE2FA7" w:rsidRPr="007159DE" w:rsidRDefault="003B3911" w:rsidP="00FE2FA7">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3</w:t>
            </w:r>
            <w:r w:rsidRPr="007159DE">
              <w:rPr>
                <w:rFonts w:ascii="Times New Roman" w:hAnsi="Times New Roman" w:cs="Times New Roman" w:hint="eastAsia"/>
                <w:color w:val="000000" w:themeColor="text1"/>
              </w:rPr>
              <w:t>、</w:t>
            </w:r>
            <w:r w:rsidR="00FE2FA7" w:rsidRPr="007159DE">
              <w:rPr>
                <w:rFonts w:ascii="Times New Roman" w:hAnsi="Times New Roman" w:cs="Times New Roman" w:hint="eastAsia"/>
                <w:color w:val="000000" w:themeColor="text1"/>
              </w:rPr>
              <w:t>医疗废物的收集</w:t>
            </w:r>
          </w:p>
          <w:p w14:paraId="5018009A" w14:textId="4FFB6A1D" w:rsidR="00FE2FA7" w:rsidRPr="007159DE" w:rsidRDefault="00FE2FA7" w:rsidP="00FE2FA7">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依照《医疗废物管理条例》（</w:t>
            </w:r>
            <w:r w:rsidR="00A03A76" w:rsidRPr="007159DE">
              <w:rPr>
                <w:rFonts w:ascii="Times New Roman" w:hAnsi="Times New Roman" w:cs="Times New Roman" w:hint="eastAsia"/>
                <w:color w:val="000000" w:themeColor="text1"/>
              </w:rPr>
              <w:t>2011</w:t>
            </w:r>
            <w:r w:rsidR="00A03A76" w:rsidRPr="007159DE">
              <w:rPr>
                <w:rFonts w:ascii="Times New Roman" w:hAnsi="Times New Roman" w:cs="Times New Roman" w:hint="eastAsia"/>
                <w:color w:val="000000" w:themeColor="text1"/>
              </w:rPr>
              <w:t>修订</w:t>
            </w:r>
            <w:r w:rsidRPr="007159DE">
              <w:rPr>
                <w:rFonts w:ascii="Times New Roman" w:hAnsi="Times New Roman" w:cs="Times New Roman" w:hint="eastAsia"/>
                <w:color w:val="000000" w:themeColor="text1"/>
              </w:rPr>
              <w:t>）和《医疗废物集中处置技术规范</w:t>
            </w:r>
            <w:r w:rsidR="00064FDD" w:rsidRPr="007159DE">
              <w:rPr>
                <w:rFonts w:ascii="Times New Roman" w:hAnsi="Times New Roman" w:cs="Times New Roman" w:hint="eastAsia"/>
                <w:color w:val="000000" w:themeColor="text1"/>
              </w:rPr>
              <w:t>（试行）</w:t>
            </w:r>
            <w:r w:rsidRPr="007159DE">
              <w:rPr>
                <w:rFonts w:ascii="Times New Roman" w:hAnsi="Times New Roman" w:cs="Times New Roman" w:hint="eastAsia"/>
                <w:color w:val="000000" w:themeColor="text1"/>
              </w:rPr>
              <w:t>》的要求，本系统服务标准为“分级服务、定时定点交接、特殊响应、基本日产日清”。</w:t>
            </w:r>
          </w:p>
          <w:p w14:paraId="49A31BD2" w14:textId="36EE337B" w:rsidR="00FE2FA7" w:rsidRPr="007159DE" w:rsidRDefault="00FE2FA7" w:rsidP="00FE2FA7">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对于有住院病床的医疗卫生机构，产生的医疗废物量较大、品种较多、病原微生物来源复杂，本系统每天派车上门收集，做到基本日产日清。</w:t>
            </w:r>
          </w:p>
          <w:p w14:paraId="4E652146" w14:textId="2F7087B5" w:rsidR="00FE2FA7" w:rsidRPr="007159DE" w:rsidRDefault="00FE2FA7" w:rsidP="00FE2FA7">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对于无住院病床的医疗卫生机构，如分院、门诊部、诊所、高校医学研究机构等，本系统至少</w:t>
            </w:r>
            <w:r w:rsidRPr="007159DE">
              <w:rPr>
                <w:rFonts w:ascii="Times New Roman" w:hAnsi="Times New Roman" w:cs="Times New Roman" w:hint="eastAsia"/>
                <w:color w:val="000000" w:themeColor="text1"/>
              </w:rPr>
              <w:t>2</w:t>
            </w:r>
            <w:r w:rsidRPr="007159DE">
              <w:rPr>
                <w:rFonts w:ascii="Times New Roman" w:hAnsi="Times New Roman" w:cs="Times New Roman" w:hint="eastAsia"/>
                <w:color w:val="000000" w:themeColor="text1"/>
              </w:rPr>
              <w:t>天之内派车上门收集一次，做到</w:t>
            </w:r>
            <w:r w:rsidRPr="007159DE">
              <w:rPr>
                <w:rFonts w:ascii="Times New Roman" w:hAnsi="Times New Roman" w:cs="Times New Roman" w:hint="eastAsia"/>
                <w:color w:val="000000" w:themeColor="text1"/>
              </w:rPr>
              <w:t>48</w:t>
            </w:r>
            <w:r w:rsidRPr="007159DE">
              <w:rPr>
                <w:rFonts w:ascii="Times New Roman" w:hAnsi="Times New Roman" w:cs="Times New Roman" w:hint="eastAsia"/>
                <w:color w:val="000000" w:themeColor="text1"/>
              </w:rPr>
              <w:t>小时内收集和</w:t>
            </w:r>
            <w:r w:rsidR="008B120D">
              <w:rPr>
                <w:rFonts w:ascii="Times New Roman" w:hAnsi="Times New Roman" w:cs="Times New Roman" w:hint="eastAsia"/>
                <w:color w:val="000000" w:themeColor="text1"/>
              </w:rPr>
              <w:t>转运</w:t>
            </w:r>
            <w:r w:rsidRPr="007159DE">
              <w:rPr>
                <w:rFonts w:ascii="Times New Roman" w:hAnsi="Times New Roman" w:cs="Times New Roman" w:hint="eastAsia"/>
                <w:color w:val="000000" w:themeColor="text1"/>
              </w:rPr>
              <w:t>。</w:t>
            </w:r>
          </w:p>
          <w:p w14:paraId="715669A3" w14:textId="62DCA0F1" w:rsidR="00FE2FA7" w:rsidRPr="007159DE" w:rsidRDefault="00FE2FA7" w:rsidP="00FE2FA7">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对于医疗卫生机构遇到特殊情况，如医疗机构内部废物暂存场所或设施无法使用、疫情收运、医疗废物量增</w:t>
            </w:r>
            <w:r w:rsidR="000A2CCE" w:rsidRPr="007159DE">
              <w:rPr>
                <w:rFonts w:ascii="Times New Roman" w:hAnsi="Times New Roman" w:cs="Times New Roman" w:hint="eastAsia"/>
                <w:color w:val="000000" w:themeColor="text1"/>
              </w:rPr>
              <w:t>加</w:t>
            </w:r>
            <w:r w:rsidRPr="007159DE">
              <w:rPr>
                <w:rFonts w:ascii="Times New Roman" w:hAnsi="Times New Roman" w:cs="Times New Roman" w:hint="eastAsia"/>
                <w:color w:val="000000" w:themeColor="text1"/>
              </w:rPr>
              <w:t>、突发性废物泄漏等，本系统通过调配备用医疗废物运输车辆上门收集，可以随时对特殊服务作出快速响应。</w:t>
            </w:r>
          </w:p>
          <w:p w14:paraId="483246BA" w14:textId="00FBD273" w:rsidR="0024647B" w:rsidRPr="007159DE" w:rsidRDefault="003B3911" w:rsidP="0024647B">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4</w:t>
            </w:r>
            <w:r w:rsidRPr="007159DE">
              <w:rPr>
                <w:rFonts w:ascii="Times New Roman" w:hAnsi="Times New Roman" w:cs="Times New Roman" w:hint="eastAsia"/>
                <w:color w:val="000000" w:themeColor="text1"/>
              </w:rPr>
              <w:t>、</w:t>
            </w:r>
            <w:r w:rsidR="0024647B" w:rsidRPr="007159DE">
              <w:rPr>
                <w:rFonts w:ascii="Times New Roman" w:hAnsi="Times New Roman" w:cs="Times New Roman" w:hint="eastAsia"/>
                <w:color w:val="000000" w:themeColor="text1"/>
              </w:rPr>
              <w:t>医疗废物的交接</w:t>
            </w:r>
          </w:p>
          <w:p w14:paraId="22C693B5" w14:textId="7082966F" w:rsidR="0024647B" w:rsidRPr="007159DE" w:rsidRDefault="0024647B" w:rsidP="0024647B">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医疗废物作为危险废物的一种，应按照《</w:t>
            </w:r>
            <w:r w:rsidR="00064FDD" w:rsidRPr="007159DE">
              <w:rPr>
                <w:rFonts w:ascii="Times New Roman" w:hAnsi="Times New Roman" w:cs="Times New Roman" w:hint="eastAsia"/>
                <w:color w:val="000000" w:themeColor="text1"/>
              </w:rPr>
              <w:t>医疗废物集中处置技术规范（试行）</w:t>
            </w:r>
            <w:r w:rsidRPr="007159DE">
              <w:rPr>
                <w:rFonts w:ascii="Times New Roman" w:hAnsi="Times New Roman" w:cs="Times New Roman" w:hint="eastAsia"/>
                <w:color w:val="000000" w:themeColor="text1"/>
              </w:rPr>
              <w:t>》（环发</w:t>
            </w:r>
            <w:r w:rsidRPr="007159DE">
              <w:rPr>
                <w:rFonts w:ascii="Times New Roman" w:hAnsi="Times New Roman" w:cs="Times New Roman" w:hint="eastAsia"/>
                <w:color w:val="000000" w:themeColor="text1"/>
              </w:rPr>
              <w:t>[2003]206</w:t>
            </w:r>
            <w:r w:rsidRPr="007159DE">
              <w:rPr>
                <w:rFonts w:ascii="Times New Roman" w:hAnsi="Times New Roman" w:cs="Times New Roman" w:hint="eastAsia"/>
                <w:color w:val="000000" w:themeColor="text1"/>
              </w:rPr>
              <w:t>号）和《危险废物转移管理办法》（生态环境部公安部交通运输部部令第</w:t>
            </w:r>
            <w:r w:rsidRPr="007159DE">
              <w:rPr>
                <w:rFonts w:ascii="Times New Roman" w:hAnsi="Times New Roman" w:cs="Times New Roman" w:hint="eastAsia"/>
                <w:color w:val="000000" w:themeColor="text1"/>
              </w:rPr>
              <w:t>23</w:t>
            </w:r>
            <w:r w:rsidRPr="007159DE">
              <w:rPr>
                <w:rFonts w:ascii="Times New Roman" w:hAnsi="Times New Roman" w:cs="Times New Roman" w:hint="eastAsia"/>
                <w:color w:val="000000" w:themeColor="text1"/>
              </w:rPr>
              <w:t>号）等规定，进行转移联单制度管理。交接责任由医疗废物产生者和集中收集处置单位双方共同承担，本着“共同在场”的原则，由医疗机构的医废管理员和集中处置单位的医废收运人员共同现场执行，办理转移联单等交接手续。医疗废物收集单位应预先和相关医疗机构共同编制《医疗废物交接计划》，明确约定医疗废物交接时间、地点、责任人和联系方式，实现与医疗机构之间定时定点交接。</w:t>
            </w:r>
          </w:p>
          <w:p w14:paraId="247D6D6A" w14:textId="7D999ED8" w:rsidR="00FE2FA7" w:rsidRPr="007159DE" w:rsidRDefault="0024647B" w:rsidP="0024647B">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医疗废物交接前，应先检查盛装医疗废物的包装容器外观和标识，不得打开包装袋取出医疗废物。对于包装破损、包装外表污染或未盛装于周转箱内的医疗废物，应要求医疗机构重新包装、标识，并盛装于周转桶内。拒不按照规</w:t>
            </w:r>
            <w:r w:rsidRPr="007159DE">
              <w:rPr>
                <w:rFonts w:ascii="Times New Roman" w:hAnsi="Times New Roman" w:cs="Times New Roman" w:hint="eastAsia"/>
                <w:color w:val="000000" w:themeColor="text1"/>
              </w:rPr>
              <w:lastRenderedPageBreak/>
              <w:t>定对医疗废物进行包装的，收集处置单位的医疗废物收运人员有权拒绝运送，并向主管部门举报。</w:t>
            </w:r>
          </w:p>
          <w:p w14:paraId="04A491CB" w14:textId="0DCD43AF" w:rsidR="0024647B" w:rsidRPr="007159DE" w:rsidRDefault="003B3911" w:rsidP="0024647B">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5</w:t>
            </w:r>
            <w:r w:rsidRPr="007159DE">
              <w:rPr>
                <w:rFonts w:ascii="Times New Roman" w:hAnsi="Times New Roman" w:cs="Times New Roman" w:hint="eastAsia"/>
                <w:color w:val="000000" w:themeColor="text1"/>
              </w:rPr>
              <w:t>、</w:t>
            </w:r>
            <w:r w:rsidR="0024647B" w:rsidRPr="007159DE">
              <w:rPr>
                <w:rFonts w:ascii="Times New Roman" w:hAnsi="Times New Roman" w:cs="Times New Roman" w:hint="eastAsia"/>
                <w:color w:val="000000" w:themeColor="text1"/>
              </w:rPr>
              <w:t>医疗废物的运输管理</w:t>
            </w:r>
          </w:p>
          <w:p w14:paraId="3576C30B" w14:textId="3090D944" w:rsidR="0024647B" w:rsidRPr="007159DE" w:rsidRDefault="0024647B" w:rsidP="0024647B">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医疗废物运输频次以“分级服务、定时定点交接、特殊响应、基本日产日清”为原则，运送路线尽量避开人口密集区域和交通拥堵道路。</w:t>
            </w:r>
          </w:p>
          <w:p w14:paraId="4860CBCB" w14:textId="311892BE" w:rsidR="00FE2FA7" w:rsidRPr="007159DE" w:rsidRDefault="0024647B" w:rsidP="0024647B">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配备足够数量的医废专用收运车辆和备用应急车辆。每辆医废收运车辆均指定负责人，对医疗废物运送过程负责。在每辆运送车班次发出前，均对其进行车况检查，确保车况良好方可出车和辅助配备满足要求。医废收运车辆不得搭乘其他无关人员，不得装载或混装其他货物。车辆行驶时应锁闭车厢门，确保安全，不得丢失、遗撒和打开包装取出医疗废物。</w:t>
            </w:r>
          </w:p>
          <w:p w14:paraId="245107AB" w14:textId="57F0DE33" w:rsidR="00FE2FA7" w:rsidRPr="007159DE" w:rsidRDefault="0024647B" w:rsidP="00A03A76">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医疗废物的收运物流规划，不仅要满足《医疗废物管理条例》（</w:t>
            </w:r>
            <w:r w:rsidR="00A03A76" w:rsidRPr="007159DE">
              <w:rPr>
                <w:rFonts w:ascii="Times New Roman" w:hAnsi="Times New Roman" w:cs="Times New Roman" w:hint="eastAsia"/>
                <w:color w:val="000000" w:themeColor="text1"/>
              </w:rPr>
              <w:t>2011</w:t>
            </w:r>
            <w:r w:rsidR="00A03A76" w:rsidRPr="007159DE">
              <w:rPr>
                <w:rFonts w:ascii="Times New Roman" w:hAnsi="Times New Roman" w:cs="Times New Roman" w:hint="eastAsia"/>
                <w:color w:val="000000" w:themeColor="text1"/>
              </w:rPr>
              <w:t>修订</w:t>
            </w:r>
            <w:r w:rsidRPr="007159DE">
              <w:rPr>
                <w:rFonts w:ascii="Times New Roman" w:hAnsi="Times New Roman" w:cs="Times New Roman" w:hint="eastAsia"/>
                <w:color w:val="000000" w:themeColor="text1"/>
              </w:rPr>
              <w:t>）和其他相关国家技术标准规范的要求。</w:t>
            </w:r>
          </w:p>
          <w:p w14:paraId="386D56C5" w14:textId="21793BF6" w:rsidR="00FE2FA7" w:rsidRPr="007159DE" w:rsidRDefault="0024647B" w:rsidP="0024647B">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本项目对收运人员进行有关专业技能和职业卫生防护的培训，并达到如下要求：</w:t>
            </w:r>
          </w:p>
          <w:p w14:paraId="66B3BBBC" w14:textId="2BAB6CC2" w:rsidR="0024647B" w:rsidRPr="007159DE" w:rsidRDefault="0024647B" w:rsidP="0024647B">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熟悉有关的环保法律法规，掌握主管部门制订的医疗废物管理的规章制度；</w:t>
            </w:r>
          </w:p>
          <w:p w14:paraId="6AE17C2D" w14:textId="7FE5C2BD" w:rsidR="0024647B" w:rsidRPr="007159DE" w:rsidRDefault="0024647B" w:rsidP="0024647B">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熟知本岗位的职责并理解《医疗废物集中处置技术规范</w:t>
            </w:r>
            <w:r w:rsidR="000A2CCE" w:rsidRPr="007159DE">
              <w:rPr>
                <w:rFonts w:ascii="Times New Roman" w:hAnsi="Times New Roman" w:cs="Times New Roman" w:hint="eastAsia"/>
                <w:color w:val="000000" w:themeColor="text1"/>
              </w:rPr>
              <w:t>（试行）</w:t>
            </w:r>
            <w:r w:rsidRPr="007159DE">
              <w:rPr>
                <w:rFonts w:ascii="Times New Roman" w:hAnsi="Times New Roman" w:cs="Times New Roman" w:hint="eastAsia"/>
                <w:color w:val="000000" w:themeColor="text1"/>
              </w:rPr>
              <w:t>》（环发</w:t>
            </w:r>
            <w:r w:rsidRPr="007159DE">
              <w:rPr>
                <w:rFonts w:ascii="Times New Roman" w:hAnsi="Times New Roman" w:cs="Times New Roman" w:hint="eastAsia"/>
                <w:color w:val="000000" w:themeColor="text1"/>
              </w:rPr>
              <w:t>[2003]206</w:t>
            </w:r>
            <w:r w:rsidRPr="007159DE">
              <w:rPr>
                <w:rFonts w:ascii="Times New Roman" w:hAnsi="Times New Roman" w:cs="Times New Roman" w:hint="eastAsia"/>
                <w:color w:val="000000" w:themeColor="text1"/>
              </w:rPr>
              <w:t>号）的重要性；</w:t>
            </w:r>
          </w:p>
          <w:p w14:paraId="437ABE9D" w14:textId="1F16F872" w:rsidR="0024647B" w:rsidRPr="007159DE" w:rsidRDefault="0024647B" w:rsidP="0024647B">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熟悉医疗废物分类与包装标识要求，熟悉装卸、搬运医疗废物容器（如包装袋、利器盒等）和周转箱（桶）的正确操作程序；</w:t>
            </w:r>
          </w:p>
          <w:p w14:paraId="73B2334C" w14:textId="4F45E589" w:rsidR="00FE2FA7" w:rsidRPr="007159DE" w:rsidRDefault="0024647B" w:rsidP="0024647B">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在运送途中一旦发生医疗废物外溢、散落等应急情况时，知道如何采取应急措施以防污染扩散，并及时报告有关部门。</w:t>
            </w:r>
          </w:p>
          <w:p w14:paraId="0190AA40" w14:textId="035828E6" w:rsidR="00FE2FA7" w:rsidRPr="007159DE" w:rsidRDefault="00145735" w:rsidP="00145735">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本项目收集、贮存</w:t>
            </w:r>
            <w:r w:rsidR="00733B6C" w:rsidRPr="007159DE">
              <w:rPr>
                <w:rFonts w:ascii="Times New Roman" w:hAnsi="Times New Roman" w:cs="Times New Roman" w:hint="eastAsia"/>
                <w:color w:val="000000" w:themeColor="text1"/>
              </w:rPr>
              <w:t>感染性废物、损伤性废物、病理性废物、化学性废物和药物性废物</w:t>
            </w:r>
            <w:r w:rsidRPr="007159DE">
              <w:rPr>
                <w:rFonts w:ascii="Times New Roman" w:hAnsi="Times New Roman" w:cs="Times New Roman" w:hint="eastAsia"/>
                <w:color w:val="000000" w:themeColor="text1"/>
              </w:rPr>
              <w:t>，不在厂区内处置，确保每</w:t>
            </w:r>
            <w:r w:rsidRPr="007159DE">
              <w:rPr>
                <w:rFonts w:ascii="Times New Roman" w:hAnsi="Times New Roman" w:cs="Times New Roman" w:hint="eastAsia"/>
                <w:color w:val="000000" w:themeColor="text1"/>
              </w:rPr>
              <w:t>2d</w:t>
            </w:r>
            <w:r w:rsidRPr="007159DE">
              <w:rPr>
                <w:rFonts w:ascii="Times New Roman" w:hAnsi="Times New Roman" w:cs="Times New Roman" w:hint="eastAsia"/>
                <w:color w:val="000000" w:themeColor="text1"/>
              </w:rPr>
              <w:t>转运一次，转运至绥化市劳氏医疗环保科技有限公司处置。运输距离</w:t>
            </w:r>
            <w:r w:rsidR="00AB346C" w:rsidRPr="007159DE">
              <w:rPr>
                <w:rFonts w:ascii="Times New Roman" w:hAnsi="Times New Roman" w:cs="Times New Roman" w:hint="eastAsia"/>
                <w:color w:val="000000" w:themeColor="text1"/>
              </w:rPr>
              <w:t>约</w:t>
            </w:r>
            <w:r w:rsidR="00A51C38" w:rsidRPr="007159DE">
              <w:rPr>
                <w:rFonts w:ascii="Times New Roman" w:hAnsi="Times New Roman" w:cs="Times New Roman" w:hint="eastAsia"/>
                <w:color w:val="000000" w:themeColor="text1"/>
              </w:rPr>
              <w:t>66</w:t>
            </w:r>
            <w:r w:rsidRPr="007159DE">
              <w:rPr>
                <w:rFonts w:ascii="Times New Roman" w:hAnsi="Times New Roman" w:cs="Times New Roman" w:hint="eastAsia"/>
                <w:color w:val="000000" w:themeColor="text1"/>
              </w:rPr>
              <w:t>km</w:t>
            </w:r>
            <w:r w:rsidRPr="007159DE">
              <w:rPr>
                <w:rFonts w:ascii="Times New Roman" w:hAnsi="Times New Roman" w:cs="Times New Roman" w:hint="eastAsia"/>
                <w:color w:val="000000" w:themeColor="text1"/>
              </w:rPr>
              <w:t>，运输时间</w:t>
            </w:r>
            <w:r w:rsidR="00A51C38" w:rsidRPr="007159DE">
              <w:rPr>
                <w:rFonts w:ascii="Times New Roman" w:hAnsi="Times New Roman" w:cs="Times New Roman" w:hint="eastAsia"/>
                <w:color w:val="000000" w:themeColor="text1"/>
              </w:rPr>
              <w:t>70</w:t>
            </w:r>
            <w:r w:rsidRPr="007159DE">
              <w:rPr>
                <w:rFonts w:ascii="Times New Roman" w:hAnsi="Times New Roman" w:cs="Times New Roman" w:hint="eastAsia"/>
                <w:color w:val="000000" w:themeColor="text1"/>
              </w:rPr>
              <w:t>-</w:t>
            </w:r>
            <w:r w:rsidR="00A51C38" w:rsidRPr="007159DE">
              <w:rPr>
                <w:rFonts w:ascii="Times New Roman" w:hAnsi="Times New Roman" w:cs="Times New Roman" w:hint="eastAsia"/>
                <w:color w:val="000000" w:themeColor="text1"/>
              </w:rPr>
              <w:t>90</w:t>
            </w:r>
            <w:r w:rsidRPr="007159DE">
              <w:rPr>
                <w:rFonts w:ascii="Times New Roman" w:hAnsi="Times New Roman" w:cs="Times New Roman" w:hint="eastAsia"/>
                <w:color w:val="000000" w:themeColor="text1"/>
              </w:rPr>
              <w:t>min</w:t>
            </w:r>
            <w:r w:rsidRPr="007159DE">
              <w:rPr>
                <w:rFonts w:ascii="Times New Roman" w:hAnsi="Times New Roman" w:cs="Times New Roman" w:hint="eastAsia"/>
                <w:color w:val="000000" w:themeColor="text1"/>
              </w:rPr>
              <w:t>之间，主要从</w:t>
            </w:r>
            <w:r w:rsidR="00A51C38" w:rsidRPr="007159DE">
              <w:rPr>
                <w:rFonts w:ascii="Times New Roman" w:hAnsi="Times New Roman" w:cs="Times New Roman" w:hint="eastAsia"/>
                <w:color w:val="000000" w:themeColor="text1"/>
              </w:rPr>
              <w:t>庆安</w:t>
            </w:r>
            <w:r w:rsidR="00AB346C" w:rsidRPr="007159DE">
              <w:rPr>
                <w:rFonts w:ascii="Times New Roman" w:hAnsi="Times New Roman" w:cs="Times New Roman" w:hint="eastAsia"/>
                <w:color w:val="000000" w:themeColor="text1"/>
              </w:rPr>
              <w:t>收费</w:t>
            </w:r>
            <w:r w:rsidRPr="007159DE">
              <w:rPr>
                <w:rFonts w:ascii="Times New Roman" w:hAnsi="Times New Roman" w:cs="Times New Roman" w:hint="eastAsia"/>
                <w:color w:val="000000" w:themeColor="text1"/>
              </w:rPr>
              <w:t>站（进口）上高速，沿</w:t>
            </w:r>
            <w:r w:rsidR="00AB346C" w:rsidRPr="007159DE">
              <w:rPr>
                <w:rFonts w:ascii="Times New Roman" w:hAnsi="Times New Roman" w:cs="Times New Roman" w:hint="eastAsia"/>
                <w:color w:val="000000" w:themeColor="text1"/>
              </w:rPr>
              <w:t>鹤哈</w:t>
            </w:r>
            <w:r w:rsidRPr="007159DE">
              <w:rPr>
                <w:rFonts w:ascii="Times New Roman" w:hAnsi="Times New Roman" w:cs="Times New Roman" w:hint="eastAsia"/>
                <w:color w:val="000000" w:themeColor="text1"/>
              </w:rPr>
              <w:t>高速向</w:t>
            </w:r>
            <w:r w:rsidR="00AB346C" w:rsidRPr="007159DE">
              <w:rPr>
                <w:rFonts w:ascii="Times New Roman" w:hAnsi="Times New Roman" w:cs="Times New Roman" w:hint="eastAsia"/>
                <w:color w:val="000000" w:themeColor="text1"/>
              </w:rPr>
              <w:t>绥化市区</w:t>
            </w:r>
            <w:r w:rsidRPr="007159DE">
              <w:rPr>
                <w:rFonts w:ascii="Times New Roman" w:hAnsi="Times New Roman" w:cs="Times New Roman" w:hint="eastAsia"/>
                <w:color w:val="000000" w:themeColor="text1"/>
              </w:rPr>
              <w:t>方向行驶，</w:t>
            </w:r>
            <w:r w:rsidR="00E01A50" w:rsidRPr="007159DE">
              <w:rPr>
                <w:rFonts w:ascii="Times New Roman" w:hAnsi="Times New Roman" w:cs="Times New Roman" w:hint="eastAsia"/>
                <w:color w:val="000000" w:themeColor="text1"/>
              </w:rPr>
              <w:t>到鹤哈支线北林东</w:t>
            </w:r>
            <w:r w:rsidRPr="007159DE">
              <w:rPr>
                <w:rFonts w:ascii="Times New Roman" w:hAnsi="Times New Roman" w:cs="Times New Roman" w:hint="eastAsia"/>
                <w:color w:val="000000" w:themeColor="text1"/>
              </w:rPr>
              <w:t>出口高速口下，沿</w:t>
            </w:r>
            <w:r w:rsidR="00B26F23" w:rsidRPr="007159DE">
              <w:rPr>
                <w:rFonts w:ascii="Times New Roman" w:hAnsi="Times New Roman" w:cs="Times New Roman" w:hint="eastAsia"/>
                <w:color w:val="000000" w:themeColor="text1"/>
              </w:rPr>
              <w:t>绥庆路</w:t>
            </w:r>
            <w:r w:rsidRPr="007159DE">
              <w:rPr>
                <w:rFonts w:ascii="Times New Roman" w:hAnsi="Times New Roman" w:cs="Times New Roman" w:hint="eastAsia"/>
                <w:color w:val="000000" w:themeColor="text1"/>
              </w:rPr>
              <w:t>行驶</w:t>
            </w:r>
            <w:r w:rsidR="00BA6219" w:rsidRPr="007159DE">
              <w:rPr>
                <w:rFonts w:ascii="Times New Roman" w:hAnsi="Times New Roman" w:cs="Times New Roman" w:hint="eastAsia"/>
                <w:color w:val="000000" w:themeColor="text1"/>
              </w:rPr>
              <w:t>至与通庆路交汇处后向南行驶</w:t>
            </w:r>
            <w:r w:rsidR="00462559" w:rsidRPr="007159DE">
              <w:rPr>
                <w:rFonts w:ascii="Times New Roman" w:hAnsi="Times New Roman" w:cs="Times New Roman" w:hint="eastAsia"/>
                <w:color w:val="000000" w:themeColor="text1"/>
              </w:rPr>
              <w:t>约</w:t>
            </w:r>
            <w:r w:rsidR="00462559" w:rsidRPr="007159DE">
              <w:rPr>
                <w:rFonts w:ascii="Times New Roman" w:hAnsi="Times New Roman" w:cs="Times New Roman" w:hint="eastAsia"/>
                <w:color w:val="000000" w:themeColor="text1"/>
              </w:rPr>
              <w:t>10</w:t>
            </w:r>
            <w:r w:rsidRPr="007159DE">
              <w:rPr>
                <w:rFonts w:ascii="Times New Roman" w:hAnsi="Times New Roman" w:cs="Times New Roman" w:hint="eastAsia"/>
                <w:color w:val="000000" w:themeColor="text1"/>
              </w:rPr>
              <w:t>km</w:t>
            </w:r>
            <w:r w:rsidRPr="007159DE">
              <w:rPr>
                <w:rFonts w:ascii="Times New Roman" w:hAnsi="Times New Roman" w:cs="Times New Roman" w:hint="eastAsia"/>
                <w:color w:val="000000" w:themeColor="text1"/>
              </w:rPr>
              <w:t>到达目的地</w:t>
            </w:r>
            <w:r w:rsidR="00AB346C" w:rsidRPr="007159DE">
              <w:rPr>
                <w:rFonts w:ascii="Times New Roman" w:hAnsi="Times New Roman" w:cs="Times New Roman" w:hint="eastAsia"/>
                <w:color w:val="000000" w:themeColor="text1"/>
              </w:rPr>
              <w:t>。</w:t>
            </w:r>
          </w:p>
          <w:p w14:paraId="7AF06BD8" w14:textId="0FBA7259" w:rsidR="0031694C" w:rsidRPr="007159DE" w:rsidRDefault="003B3911">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6</w:t>
            </w:r>
            <w:r w:rsidRPr="007159DE">
              <w:rPr>
                <w:rFonts w:ascii="Times New Roman" w:hAnsi="Times New Roman" w:cs="Times New Roman" w:hint="eastAsia"/>
                <w:color w:val="000000" w:themeColor="text1"/>
              </w:rPr>
              <w:t>、</w:t>
            </w:r>
            <w:r w:rsidR="00A56B41" w:rsidRPr="007159DE">
              <w:rPr>
                <w:rFonts w:ascii="Times New Roman" w:hAnsi="Times New Roman" w:cs="Times New Roman" w:hint="eastAsia"/>
                <w:color w:val="000000" w:themeColor="text1"/>
              </w:rPr>
              <w:t>运输车辆的监控管理</w:t>
            </w:r>
          </w:p>
          <w:p w14:paraId="3B04C342" w14:textId="69384FB0" w:rsidR="00A56B41" w:rsidRPr="007159DE" w:rsidRDefault="003B3911" w:rsidP="00A56B41">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lastRenderedPageBreak/>
              <w:t>（</w:t>
            </w:r>
            <w:r w:rsidRPr="007159DE">
              <w:rPr>
                <w:rFonts w:ascii="Times New Roman" w:hAnsi="Times New Roman" w:cs="Times New Roman" w:hint="eastAsia"/>
                <w:color w:val="000000" w:themeColor="text1"/>
              </w:rPr>
              <w:t>1</w:t>
            </w:r>
            <w:r w:rsidRPr="007159DE">
              <w:rPr>
                <w:rFonts w:ascii="Times New Roman" w:hAnsi="Times New Roman" w:cs="Times New Roman" w:hint="eastAsia"/>
                <w:color w:val="000000" w:themeColor="text1"/>
              </w:rPr>
              <w:t>）</w:t>
            </w:r>
            <w:r w:rsidR="00A56B41" w:rsidRPr="007159DE">
              <w:rPr>
                <w:rFonts w:ascii="Times New Roman" w:hAnsi="Times New Roman" w:cs="Times New Roman" w:hint="eastAsia"/>
                <w:color w:val="000000" w:themeColor="text1"/>
              </w:rPr>
              <w:t>配备</w:t>
            </w:r>
            <w:r w:rsidR="00A56B41" w:rsidRPr="007159DE">
              <w:rPr>
                <w:rFonts w:ascii="Times New Roman" w:hAnsi="Times New Roman" w:cs="Times New Roman" w:hint="eastAsia"/>
                <w:color w:val="000000" w:themeColor="text1"/>
              </w:rPr>
              <w:t>GPS</w:t>
            </w:r>
            <w:r w:rsidR="00A56B41" w:rsidRPr="007159DE">
              <w:rPr>
                <w:rFonts w:ascii="Times New Roman" w:hAnsi="Times New Roman" w:cs="Times New Roman" w:hint="eastAsia"/>
                <w:color w:val="000000" w:themeColor="text1"/>
              </w:rPr>
              <w:t>卫星定位仪</w:t>
            </w:r>
          </w:p>
          <w:p w14:paraId="0BCBA5EE" w14:textId="19A4AFDE" w:rsidR="00A56B41" w:rsidRPr="007159DE" w:rsidRDefault="00A56B41" w:rsidP="00A56B41">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医疗废物必须按照国家和地方制定的危险废物转移管理办法对其流向进行有效的控制。为了对医疗废物运输进行监控，每辆转运车的驾驶室内均安装有卫星定位（</w:t>
            </w:r>
            <w:r w:rsidRPr="007159DE">
              <w:rPr>
                <w:rFonts w:ascii="Times New Roman" w:hAnsi="Times New Roman" w:cs="Times New Roman" w:hint="eastAsia"/>
                <w:color w:val="000000" w:themeColor="text1"/>
              </w:rPr>
              <w:t>GPS</w:t>
            </w:r>
            <w:r w:rsidRPr="007159DE">
              <w:rPr>
                <w:rFonts w:ascii="Times New Roman" w:hAnsi="Times New Roman" w:cs="Times New Roman" w:hint="eastAsia"/>
                <w:color w:val="000000" w:themeColor="text1"/>
              </w:rPr>
              <w:t>）接收机，其能实时定位转运车的空间三维坐标、运动方向和速度等，以便于合理调配车辆的行驶路线。对人工读取的周转箱条码信息及</w:t>
            </w:r>
            <w:r w:rsidRPr="007159DE">
              <w:rPr>
                <w:rFonts w:ascii="Times New Roman" w:hAnsi="Times New Roman" w:cs="Times New Roman" w:hint="eastAsia"/>
                <w:color w:val="000000" w:themeColor="text1"/>
              </w:rPr>
              <w:t>GPS</w:t>
            </w:r>
            <w:r w:rsidRPr="007159DE">
              <w:rPr>
                <w:rFonts w:ascii="Times New Roman" w:hAnsi="Times New Roman" w:cs="Times New Roman" w:hint="eastAsia"/>
                <w:color w:val="000000" w:themeColor="text1"/>
              </w:rPr>
              <w:t>等信息进行整合，并通过</w:t>
            </w:r>
            <w:r w:rsidRPr="007159DE">
              <w:rPr>
                <w:rFonts w:ascii="Times New Roman" w:hAnsi="Times New Roman" w:cs="Times New Roman" w:hint="eastAsia"/>
                <w:color w:val="000000" w:themeColor="text1"/>
              </w:rPr>
              <w:t>GPRS</w:t>
            </w:r>
            <w:r w:rsidRPr="007159DE">
              <w:rPr>
                <w:rFonts w:ascii="Times New Roman" w:hAnsi="Times New Roman" w:cs="Times New Roman" w:hint="eastAsia"/>
                <w:color w:val="000000" w:themeColor="text1"/>
              </w:rPr>
              <w:t>网络以无线方式将这些信息发送到厂区控制室，在控制系统的监控终端上算出转运车目标的位置，实现地理位置匹配，实施监控转运车行驶位置、分析最佳路径以及对突发事件做出预警和重新优化方案。</w:t>
            </w:r>
          </w:p>
          <w:p w14:paraId="171778B8" w14:textId="5DE8867C" w:rsidR="00A56B41" w:rsidRPr="007159DE" w:rsidRDefault="003B3911" w:rsidP="00A56B41">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r w:rsidRPr="007159DE">
              <w:rPr>
                <w:rFonts w:ascii="Times New Roman" w:hAnsi="Times New Roman" w:cs="Times New Roman" w:hint="eastAsia"/>
                <w:color w:val="000000" w:themeColor="text1"/>
              </w:rPr>
              <w:t>2</w:t>
            </w:r>
            <w:r w:rsidRPr="007159DE">
              <w:rPr>
                <w:rFonts w:ascii="Times New Roman" w:hAnsi="Times New Roman" w:cs="Times New Roman" w:hint="eastAsia"/>
                <w:color w:val="000000" w:themeColor="text1"/>
              </w:rPr>
              <w:t>）</w:t>
            </w:r>
            <w:r w:rsidR="00A56B41" w:rsidRPr="007159DE">
              <w:rPr>
                <w:rFonts w:ascii="Times New Roman" w:hAnsi="Times New Roman" w:cs="Times New Roman" w:hint="eastAsia"/>
                <w:color w:val="000000" w:themeColor="text1"/>
              </w:rPr>
              <w:t>配置汽车行驶记录仪</w:t>
            </w:r>
          </w:p>
          <w:p w14:paraId="58DC6825" w14:textId="4A84F26C" w:rsidR="00A56B41" w:rsidRPr="007159DE" w:rsidRDefault="00A56B41" w:rsidP="00A56B41">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汽车行驶记录仪是应减少交通事故隐患、降低事故发生率、安全行车的要求，运用现代微电子控制技术、计算机软件技术和无线数据通讯技术研制开发的一种新型安全监控综合管理系统。它能够客观记录车辆运行数据，提醒驾驶员按照规章制度行车，保障行车安全，严格控制违规操作和不良驾驶习惯和对疲劳驾驶的控制，为交通事故的分析处理提供真实资料，维护企业及驾驶员的正当权益，便于安排运营计划，动态调度、应急处理。具体如下：</w:t>
            </w:r>
          </w:p>
          <w:p w14:paraId="29369B93" w14:textId="3FCDEEEE" w:rsidR="00A56B41" w:rsidRPr="007159DE" w:rsidRDefault="00A56B41" w:rsidP="00F526D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记录数据包括：发车时间、到站时间、实际里程数详尽的行驶速度曲线及行驶即离，详尽的操作记录：刹车、开门、雨刮、转弯等，中途停车时间及次数，开门时间、次数、超速时的速度及位置（</w:t>
            </w:r>
            <w:r w:rsidRPr="007159DE">
              <w:rPr>
                <w:rFonts w:ascii="Times New Roman" w:hAnsi="Times New Roman" w:cs="Times New Roman" w:hint="eastAsia"/>
                <w:color w:val="000000" w:themeColor="text1"/>
              </w:rPr>
              <w:t>GPS</w:t>
            </w:r>
            <w:r w:rsidRPr="007159DE">
              <w:rPr>
                <w:rFonts w:ascii="Times New Roman" w:hAnsi="Times New Roman" w:cs="Times New Roman" w:hint="eastAsia"/>
                <w:color w:val="000000" w:themeColor="text1"/>
              </w:rPr>
              <w:t>或固定线路）。监测车速范围为</w:t>
            </w:r>
            <w:r w:rsidRPr="007159DE">
              <w:rPr>
                <w:rFonts w:ascii="Times New Roman" w:hAnsi="Times New Roman" w:cs="Times New Roman" w:hint="eastAsia"/>
                <w:color w:val="000000" w:themeColor="text1"/>
              </w:rPr>
              <w:t>0</w:t>
            </w:r>
            <w:r w:rsidR="00F526DC" w:rsidRPr="007159DE">
              <w:rPr>
                <w:rFonts w:ascii="Times New Roman" w:hAnsi="Times New Roman" w:cs="Times New Roman" w:hint="eastAsia"/>
                <w:color w:val="000000" w:themeColor="text1"/>
              </w:rPr>
              <w:t>-</w:t>
            </w:r>
            <w:r w:rsidRPr="007159DE">
              <w:rPr>
                <w:rFonts w:ascii="Times New Roman" w:hAnsi="Times New Roman" w:cs="Times New Roman" w:hint="eastAsia"/>
                <w:color w:val="000000" w:themeColor="text1"/>
              </w:rPr>
              <w:t>100km/h</w:t>
            </w:r>
            <w:r w:rsidRPr="007159DE">
              <w:rPr>
                <w:rFonts w:ascii="Times New Roman" w:hAnsi="Times New Roman" w:cs="Times New Roman" w:hint="eastAsia"/>
                <w:color w:val="000000" w:themeColor="text1"/>
              </w:rPr>
              <w:t>，数据保存时间超过</w:t>
            </w:r>
            <w:r w:rsidRPr="007159DE">
              <w:rPr>
                <w:rFonts w:ascii="Times New Roman" w:hAnsi="Times New Roman" w:cs="Times New Roman" w:hint="eastAsia"/>
                <w:color w:val="000000" w:themeColor="text1"/>
              </w:rPr>
              <w:t>10</w:t>
            </w:r>
            <w:r w:rsidRPr="007159DE">
              <w:rPr>
                <w:rFonts w:ascii="Times New Roman" w:hAnsi="Times New Roman" w:cs="Times New Roman" w:hint="eastAsia"/>
                <w:color w:val="000000" w:themeColor="text1"/>
              </w:rPr>
              <w:t>年。</w:t>
            </w:r>
          </w:p>
          <w:p w14:paraId="6290847A" w14:textId="3A16BBDE" w:rsidR="00A56B41" w:rsidRPr="007159DE" w:rsidRDefault="00A56B41" w:rsidP="00F526D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汽车行驶记录仪应防潮、防水、防腐和耐</w:t>
            </w:r>
            <w:r w:rsidR="00F526DC" w:rsidRPr="007159DE">
              <w:rPr>
                <w:rFonts w:ascii="Times New Roman" w:hAnsi="Times New Roman" w:cs="Times New Roman" w:hint="eastAsia"/>
                <w:color w:val="000000" w:themeColor="text1"/>
              </w:rPr>
              <w:t>高温。可以记录车辆每天的各种状态数据，还可以反复使用，随时读出数据，驾驶员超速行驶时发出超速报警声。使用前可以预设数个速度值，在行驶过程中只要驾驶员超过</w:t>
            </w:r>
            <w:r w:rsidR="00F526DC" w:rsidRPr="007159DE">
              <w:rPr>
                <w:rFonts w:ascii="Times New Roman" w:hAnsi="Times New Roman" w:cs="Times New Roman" w:hint="eastAsia"/>
                <w:color w:val="000000" w:themeColor="text1"/>
              </w:rPr>
              <w:t>1</w:t>
            </w:r>
            <w:r w:rsidR="00F526DC" w:rsidRPr="007159DE">
              <w:rPr>
                <w:rFonts w:ascii="Times New Roman" w:hAnsi="Times New Roman" w:cs="Times New Roman" w:hint="eastAsia"/>
                <w:color w:val="000000" w:themeColor="text1"/>
              </w:rPr>
              <w:t>个数值，该记录仪就会发出报警，如果再超越第二个数值报替声就会加强，提醒驾驶员注意行车安全。</w:t>
            </w:r>
          </w:p>
          <w:p w14:paraId="7D47EA6F" w14:textId="1E2BACDC" w:rsidR="00F526DC" w:rsidRPr="007159DE" w:rsidRDefault="003B3911" w:rsidP="00F526D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r w:rsidRPr="007159DE">
              <w:rPr>
                <w:rFonts w:ascii="Times New Roman" w:hAnsi="Times New Roman" w:cs="Times New Roman" w:hint="eastAsia"/>
                <w:color w:val="000000" w:themeColor="text1"/>
              </w:rPr>
              <w:t>3</w:t>
            </w:r>
            <w:r w:rsidRPr="007159DE">
              <w:rPr>
                <w:rFonts w:ascii="Times New Roman" w:hAnsi="Times New Roman" w:cs="Times New Roman" w:hint="eastAsia"/>
                <w:color w:val="000000" w:themeColor="text1"/>
              </w:rPr>
              <w:t>）</w:t>
            </w:r>
            <w:r w:rsidR="00F526DC" w:rsidRPr="007159DE">
              <w:rPr>
                <w:rFonts w:ascii="Times New Roman" w:hAnsi="Times New Roman" w:cs="Times New Roman" w:hint="eastAsia"/>
                <w:color w:val="000000" w:themeColor="text1"/>
              </w:rPr>
              <w:t>应急事故处理</w:t>
            </w:r>
          </w:p>
          <w:p w14:paraId="55CD44CF" w14:textId="6EF5C554" w:rsidR="00F526DC" w:rsidRPr="007159DE" w:rsidRDefault="00F526DC" w:rsidP="00F526D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每台医废运输车都配备</w:t>
            </w:r>
            <w:r w:rsidRPr="007159DE">
              <w:rPr>
                <w:rFonts w:ascii="Times New Roman" w:hAnsi="Times New Roman" w:cs="Times New Roman" w:hint="eastAsia"/>
                <w:color w:val="000000" w:themeColor="text1"/>
              </w:rPr>
              <w:t>GPS</w:t>
            </w:r>
            <w:r w:rsidRPr="007159DE">
              <w:rPr>
                <w:rFonts w:ascii="Times New Roman" w:hAnsi="Times New Roman" w:cs="Times New Roman" w:hint="eastAsia"/>
                <w:color w:val="000000" w:themeColor="text1"/>
              </w:rPr>
              <w:t>定位系统与无线通讯装置，一旦运输过程中发现泄漏或出现车辆抛锚等紧急情况时，处置中心就会收到预替报告，并可受理车载终端的各种报警（如：非法移动、非法开关车门、超界、超速、紧急求助</w:t>
            </w:r>
            <w:r w:rsidRPr="007159DE">
              <w:rPr>
                <w:rFonts w:ascii="Times New Roman" w:hAnsi="Times New Roman" w:cs="Times New Roman" w:hint="eastAsia"/>
                <w:color w:val="000000" w:themeColor="text1"/>
              </w:rPr>
              <w:lastRenderedPageBreak/>
              <w:t>等）信号，锁定该报警目标，然后即可根据情况做必要处理（如监视、跟踪、提醒司机、遥控断油熄火等），防止车载废物污染环境，并及时派出救援车辆和技术人员赶往现场处理。在危险废物的收集运输过程中必须做好废物的密封包装，严禁将具有反应性的不相容的废物、或者性质不明的废物进行混合，防止在运输过程中的反应、渗漏、溢出或挥发等情况。</w:t>
            </w:r>
          </w:p>
          <w:p w14:paraId="25C72FA7" w14:textId="65A0143C" w:rsidR="00A56B41" w:rsidRPr="007159DE" w:rsidRDefault="00F526DC" w:rsidP="00F526D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在危险废物的包装容器或储罐上清楚地标明内盛物的类别与危害说明，以及数量和包装日期。</w:t>
            </w:r>
          </w:p>
          <w:p w14:paraId="3EAF66F5" w14:textId="2F3347FF" w:rsidR="00F526DC" w:rsidRPr="007159DE" w:rsidRDefault="00F526DC" w:rsidP="00F526D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承载危险废物的车辆必须有明显的标志或适当的危险符号，以引起关注。在运输过程中需持有运输许可证，其上注明废物来源、性质和运往地点。在医疗废物运输车的前部、后部、车厢两侧设置医疗废物专用标识。在驾驶室两侧喷涂处置中心的名称和运送车辆的编号。</w:t>
            </w:r>
          </w:p>
          <w:p w14:paraId="5EAF9A1B" w14:textId="5ABDDA58" w:rsidR="00A56B41" w:rsidRPr="007159DE" w:rsidRDefault="00F526DC" w:rsidP="00F526D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医疗废物运输车辆应保证运输中医疗废物处于密闭状态。医疗废物运输车辆和专用转运箱完成一次运输周转后必须清洗、消毒。消毒后密封</w:t>
            </w:r>
            <w:r w:rsidRPr="007159DE">
              <w:rPr>
                <w:rFonts w:ascii="Times New Roman" w:hAnsi="Times New Roman" w:cs="Times New Roman" w:hint="eastAsia"/>
                <w:color w:val="000000" w:themeColor="text1"/>
              </w:rPr>
              <w:t>30min</w:t>
            </w:r>
            <w:r w:rsidRPr="007159DE">
              <w:rPr>
                <w:rFonts w:ascii="Times New Roman" w:hAnsi="Times New Roman" w:cs="Times New Roman" w:hint="eastAsia"/>
                <w:color w:val="000000" w:themeColor="text1"/>
              </w:rPr>
              <w:t>，每</w:t>
            </w:r>
            <w:r w:rsidRPr="007159DE">
              <w:rPr>
                <w:rFonts w:ascii="Times New Roman" w:hAnsi="Times New Roman" w:cs="Times New Roman" w:hint="eastAsia"/>
                <w:color w:val="000000" w:themeColor="text1"/>
              </w:rPr>
              <w:t>2</w:t>
            </w:r>
            <w:r w:rsidRPr="007159DE">
              <w:rPr>
                <w:rFonts w:ascii="Times New Roman" w:hAnsi="Times New Roman" w:cs="Times New Roman" w:hint="eastAsia"/>
                <w:color w:val="000000" w:themeColor="text1"/>
              </w:rPr>
              <w:t>天</w:t>
            </w:r>
            <w:r w:rsidRPr="007159DE">
              <w:rPr>
                <w:rFonts w:ascii="Times New Roman" w:hAnsi="Times New Roman" w:cs="Times New Roman" w:hint="eastAsia"/>
                <w:color w:val="000000" w:themeColor="text1"/>
              </w:rPr>
              <w:t>1</w:t>
            </w:r>
            <w:r w:rsidRPr="007159DE">
              <w:rPr>
                <w:rFonts w:ascii="Times New Roman" w:hAnsi="Times New Roman" w:cs="Times New Roman" w:hint="eastAsia"/>
                <w:color w:val="000000" w:themeColor="text1"/>
              </w:rPr>
              <w:t>次对运输医疗废物的车辆必须定期进行检查，及时发现安全隐患，确保运输的安全。同时，厂区已设置警示牌、标识，</w:t>
            </w:r>
            <w:r w:rsidR="00996383" w:rsidRPr="007159DE">
              <w:rPr>
                <w:rFonts w:ascii="Times New Roman" w:hAnsi="Times New Roman" w:cs="Times New Roman" w:hint="eastAsia"/>
                <w:color w:val="000000" w:themeColor="text1"/>
              </w:rPr>
              <w:t>危险废物贮存库</w:t>
            </w:r>
            <w:r w:rsidRPr="007159DE">
              <w:rPr>
                <w:rFonts w:ascii="Times New Roman" w:hAnsi="Times New Roman" w:cs="Times New Roman" w:hint="eastAsia"/>
                <w:color w:val="000000" w:themeColor="text1"/>
              </w:rPr>
              <w:t>、</w:t>
            </w:r>
            <w:r w:rsidR="00697CCF" w:rsidRPr="007159DE">
              <w:rPr>
                <w:rFonts w:ascii="Times New Roman" w:hAnsi="Times New Roman" w:cs="Times New Roman" w:hint="eastAsia"/>
                <w:color w:val="000000" w:themeColor="text1"/>
              </w:rPr>
              <w:t>消毒清洗区</w:t>
            </w:r>
            <w:r w:rsidRPr="007159DE">
              <w:rPr>
                <w:rFonts w:ascii="Times New Roman" w:hAnsi="Times New Roman" w:cs="Times New Roman" w:hint="eastAsia"/>
                <w:color w:val="000000" w:themeColor="text1"/>
              </w:rPr>
              <w:t>、污水处理站等均做重点防渗处理，定期开展消毒防疫工作，均符合</w:t>
            </w:r>
            <w:r w:rsidR="005B7EB4" w:rsidRPr="007159DE">
              <w:rPr>
                <w:rFonts w:ascii="Times New Roman" w:hAnsi="Times New Roman" w:cs="Times New Roman" w:hint="eastAsia"/>
                <w:color w:val="000000" w:themeColor="text1"/>
              </w:rPr>
              <w:t>《危险废物收集贮存运输技术规范》（</w:t>
            </w:r>
            <w:r w:rsidR="005B7EB4" w:rsidRPr="007159DE">
              <w:rPr>
                <w:rFonts w:ascii="Times New Roman" w:hAnsi="Times New Roman" w:cs="Times New Roman" w:hint="eastAsia"/>
                <w:color w:val="000000" w:themeColor="text1"/>
              </w:rPr>
              <w:t>HJ2025-2012</w:t>
            </w:r>
            <w:r w:rsidR="005B7EB4" w:rsidRPr="007159DE">
              <w:rPr>
                <w:rFonts w:ascii="Times New Roman" w:hAnsi="Times New Roman" w:cs="Times New Roman" w:hint="eastAsia"/>
                <w:color w:val="000000" w:themeColor="text1"/>
              </w:rPr>
              <w:t>）</w:t>
            </w:r>
            <w:r w:rsidRPr="007159DE">
              <w:rPr>
                <w:rFonts w:ascii="Times New Roman" w:hAnsi="Times New Roman" w:cs="Times New Roman" w:hint="eastAsia"/>
                <w:color w:val="000000" w:themeColor="text1"/>
              </w:rPr>
              <w:t>中相关要求建设。</w:t>
            </w:r>
          </w:p>
          <w:p w14:paraId="7A32C61E" w14:textId="63D6134F" w:rsidR="00390B68" w:rsidRPr="007159DE" w:rsidRDefault="00C65F8E">
            <w:pPr>
              <w:spacing w:line="360" w:lineRule="auto"/>
              <w:ind w:firstLineChars="200" w:firstLine="482"/>
              <w:jc w:val="both"/>
              <w:rPr>
                <w:rFonts w:ascii="Times New Roman" w:hAnsi="Times New Roman" w:cs="Times New Roman"/>
                <w:b/>
                <w:color w:val="000000" w:themeColor="text1"/>
              </w:rPr>
            </w:pPr>
            <w:r w:rsidRPr="007159DE">
              <w:rPr>
                <w:rFonts w:ascii="Times New Roman" w:hAnsi="Times New Roman" w:cs="Times New Roman" w:hint="eastAsia"/>
                <w:b/>
                <w:color w:val="000000" w:themeColor="text1"/>
              </w:rPr>
              <w:t>9</w:t>
            </w:r>
            <w:r w:rsidR="009A075C" w:rsidRPr="007159DE">
              <w:rPr>
                <w:rFonts w:ascii="Times New Roman" w:hAnsi="Times New Roman" w:cs="Times New Roman" w:hint="eastAsia"/>
                <w:b/>
                <w:color w:val="000000" w:themeColor="text1"/>
              </w:rPr>
              <w:t>、公用工程</w:t>
            </w:r>
          </w:p>
          <w:p w14:paraId="08E77293" w14:textId="77E0AD2A" w:rsidR="00390B68" w:rsidRPr="007159DE" w:rsidRDefault="009A075C">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1</w:t>
            </w:r>
            <w:r w:rsidRPr="007159DE">
              <w:rPr>
                <w:rFonts w:ascii="Times New Roman" w:hAnsi="Times New Roman" w:cs="Times New Roman" w:hint="eastAsia"/>
                <w:bCs/>
                <w:color w:val="000000" w:themeColor="text1"/>
              </w:rPr>
              <w:t>）给水</w:t>
            </w:r>
          </w:p>
          <w:p w14:paraId="651F8BE8" w14:textId="2FC41C87" w:rsidR="00390B68" w:rsidRPr="007159DE" w:rsidRDefault="009B0F72" w:rsidP="00406CDB">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由</w:t>
            </w:r>
            <w:r w:rsidR="005F6533" w:rsidRPr="007159DE">
              <w:rPr>
                <w:rFonts w:ascii="Times New Roman" w:hAnsi="Times New Roman" w:cs="Times New Roman" w:hint="eastAsia"/>
                <w:bCs/>
                <w:color w:val="000000" w:themeColor="text1"/>
              </w:rPr>
              <w:t>厂区现有水井</w:t>
            </w:r>
            <w:r w:rsidRPr="007159DE">
              <w:rPr>
                <w:rFonts w:ascii="Times New Roman" w:hAnsi="Times New Roman" w:cs="Times New Roman" w:hint="eastAsia"/>
                <w:bCs/>
                <w:color w:val="000000" w:themeColor="text1"/>
              </w:rPr>
              <w:t>提供</w:t>
            </w:r>
            <w:r w:rsidR="005F6533" w:rsidRPr="007159DE">
              <w:rPr>
                <w:rFonts w:ascii="Times New Roman" w:hAnsi="Times New Roman" w:cs="Times New Roman" w:hint="eastAsia"/>
                <w:bCs/>
                <w:color w:val="000000" w:themeColor="text1"/>
              </w:rPr>
              <w:t>，井深为</w:t>
            </w:r>
            <w:r w:rsidR="005F6533" w:rsidRPr="007159DE">
              <w:rPr>
                <w:rFonts w:ascii="Times New Roman" w:hAnsi="Times New Roman" w:cs="Times New Roman" w:hint="eastAsia"/>
                <w:bCs/>
                <w:color w:val="000000" w:themeColor="text1"/>
              </w:rPr>
              <w:t>36m</w:t>
            </w:r>
            <w:r w:rsidR="005F6533" w:rsidRPr="007159DE">
              <w:rPr>
                <w:rFonts w:ascii="Times New Roman" w:hAnsi="Times New Roman" w:cs="Times New Roman" w:hint="eastAsia"/>
                <w:bCs/>
                <w:color w:val="000000" w:themeColor="text1"/>
              </w:rPr>
              <w:t>，水井涌水量约</w:t>
            </w:r>
            <w:r w:rsidR="00D15F29" w:rsidRPr="007159DE">
              <w:rPr>
                <w:rFonts w:ascii="Times New Roman" w:hAnsi="Times New Roman" w:cs="Times New Roman" w:hint="eastAsia"/>
                <w:bCs/>
                <w:color w:val="000000" w:themeColor="text1"/>
              </w:rPr>
              <w:t>30</w:t>
            </w:r>
            <w:r w:rsidR="005F6533" w:rsidRPr="007159DE">
              <w:rPr>
                <w:rFonts w:ascii="Times New Roman" w:hAnsi="Times New Roman" w:cs="Times New Roman" w:hint="eastAsia"/>
                <w:bCs/>
                <w:color w:val="000000" w:themeColor="text1"/>
              </w:rPr>
              <w:t>m</w:t>
            </w:r>
            <w:r w:rsidR="005F6533" w:rsidRPr="007159DE">
              <w:rPr>
                <w:rFonts w:ascii="Times New Roman" w:hAnsi="Times New Roman" w:cs="Times New Roman" w:hint="eastAsia"/>
                <w:bCs/>
                <w:color w:val="000000" w:themeColor="text1"/>
                <w:vertAlign w:val="superscript"/>
              </w:rPr>
              <w:t>3</w:t>
            </w:r>
            <w:r w:rsidR="005F6533" w:rsidRPr="007159DE">
              <w:rPr>
                <w:rFonts w:ascii="Times New Roman" w:hAnsi="Times New Roman" w:cs="Times New Roman" w:hint="eastAsia"/>
                <w:bCs/>
                <w:color w:val="000000" w:themeColor="text1"/>
              </w:rPr>
              <w:t>/h</w:t>
            </w:r>
            <w:r w:rsidR="005F6533" w:rsidRPr="007159DE">
              <w:rPr>
                <w:rFonts w:ascii="Times New Roman" w:hAnsi="Times New Roman" w:cs="Times New Roman" w:hint="eastAsia"/>
                <w:bCs/>
                <w:color w:val="000000" w:themeColor="text1"/>
              </w:rPr>
              <w:t>，为全厂提供生活用水</w:t>
            </w:r>
            <w:r w:rsidR="00406CDB" w:rsidRPr="007159DE">
              <w:rPr>
                <w:rFonts w:ascii="Times New Roman" w:hAnsi="Times New Roman" w:cs="Times New Roman" w:hint="eastAsia"/>
                <w:bCs/>
                <w:color w:val="000000" w:themeColor="text1"/>
              </w:rPr>
              <w:t>和生产用水</w:t>
            </w:r>
            <w:r w:rsidR="005F6533" w:rsidRPr="007159DE">
              <w:rPr>
                <w:rFonts w:ascii="Times New Roman" w:hAnsi="Times New Roman" w:cs="Times New Roman" w:hint="eastAsia"/>
                <w:bCs/>
                <w:color w:val="000000" w:themeColor="text1"/>
              </w:rPr>
              <w:t>。</w:t>
            </w:r>
            <w:r w:rsidR="00406CDB" w:rsidRPr="007159DE">
              <w:rPr>
                <w:rFonts w:ascii="Times New Roman" w:hAnsi="Times New Roman" w:cs="Times New Roman" w:hint="eastAsia"/>
                <w:bCs/>
                <w:color w:val="000000" w:themeColor="text1"/>
              </w:rPr>
              <w:t>水井位于</w:t>
            </w:r>
            <w:r w:rsidR="009A1AD1" w:rsidRPr="007159DE">
              <w:rPr>
                <w:rFonts w:ascii="Times New Roman" w:hAnsi="Times New Roman" w:cs="Times New Roman" w:hint="eastAsia"/>
                <w:bCs/>
                <w:color w:val="000000" w:themeColor="text1"/>
              </w:rPr>
              <w:t>办公室东侧房</w:t>
            </w:r>
            <w:r w:rsidR="00406CDB" w:rsidRPr="007159DE">
              <w:rPr>
                <w:rFonts w:ascii="Times New Roman" w:hAnsi="Times New Roman" w:cs="Times New Roman" w:hint="eastAsia"/>
                <w:bCs/>
                <w:color w:val="000000" w:themeColor="text1"/>
              </w:rPr>
              <w:t>内，井管高出地面且设置密闭井盖，不存在雨水等其他废水汇入污染井水水质的情况。</w:t>
            </w:r>
          </w:p>
          <w:p w14:paraId="064740DD" w14:textId="77777777" w:rsidR="00390B68" w:rsidRPr="007159DE" w:rsidRDefault="009A075C">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①生活用水</w:t>
            </w:r>
          </w:p>
          <w:p w14:paraId="7690223E" w14:textId="66919EA2" w:rsidR="00390B68" w:rsidRPr="007159DE" w:rsidRDefault="009B0F72">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本项目</w:t>
            </w:r>
            <w:r w:rsidR="00B6177F" w:rsidRPr="007159DE">
              <w:rPr>
                <w:rFonts w:ascii="Times New Roman" w:hAnsi="Times New Roman" w:cs="Times New Roman" w:hint="eastAsia"/>
                <w:bCs/>
                <w:color w:val="000000" w:themeColor="text1"/>
              </w:rPr>
              <w:t>职工人数为</w:t>
            </w:r>
            <w:r w:rsidR="004F6786" w:rsidRPr="007159DE">
              <w:rPr>
                <w:rFonts w:ascii="Times New Roman" w:hAnsi="Times New Roman" w:cs="Times New Roman"/>
                <w:bCs/>
                <w:color w:val="000000" w:themeColor="text1"/>
              </w:rPr>
              <w:t>5</w:t>
            </w:r>
            <w:r w:rsidR="004341C8" w:rsidRPr="007159DE">
              <w:rPr>
                <w:rFonts w:ascii="Times New Roman" w:hAnsi="Times New Roman" w:cs="Times New Roman"/>
                <w:bCs/>
                <w:color w:val="000000" w:themeColor="text1"/>
              </w:rPr>
              <w:t>人</w:t>
            </w:r>
            <w:r w:rsidRPr="007159DE">
              <w:rPr>
                <w:rFonts w:ascii="Times New Roman" w:hAnsi="Times New Roman" w:cs="Times New Roman" w:hint="eastAsia"/>
                <w:bCs/>
                <w:color w:val="000000" w:themeColor="text1"/>
              </w:rPr>
              <w:t>，年工作</w:t>
            </w:r>
            <w:r w:rsidR="005F6533" w:rsidRPr="007159DE">
              <w:rPr>
                <w:rFonts w:ascii="Times New Roman" w:hAnsi="Times New Roman" w:cs="Times New Roman" w:hint="eastAsia"/>
                <w:bCs/>
                <w:color w:val="000000" w:themeColor="text1"/>
              </w:rPr>
              <w:t>365</w:t>
            </w:r>
            <w:r w:rsidRPr="007159DE">
              <w:rPr>
                <w:rFonts w:ascii="Times New Roman" w:hAnsi="Times New Roman" w:cs="Times New Roman" w:hint="eastAsia"/>
                <w:bCs/>
                <w:color w:val="000000" w:themeColor="text1"/>
              </w:rPr>
              <w:t>天。根据黑龙江省地方标准《用水定额》（</w:t>
            </w:r>
            <w:r w:rsidRPr="007159DE">
              <w:rPr>
                <w:rFonts w:ascii="Times New Roman" w:hAnsi="Times New Roman" w:cs="Times New Roman" w:hint="eastAsia"/>
                <w:bCs/>
                <w:color w:val="000000" w:themeColor="text1"/>
              </w:rPr>
              <w:t>D</w:t>
            </w:r>
            <w:r w:rsidRPr="007159DE">
              <w:rPr>
                <w:rFonts w:ascii="Times New Roman" w:hAnsi="Times New Roman" w:cs="Times New Roman"/>
                <w:bCs/>
                <w:color w:val="000000" w:themeColor="text1"/>
              </w:rPr>
              <w:t>B23/T 727-2025</w:t>
            </w:r>
            <w:r w:rsidRPr="007159DE">
              <w:rPr>
                <w:rFonts w:ascii="Times New Roman" w:hAnsi="Times New Roman" w:cs="Times New Roman" w:hint="eastAsia"/>
                <w:bCs/>
                <w:color w:val="000000" w:themeColor="text1"/>
              </w:rPr>
              <w:t>）“表</w:t>
            </w:r>
            <w:r w:rsidRPr="007159DE">
              <w:rPr>
                <w:rFonts w:ascii="Times New Roman" w:hAnsi="Times New Roman" w:cs="Times New Roman" w:hint="eastAsia"/>
                <w:bCs/>
                <w:color w:val="000000" w:themeColor="text1"/>
              </w:rPr>
              <w:t>3</w:t>
            </w:r>
            <w:r w:rsidRPr="007159DE">
              <w:rPr>
                <w:rFonts w:ascii="Times New Roman" w:hAnsi="Times New Roman" w:cs="Times New Roman"/>
                <w:bCs/>
                <w:color w:val="000000" w:themeColor="text1"/>
              </w:rPr>
              <w:t xml:space="preserve">9 </w:t>
            </w:r>
            <w:r w:rsidRPr="007159DE">
              <w:rPr>
                <w:rFonts w:ascii="Times New Roman" w:hAnsi="Times New Roman" w:cs="Times New Roman" w:hint="eastAsia"/>
                <w:bCs/>
                <w:color w:val="000000" w:themeColor="text1"/>
              </w:rPr>
              <w:t>居民生活用水定额”，农村居民生活定额值为</w:t>
            </w:r>
            <w:r w:rsidRPr="007159DE">
              <w:rPr>
                <w:rFonts w:ascii="Times New Roman" w:hAnsi="Times New Roman" w:cs="Times New Roman" w:hint="eastAsia"/>
                <w:bCs/>
                <w:color w:val="000000" w:themeColor="text1"/>
              </w:rPr>
              <w:t>8</w:t>
            </w:r>
            <w:r w:rsidRPr="007159DE">
              <w:rPr>
                <w:rFonts w:ascii="Times New Roman" w:hAnsi="Times New Roman" w:cs="Times New Roman"/>
                <w:bCs/>
                <w:color w:val="000000" w:themeColor="text1"/>
              </w:rPr>
              <w:t>0L/</w:t>
            </w:r>
            <w:r w:rsidRPr="007159DE">
              <w:rPr>
                <w:rFonts w:ascii="Times New Roman" w:hAnsi="Times New Roman" w:cs="Times New Roman" w:hint="eastAsia"/>
                <w:bCs/>
                <w:color w:val="000000" w:themeColor="text1"/>
              </w:rPr>
              <w:t>（人</w:t>
            </w:r>
            <w:r w:rsidRPr="007159DE">
              <w:rPr>
                <w:rFonts w:ascii="Times New Roman" w:hAnsi="Times New Roman" w:cs="Times New Roman"/>
                <w:bCs/>
                <w:color w:val="000000" w:themeColor="text1"/>
              </w:rPr>
              <w:t>·</w:t>
            </w:r>
            <w:r w:rsidRPr="007159DE">
              <w:rPr>
                <w:rFonts w:ascii="Times New Roman" w:hAnsi="Times New Roman" w:cs="Times New Roman" w:hint="eastAsia"/>
                <w:bCs/>
                <w:color w:val="000000" w:themeColor="text1"/>
              </w:rPr>
              <w:t>d</w:t>
            </w:r>
            <w:r w:rsidRPr="007159DE">
              <w:rPr>
                <w:rFonts w:ascii="Times New Roman" w:hAnsi="Times New Roman" w:cs="Times New Roman" w:hint="eastAsia"/>
                <w:bCs/>
                <w:color w:val="000000" w:themeColor="text1"/>
              </w:rPr>
              <w:t>），则本项目生活用水量为</w:t>
            </w:r>
            <w:r w:rsidRPr="007159DE">
              <w:rPr>
                <w:rFonts w:ascii="Times New Roman" w:hAnsi="Times New Roman" w:cs="Times New Roman" w:hint="eastAsia"/>
                <w:bCs/>
                <w:color w:val="000000" w:themeColor="text1"/>
              </w:rPr>
              <w:t>0.</w:t>
            </w:r>
            <w:r w:rsidR="00CD4EF3" w:rsidRPr="007159DE">
              <w:rPr>
                <w:rFonts w:ascii="Times New Roman" w:hAnsi="Times New Roman" w:cs="Times New Roman" w:hint="eastAsia"/>
                <w:bCs/>
                <w:color w:val="000000" w:themeColor="text1"/>
              </w:rPr>
              <w:t>4</w:t>
            </w:r>
            <w:r w:rsidR="000D0932" w:rsidRPr="007159DE">
              <w:rPr>
                <w:rFonts w:ascii="Times New Roman" w:hAnsi="Times New Roman" w:cs="Times New Roman" w:hint="eastAsia"/>
                <w:bCs/>
                <w:color w:val="000000" w:themeColor="text1"/>
              </w:rPr>
              <w:t>m</w:t>
            </w:r>
            <w:r w:rsidR="000D0932" w:rsidRPr="007159DE">
              <w:rPr>
                <w:rFonts w:ascii="Times New Roman" w:hAnsi="Times New Roman" w:cs="Times New Roman" w:hint="eastAsia"/>
                <w:bCs/>
                <w:color w:val="000000" w:themeColor="text1"/>
                <w:vertAlign w:val="superscript"/>
              </w:rPr>
              <w:t>3</w:t>
            </w:r>
            <w:r w:rsidRPr="007159DE">
              <w:rPr>
                <w:rFonts w:ascii="Times New Roman" w:hAnsi="Times New Roman" w:cs="Times New Roman"/>
                <w:bCs/>
                <w:color w:val="000000" w:themeColor="text1"/>
              </w:rPr>
              <w:t>/</w:t>
            </w:r>
            <w:r w:rsidRPr="007159DE">
              <w:rPr>
                <w:rFonts w:ascii="Times New Roman" w:hAnsi="Times New Roman" w:cs="Times New Roman" w:hint="eastAsia"/>
                <w:bCs/>
                <w:color w:val="000000" w:themeColor="text1"/>
              </w:rPr>
              <w:t>d</w:t>
            </w:r>
            <w:r w:rsidRPr="007159DE">
              <w:rPr>
                <w:rFonts w:ascii="Times New Roman" w:hAnsi="Times New Roman" w:cs="Times New Roman" w:hint="eastAsia"/>
                <w:bCs/>
                <w:color w:val="000000" w:themeColor="text1"/>
              </w:rPr>
              <w:t>，</w:t>
            </w:r>
            <w:r w:rsidR="002045EC" w:rsidRPr="007159DE">
              <w:rPr>
                <w:rFonts w:ascii="Times New Roman" w:hAnsi="Times New Roman" w:cs="Times New Roman" w:hint="eastAsia"/>
                <w:bCs/>
                <w:color w:val="000000" w:themeColor="text1"/>
              </w:rPr>
              <w:t>146</w:t>
            </w:r>
            <w:r w:rsidR="000D0932" w:rsidRPr="007159DE">
              <w:rPr>
                <w:rFonts w:ascii="Times New Roman" w:hAnsi="Times New Roman" w:cs="Times New Roman" w:hint="eastAsia"/>
                <w:bCs/>
                <w:color w:val="000000" w:themeColor="text1"/>
              </w:rPr>
              <w:t>m</w:t>
            </w:r>
            <w:r w:rsidR="000D0932" w:rsidRPr="007159DE">
              <w:rPr>
                <w:rFonts w:ascii="Times New Roman" w:hAnsi="Times New Roman" w:cs="Times New Roman" w:hint="eastAsia"/>
                <w:bCs/>
                <w:color w:val="000000" w:themeColor="text1"/>
                <w:vertAlign w:val="superscript"/>
              </w:rPr>
              <w:t>3</w:t>
            </w:r>
            <w:r w:rsidR="000D0932" w:rsidRPr="007159DE">
              <w:rPr>
                <w:rFonts w:ascii="Times New Roman" w:hAnsi="Times New Roman" w:cs="Times New Roman" w:hint="eastAsia"/>
                <w:bCs/>
                <w:color w:val="000000" w:themeColor="text1"/>
              </w:rPr>
              <w:t>/a</w:t>
            </w:r>
            <w:r w:rsidRPr="007159DE">
              <w:rPr>
                <w:rFonts w:ascii="Times New Roman" w:hAnsi="Times New Roman" w:cs="Times New Roman"/>
                <w:bCs/>
                <w:color w:val="000000" w:themeColor="text1"/>
              </w:rPr>
              <w:t>。</w:t>
            </w:r>
          </w:p>
          <w:p w14:paraId="127E9B10" w14:textId="15CC0B0D" w:rsidR="00390B68" w:rsidRPr="007159DE" w:rsidRDefault="009A075C">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②</w:t>
            </w:r>
            <w:r w:rsidR="00F83456" w:rsidRPr="007159DE">
              <w:rPr>
                <w:rFonts w:ascii="Times New Roman" w:hAnsi="Times New Roman" w:cs="Times New Roman" w:hint="eastAsia"/>
                <w:bCs/>
                <w:color w:val="000000" w:themeColor="text1"/>
              </w:rPr>
              <w:t>生产用水</w:t>
            </w:r>
          </w:p>
          <w:p w14:paraId="22324594" w14:textId="3A0137B1" w:rsidR="00CD4EF3" w:rsidRPr="007159DE" w:rsidRDefault="00F83456" w:rsidP="00184F0E">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lastRenderedPageBreak/>
              <w:t>本项目生产用水</w:t>
            </w:r>
            <w:r w:rsidR="003931A5" w:rsidRPr="007159DE">
              <w:rPr>
                <w:rFonts w:ascii="Times New Roman" w:hAnsi="Times New Roman" w:cs="Times New Roman" w:hint="eastAsia"/>
                <w:bCs/>
                <w:color w:val="000000" w:themeColor="text1"/>
              </w:rPr>
              <w:t>主要</w:t>
            </w:r>
            <w:r w:rsidRPr="007159DE">
              <w:rPr>
                <w:rFonts w:ascii="Times New Roman" w:hAnsi="Times New Roman" w:cs="Times New Roman" w:hint="eastAsia"/>
                <w:bCs/>
                <w:color w:val="000000" w:themeColor="text1"/>
              </w:rPr>
              <w:t>为</w:t>
            </w:r>
            <w:r w:rsidR="00DA7FDC" w:rsidRPr="007159DE">
              <w:rPr>
                <w:rFonts w:ascii="Times New Roman" w:hAnsi="Times New Roman" w:cs="Times New Roman" w:hint="eastAsia"/>
                <w:bCs/>
                <w:color w:val="000000" w:themeColor="text1"/>
              </w:rPr>
              <w:t>消毒剂配置用水、</w:t>
            </w:r>
            <w:r w:rsidR="003931A5" w:rsidRPr="007159DE">
              <w:rPr>
                <w:rFonts w:ascii="Times New Roman" w:hAnsi="Times New Roman" w:cs="Times New Roman" w:hint="eastAsia"/>
                <w:bCs/>
                <w:color w:val="000000" w:themeColor="text1"/>
              </w:rPr>
              <w:t>周转箱清洗用水</w:t>
            </w:r>
            <w:r w:rsidR="00C21629" w:rsidRPr="007159DE">
              <w:rPr>
                <w:rFonts w:ascii="Times New Roman" w:hAnsi="Times New Roman" w:cs="Times New Roman" w:hint="eastAsia"/>
                <w:bCs/>
                <w:color w:val="000000" w:themeColor="text1"/>
              </w:rPr>
              <w:t>和转运车辆清洗用水</w:t>
            </w:r>
            <w:r w:rsidRPr="007159DE">
              <w:rPr>
                <w:rFonts w:ascii="Times New Roman" w:hAnsi="Times New Roman" w:cs="Times New Roman" w:hint="eastAsia"/>
                <w:bCs/>
                <w:color w:val="000000" w:themeColor="text1"/>
              </w:rPr>
              <w:t>。</w:t>
            </w:r>
          </w:p>
          <w:p w14:paraId="7529ECCD" w14:textId="62132D34" w:rsidR="00423553" w:rsidRPr="007159DE" w:rsidRDefault="00423553" w:rsidP="00184F0E">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A.</w:t>
            </w:r>
            <w:r w:rsidRPr="007159DE">
              <w:rPr>
                <w:rFonts w:ascii="Times New Roman" w:hAnsi="Times New Roman" w:cs="Times New Roman" w:hint="eastAsia"/>
                <w:bCs/>
                <w:color w:val="000000" w:themeColor="text1"/>
              </w:rPr>
              <w:t>消毒剂配置用水</w:t>
            </w:r>
          </w:p>
          <w:p w14:paraId="4788E445" w14:textId="4F2D0A2D" w:rsidR="00DA7FDC" w:rsidRPr="007159DE" w:rsidRDefault="00DA7FDC" w:rsidP="00184F0E">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本项目采用二氧化氯消毒剂，按照</w:t>
            </w:r>
            <w:r w:rsidRPr="007159DE">
              <w:rPr>
                <w:rFonts w:ascii="Times New Roman" w:hAnsi="Times New Roman" w:cs="Times New Roman" w:hint="eastAsia"/>
                <w:bCs/>
                <w:color w:val="000000" w:themeColor="text1"/>
              </w:rPr>
              <w:t>1:100</w:t>
            </w:r>
            <w:r w:rsidRPr="007159DE">
              <w:rPr>
                <w:rFonts w:ascii="Times New Roman" w:hAnsi="Times New Roman" w:cs="Times New Roman" w:hint="eastAsia"/>
                <w:bCs/>
                <w:color w:val="000000" w:themeColor="text1"/>
              </w:rPr>
              <w:t>的配置比例作为保守估算，本项目二氧化氯消毒剂用量为</w:t>
            </w:r>
            <w:r w:rsidRPr="007159DE">
              <w:rPr>
                <w:rFonts w:ascii="Times New Roman" w:hAnsi="Times New Roman" w:cs="Times New Roman" w:hint="eastAsia"/>
                <w:bCs/>
                <w:color w:val="000000" w:themeColor="text1"/>
              </w:rPr>
              <w:t>0.01t/a</w:t>
            </w:r>
            <w:r w:rsidRPr="007159DE">
              <w:rPr>
                <w:rFonts w:ascii="Times New Roman" w:hAnsi="Times New Roman" w:cs="Times New Roman" w:hint="eastAsia"/>
                <w:bCs/>
                <w:color w:val="000000" w:themeColor="text1"/>
              </w:rPr>
              <w:t>，</w:t>
            </w:r>
            <w:r w:rsidR="002C594B" w:rsidRPr="007159DE">
              <w:rPr>
                <w:rFonts w:ascii="Times New Roman" w:hAnsi="Times New Roman" w:cs="Times New Roman" w:hint="eastAsia"/>
                <w:bCs/>
                <w:color w:val="000000" w:themeColor="text1"/>
              </w:rPr>
              <w:t>则用水量为</w:t>
            </w:r>
            <w:r w:rsidR="002C594B" w:rsidRPr="007159DE">
              <w:rPr>
                <w:rFonts w:ascii="Times New Roman" w:hAnsi="Times New Roman" w:cs="Times New Roman" w:hint="eastAsia"/>
                <w:bCs/>
                <w:color w:val="000000" w:themeColor="text1"/>
              </w:rPr>
              <w:t>1</w:t>
            </w:r>
            <w:r w:rsidR="000D0932" w:rsidRPr="007159DE">
              <w:rPr>
                <w:rFonts w:ascii="Times New Roman" w:hAnsi="Times New Roman" w:cs="Times New Roman" w:hint="eastAsia"/>
                <w:bCs/>
                <w:color w:val="000000" w:themeColor="text1"/>
              </w:rPr>
              <w:t>m</w:t>
            </w:r>
            <w:r w:rsidR="000D0932" w:rsidRPr="007159DE">
              <w:rPr>
                <w:rFonts w:ascii="Times New Roman" w:hAnsi="Times New Roman" w:cs="Times New Roman" w:hint="eastAsia"/>
                <w:bCs/>
                <w:color w:val="000000" w:themeColor="text1"/>
                <w:vertAlign w:val="superscript"/>
              </w:rPr>
              <w:t>3</w:t>
            </w:r>
            <w:r w:rsidR="002C594B" w:rsidRPr="007159DE">
              <w:rPr>
                <w:rFonts w:ascii="Times New Roman" w:hAnsi="Times New Roman" w:cs="Times New Roman" w:hint="eastAsia"/>
                <w:bCs/>
                <w:color w:val="000000" w:themeColor="text1"/>
              </w:rPr>
              <w:t>/a</w:t>
            </w:r>
            <w:r w:rsidR="002C594B" w:rsidRPr="007159DE">
              <w:rPr>
                <w:rFonts w:ascii="Times New Roman" w:hAnsi="Times New Roman" w:cs="Times New Roman" w:hint="eastAsia"/>
                <w:bCs/>
                <w:color w:val="000000" w:themeColor="text1"/>
              </w:rPr>
              <w:t>。</w:t>
            </w:r>
          </w:p>
          <w:p w14:paraId="206BE23F" w14:textId="0FDD9C6F" w:rsidR="00423553" w:rsidRPr="007159DE" w:rsidRDefault="00423553" w:rsidP="00925218">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B.</w:t>
            </w:r>
            <w:r w:rsidRPr="007159DE">
              <w:rPr>
                <w:rFonts w:ascii="Times New Roman" w:hAnsi="Times New Roman" w:cs="Times New Roman" w:hint="eastAsia"/>
                <w:bCs/>
                <w:color w:val="000000" w:themeColor="text1"/>
              </w:rPr>
              <w:t>周转箱清洗用水</w:t>
            </w:r>
          </w:p>
          <w:p w14:paraId="794B6BD0" w14:textId="417E63D0" w:rsidR="002045EC" w:rsidRPr="007159DE" w:rsidRDefault="00925218" w:rsidP="00925218">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因项目收集庆安县内医疗废物，涉及乡镇卫生院和</w:t>
            </w:r>
            <w:r w:rsidR="00F1030C" w:rsidRPr="00F1030C">
              <w:rPr>
                <w:rFonts w:ascii="Times New Roman" w:hAnsi="Times New Roman" w:cs="Times New Roman" w:hint="eastAsia"/>
                <w:bCs/>
                <w:color w:val="000000" w:themeColor="text1"/>
              </w:rPr>
              <w:t>城内医疗机构</w:t>
            </w:r>
            <w:r w:rsidRPr="007159DE">
              <w:rPr>
                <w:rFonts w:ascii="Times New Roman" w:hAnsi="Times New Roman" w:cs="Times New Roman" w:hint="eastAsia"/>
                <w:bCs/>
                <w:color w:val="000000" w:themeColor="text1"/>
              </w:rPr>
              <w:t>产生医疗废物较少，回收时周转箱盛装不满。周转箱盛装不满时进入</w:t>
            </w:r>
            <w:r w:rsidR="00996383" w:rsidRPr="007159DE">
              <w:rPr>
                <w:rFonts w:ascii="Times New Roman" w:hAnsi="Times New Roman" w:cs="Times New Roman" w:hint="eastAsia"/>
                <w:bCs/>
                <w:color w:val="000000" w:themeColor="text1"/>
              </w:rPr>
              <w:t>危险废物贮存库</w:t>
            </w:r>
            <w:r w:rsidRPr="007159DE">
              <w:rPr>
                <w:rFonts w:ascii="Times New Roman" w:hAnsi="Times New Roman" w:cs="Times New Roman" w:hint="eastAsia"/>
                <w:bCs/>
                <w:color w:val="000000" w:themeColor="text1"/>
              </w:rPr>
              <w:t>前需要倒箱，此部份周转箱每日转运完毕回厂后及时清洗，按照每日收集转运一次，每天新增</w:t>
            </w:r>
            <w:r w:rsidR="00406CDB" w:rsidRPr="007159DE">
              <w:rPr>
                <w:rFonts w:ascii="Times New Roman" w:hAnsi="Times New Roman" w:cs="Times New Roman" w:hint="eastAsia"/>
                <w:bCs/>
                <w:color w:val="000000" w:themeColor="text1"/>
              </w:rPr>
              <w:t>4</w:t>
            </w:r>
            <w:r w:rsidRPr="007159DE">
              <w:rPr>
                <w:rFonts w:ascii="Times New Roman" w:hAnsi="Times New Roman" w:cs="Times New Roman" w:hint="eastAsia"/>
                <w:bCs/>
                <w:color w:val="000000" w:themeColor="text1"/>
              </w:rPr>
              <w:t>个周转箱需要清洗，用水量</w:t>
            </w:r>
            <w:r w:rsidRPr="007159DE">
              <w:rPr>
                <w:rFonts w:ascii="Times New Roman" w:hAnsi="Times New Roman" w:cs="Times New Roman" w:hint="eastAsia"/>
                <w:bCs/>
                <w:color w:val="000000" w:themeColor="text1"/>
              </w:rPr>
              <w:t>5L/</w:t>
            </w:r>
            <w:r w:rsidRPr="007159DE">
              <w:rPr>
                <w:rFonts w:ascii="Times New Roman" w:hAnsi="Times New Roman" w:cs="Times New Roman" w:hint="eastAsia"/>
                <w:bCs/>
                <w:color w:val="000000" w:themeColor="text1"/>
              </w:rPr>
              <w:t>个，则周转箱消毒清洗用水</w:t>
            </w:r>
            <w:r w:rsidRPr="007159DE">
              <w:rPr>
                <w:rFonts w:ascii="Times New Roman" w:hAnsi="Times New Roman" w:cs="Times New Roman" w:hint="eastAsia"/>
                <w:bCs/>
                <w:color w:val="000000" w:themeColor="text1"/>
              </w:rPr>
              <w:t>0.0</w:t>
            </w:r>
            <w:r w:rsidR="00406CDB" w:rsidRPr="007159DE">
              <w:rPr>
                <w:rFonts w:ascii="Times New Roman" w:hAnsi="Times New Roman" w:cs="Times New Roman" w:hint="eastAsia"/>
                <w:bCs/>
                <w:color w:val="000000" w:themeColor="text1"/>
              </w:rPr>
              <w:t>2</w:t>
            </w:r>
            <w:r w:rsidRPr="007159DE">
              <w:rPr>
                <w:rFonts w:ascii="Times New Roman" w:hAnsi="Times New Roman" w:cs="Times New Roman" w:hint="eastAsia"/>
                <w:bCs/>
                <w:color w:val="000000" w:themeColor="text1"/>
              </w:rPr>
              <w:t>m</w:t>
            </w:r>
            <w:r w:rsidRPr="007159DE">
              <w:rPr>
                <w:rFonts w:ascii="Times New Roman" w:hAnsi="Times New Roman" w:cs="Times New Roman" w:hint="eastAsia"/>
                <w:bCs/>
                <w:color w:val="000000" w:themeColor="text1"/>
                <w:vertAlign w:val="superscript"/>
              </w:rPr>
              <w:t>3</w:t>
            </w:r>
            <w:r w:rsidRPr="007159DE">
              <w:rPr>
                <w:rFonts w:ascii="Times New Roman" w:hAnsi="Times New Roman" w:cs="Times New Roman" w:hint="eastAsia"/>
                <w:bCs/>
                <w:color w:val="000000" w:themeColor="text1"/>
              </w:rPr>
              <w:t>/d</w:t>
            </w:r>
            <w:r w:rsidR="00406CDB" w:rsidRPr="007159DE">
              <w:rPr>
                <w:rFonts w:ascii="Times New Roman" w:hAnsi="Times New Roman" w:cs="Times New Roman" w:hint="eastAsia"/>
                <w:bCs/>
                <w:color w:val="000000" w:themeColor="text1"/>
              </w:rPr>
              <w:t>，</w:t>
            </w:r>
            <w:r w:rsidR="00406CDB" w:rsidRPr="007159DE">
              <w:rPr>
                <w:rFonts w:ascii="Times New Roman" w:hAnsi="Times New Roman" w:cs="Times New Roman" w:hint="eastAsia"/>
                <w:bCs/>
                <w:color w:val="000000" w:themeColor="text1"/>
              </w:rPr>
              <w:t>7.3</w:t>
            </w:r>
            <w:r w:rsidRPr="007159DE">
              <w:rPr>
                <w:rFonts w:ascii="Times New Roman" w:hAnsi="Times New Roman" w:cs="Times New Roman" w:hint="eastAsia"/>
                <w:bCs/>
                <w:color w:val="000000" w:themeColor="text1"/>
              </w:rPr>
              <w:t>m</w:t>
            </w:r>
            <w:r w:rsidRPr="007159DE">
              <w:rPr>
                <w:rFonts w:ascii="Times New Roman" w:hAnsi="Times New Roman" w:cs="Times New Roman" w:hint="eastAsia"/>
                <w:bCs/>
                <w:color w:val="000000" w:themeColor="text1"/>
                <w:vertAlign w:val="superscript"/>
              </w:rPr>
              <w:t>3</w:t>
            </w:r>
            <w:r w:rsidRPr="007159DE">
              <w:rPr>
                <w:rFonts w:ascii="Times New Roman" w:hAnsi="Times New Roman" w:cs="Times New Roman" w:hint="eastAsia"/>
                <w:bCs/>
                <w:color w:val="000000" w:themeColor="text1"/>
              </w:rPr>
              <w:t>/a</w:t>
            </w:r>
            <w:r w:rsidRPr="007159DE">
              <w:rPr>
                <w:rFonts w:ascii="Times New Roman" w:hAnsi="Times New Roman" w:cs="Times New Roman" w:hint="eastAsia"/>
                <w:bCs/>
                <w:color w:val="000000" w:themeColor="text1"/>
              </w:rPr>
              <w:t>。</w:t>
            </w:r>
          </w:p>
          <w:p w14:paraId="456BDDD5" w14:textId="34C31E52" w:rsidR="00423553" w:rsidRPr="007159DE" w:rsidRDefault="00423553" w:rsidP="00925218">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C.</w:t>
            </w:r>
            <w:r w:rsidRPr="007159DE">
              <w:rPr>
                <w:rFonts w:ascii="Times New Roman" w:hAnsi="Times New Roman" w:cs="Times New Roman" w:hint="eastAsia"/>
                <w:bCs/>
                <w:color w:val="000000" w:themeColor="text1"/>
              </w:rPr>
              <w:t>转运车辆清洗用水</w:t>
            </w:r>
          </w:p>
          <w:p w14:paraId="0B395D8C" w14:textId="1FAE8B2D" w:rsidR="003931A5" w:rsidRPr="007159DE" w:rsidRDefault="00101DF9" w:rsidP="00D7291A">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根据企业提供资料，</w:t>
            </w:r>
            <w:r w:rsidR="00D7291A" w:rsidRPr="007159DE">
              <w:rPr>
                <w:rFonts w:ascii="Times New Roman" w:hAnsi="Times New Roman" w:cs="Times New Roman" w:hint="eastAsia"/>
                <w:bCs/>
                <w:color w:val="000000" w:themeColor="text1"/>
              </w:rPr>
              <w:t>项目车辆每两天清洗一次，车辆清洗用水量为</w:t>
            </w:r>
            <w:r w:rsidR="00D7291A" w:rsidRPr="007159DE">
              <w:rPr>
                <w:rFonts w:ascii="Times New Roman" w:hAnsi="Times New Roman" w:cs="Times New Roman" w:hint="eastAsia"/>
                <w:bCs/>
                <w:color w:val="000000" w:themeColor="text1"/>
              </w:rPr>
              <w:t>0.4m</w:t>
            </w:r>
            <w:r w:rsidR="00D7291A" w:rsidRPr="007159DE">
              <w:rPr>
                <w:rFonts w:ascii="Times New Roman" w:hAnsi="Times New Roman" w:cs="Times New Roman" w:hint="eastAsia"/>
                <w:bCs/>
                <w:color w:val="000000" w:themeColor="text1"/>
                <w:vertAlign w:val="superscript"/>
              </w:rPr>
              <w:t>3</w:t>
            </w:r>
            <w:r w:rsidR="00D7291A" w:rsidRPr="007159DE">
              <w:rPr>
                <w:rFonts w:ascii="Times New Roman" w:hAnsi="Times New Roman" w:cs="Times New Roman" w:hint="eastAsia"/>
                <w:bCs/>
                <w:color w:val="000000" w:themeColor="text1"/>
              </w:rPr>
              <w:t>/</w:t>
            </w:r>
            <w:r w:rsidR="00D7291A" w:rsidRPr="007159DE">
              <w:rPr>
                <w:rFonts w:ascii="Times New Roman" w:hAnsi="Times New Roman" w:cs="Times New Roman" w:hint="eastAsia"/>
                <w:bCs/>
                <w:color w:val="000000" w:themeColor="text1"/>
              </w:rPr>
              <w:t>车</w:t>
            </w:r>
            <w:r w:rsidR="00D7291A" w:rsidRPr="007159DE">
              <w:rPr>
                <w:rFonts w:ascii="Times New Roman" w:hAnsi="Times New Roman" w:cs="Times New Roman"/>
                <w:bCs/>
                <w:color w:val="000000" w:themeColor="text1"/>
              </w:rPr>
              <w:t>·</w:t>
            </w:r>
            <w:r w:rsidR="00D7291A" w:rsidRPr="007159DE">
              <w:rPr>
                <w:rFonts w:ascii="Times New Roman" w:hAnsi="Times New Roman" w:cs="Times New Roman" w:hint="eastAsia"/>
                <w:bCs/>
                <w:color w:val="000000" w:themeColor="text1"/>
              </w:rPr>
              <w:t>次，项目转运车辆共计</w:t>
            </w:r>
            <w:r w:rsidR="00D7291A" w:rsidRPr="007159DE">
              <w:rPr>
                <w:rFonts w:ascii="Times New Roman" w:hAnsi="Times New Roman" w:cs="Times New Roman" w:hint="eastAsia"/>
                <w:bCs/>
                <w:color w:val="000000" w:themeColor="text1"/>
              </w:rPr>
              <w:t>6</w:t>
            </w:r>
            <w:r w:rsidR="00D7291A" w:rsidRPr="007159DE">
              <w:rPr>
                <w:rFonts w:ascii="Times New Roman" w:hAnsi="Times New Roman" w:cs="Times New Roman" w:hint="eastAsia"/>
                <w:bCs/>
                <w:color w:val="000000" w:themeColor="text1"/>
              </w:rPr>
              <w:t>台，则项目用水量约</w:t>
            </w:r>
            <w:r w:rsidRPr="007159DE">
              <w:rPr>
                <w:rFonts w:ascii="Times New Roman" w:hAnsi="Times New Roman" w:cs="Times New Roman" w:hint="eastAsia"/>
                <w:bCs/>
                <w:color w:val="000000" w:themeColor="text1"/>
              </w:rPr>
              <w:t>438</w:t>
            </w:r>
            <w:r w:rsidR="00D7291A" w:rsidRPr="007159DE">
              <w:rPr>
                <w:rFonts w:ascii="Times New Roman" w:hAnsi="Times New Roman" w:cs="Times New Roman" w:hint="eastAsia"/>
                <w:bCs/>
                <w:color w:val="000000" w:themeColor="text1"/>
              </w:rPr>
              <w:t>m</w:t>
            </w:r>
            <w:r w:rsidRPr="007159DE">
              <w:rPr>
                <w:rFonts w:ascii="Times New Roman" w:hAnsi="Times New Roman" w:cs="Times New Roman" w:hint="eastAsia"/>
                <w:bCs/>
                <w:color w:val="000000" w:themeColor="text1"/>
                <w:vertAlign w:val="superscript"/>
              </w:rPr>
              <w:t>3</w:t>
            </w:r>
            <w:r w:rsidR="00D7291A" w:rsidRPr="007159DE">
              <w:rPr>
                <w:rFonts w:ascii="Times New Roman" w:hAnsi="Times New Roman" w:cs="Times New Roman" w:hint="eastAsia"/>
                <w:bCs/>
                <w:color w:val="000000" w:themeColor="text1"/>
              </w:rPr>
              <w:t>/a</w:t>
            </w:r>
            <w:r w:rsidR="002C2F2E" w:rsidRPr="007159DE">
              <w:rPr>
                <w:rFonts w:ascii="Times New Roman" w:hAnsi="Times New Roman" w:cs="Times New Roman" w:hint="eastAsia"/>
                <w:bCs/>
                <w:color w:val="000000" w:themeColor="text1"/>
              </w:rPr>
              <w:t>，</w:t>
            </w:r>
            <w:r w:rsidR="002C2F2E" w:rsidRPr="007159DE">
              <w:rPr>
                <w:rFonts w:ascii="Times New Roman" w:hAnsi="Times New Roman" w:cs="Times New Roman" w:hint="eastAsia"/>
                <w:bCs/>
                <w:color w:val="000000" w:themeColor="text1"/>
              </w:rPr>
              <w:t>1.2m</w:t>
            </w:r>
            <w:r w:rsidR="002C2F2E" w:rsidRPr="007159DE">
              <w:rPr>
                <w:rFonts w:ascii="Times New Roman" w:hAnsi="Times New Roman" w:cs="Times New Roman" w:hint="eastAsia"/>
                <w:bCs/>
                <w:color w:val="000000" w:themeColor="text1"/>
                <w:vertAlign w:val="superscript"/>
              </w:rPr>
              <w:t>3</w:t>
            </w:r>
            <w:r w:rsidR="002C2F2E" w:rsidRPr="007159DE">
              <w:rPr>
                <w:rFonts w:ascii="Times New Roman" w:hAnsi="Times New Roman" w:cs="Times New Roman" w:hint="eastAsia"/>
                <w:bCs/>
                <w:color w:val="000000" w:themeColor="text1"/>
              </w:rPr>
              <w:t>/d</w:t>
            </w:r>
            <w:r w:rsidRPr="007159DE">
              <w:rPr>
                <w:rFonts w:ascii="Times New Roman" w:hAnsi="Times New Roman" w:cs="Times New Roman" w:hint="eastAsia"/>
                <w:bCs/>
                <w:color w:val="000000" w:themeColor="text1"/>
              </w:rPr>
              <w:t>。</w:t>
            </w:r>
          </w:p>
          <w:p w14:paraId="3FB90502" w14:textId="09D17C8E" w:rsidR="00390B68" w:rsidRPr="007159DE" w:rsidRDefault="009A075C">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2</w:t>
            </w:r>
            <w:r w:rsidRPr="007159DE">
              <w:rPr>
                <w:rFonts w:ascii="Times New Roman" w:hAnsi="Times New Roman" w:cs="Times New Roman" w:hint="eastAsia"/>
                <w:bCs/>
                <w:color w:val="000000" w:themeColor="text1"/>
              </w:rPr>
              <w:t>）排水</w:t>
            </w:r>
          </w:p>
          <w:p w14:paraId="3801F04C" w14:textId="0E822DD5" w:rsidR="00390B68" w:rsidRPr="007159DE" w:rsidRDefault="009A075C">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①生活污水</w:t>
            </w:r>
          </w:p>
          <w:p w14:paraId="04B15BDC" w14:textId="4D8207F5" w:rsidR="00907D80" w:rsidRPr="007159DE" w:rsidRDefault="00907D80" w:rsidP="00907D80">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生活污水按用水量的</w:t>
            </w:r>
            <w:r w:rsidRPr="007159DE">
              <w:rPr>
                <w:rFonts w:ascii="Times New Roman" w:hAnsi="Times New Roman" w:cs="Times New Roman"/>
                <w:bCs/>
                <w:color w:val="000000" w:themeColor="text1"/>
              </w:rPr>
              <w:t>80%</w:t>
            </w:r>
            <w:r w:rsidRPr="007159DE">
              <w:rPr>
                <w:rFonts w:ascii="Times New Roman" w:hAnsi="Times New Roman" w:cs="Times New Roman"/>
                <w:bCs/>
                <w:color w:val="000000" w:themeColor="text1"/>
              </w:rPr>
              <w:t>计算，污水总量为</w:t>
            </w:r>
            <w:r w:rsidRPr="007159DE">
              <w:rPr>
                <w:rFonts w:ascii="Times New Roman" w:hAnsi="Times New Roman" w:cs="Times New Roman" w:hint="eastAsia"/>
                <w:bCs/>
                <w:color w:val="000000" w:themeColor="text1"/>
              </w:rPr>
              <w:t>0.32</w:t>
            </w:r>
            <w:r w:rsidR="000D0932" w:rsidRPr="007159DE">
              <w:rPr>
                <w:rFonts w:ascii="Times New Roman" w:hAnsi="Times New Roman" w:cs="Times New Roman" w:hint="eastAsia"/>
                <w:bCs/>
                <w:color w:val="000000" w:themeColor="text1"/>
              </w:rPr>
              <w:t>m</w:t>
            </w:r>
            <w:r w:rsidR="000D0932" w:rsidRPr="007159DE">
              <w:rPr>
                <w:rFonts w:ascii="Times New Roman" w:hAnsi="Times New Roman" w:cs="Times New Roman" w:hint="eastAsia"/>
                <w:bCs/>
                <w:color w:val="000000" w:themeColor="text1"/>
                <w:vertAlign w:val="superscript"/>
              </w:rPr>
              <w:t>3</w:t>
            </w:r>
            <w:r w:rsidR="000D0932" w:rsidRPr="007159DE">
              <w:rPr>
                <w:rFonts w:ascii="Times New Roman" w:hAnsi="Times New Roman" w:cs="Times New Roman" w:hint="eastAsia"/>
                <w:bCs/>
                <w:color w:val="000000" w:themeColor="text1"/>
              </w:rPr>
              <w:t>/d</w:t>
            </w:r>
            <w:r w:rsidRPr="007159DE">
              <w:rPr>
                <w:rFonts w:ascii="Times New Roman" w:hAnsi="Times New Roman" w:cs="Times New Roman"/>
                <w:bCs/>
                <w:color w:val="000000" w:themeColor="text1"/>
              </w:rPr>
              <w:t>，</w:t>
            </w:r>
            <w:r w:rsidR="00DA3DBA" w:rsidRPr="007159DE">
              <w:rPr>
                <w:rFonts w:ascii="Times New Roman" w:hAnsi="Times New Roman" w:cs="Times New Roman" w:hint="eastAsia"/>
                <w:bCs/>
                <w:color w:val="000000" w:themeColor="text1"/>
              </w:rPr>
              <w:t>116.8</w:t>
            </w:r>
            <w:r w:rsidR="000D0932" w:rsidRPr="007159DE">
              <w:rPr>
                <w:rFonts w:ascii="Times New Roman" w:hAnsi="Times New Roman" w:cs="Times New Roman" w:hint="eastAsia"/>
                <w:bCs/>
                <w:color w:val="000000" w:themeColor="text1"/>
              </w:rPr>
              <w:t>m</w:t>
            </w:r>
            <w:r w:rsidR="000D0932" w:rsidRPr="007159DE">
              <w:rPr>
                <w:rFonts w:ascii="Times New Roman" w:hAnsi="Times New Roman" w:cs="Times New Roman" w:hint="eastAsia"/>
                <w:bCs/>
                <w:color w:val="000000" w:themeColor="text1"/>
                <w:vertAlign w:val="superscript"/>
              </w:rPr>
              <w:t>3</w:t>
            </w:r>
            <w:r w:rsidR="000D0932" w:rsidRPr="007159DE">
              <w:rPr>
                <w:rFonts w:ascii="Times New Roman" w:hAnsi="Times New Roman" w:cs="Times New Roman" w:hint="eastAsia"/>
                <w:bCs/>
                <w:color w:val="000000" w:themeColor="text1"/>
              </w:rPr>
              <w:t>/a</w:t>
            </w:r>
            <w:r w:rsidRPr="007159DE">
              <w:rPr>
                <w:rFonts w:ascii="Times New Roman" w:hAnsi="Times New Roman" w:cs="Times New Roman"/>
                <w:bCs/>
                <w:color w:val="000000" w:themeColor="text1"/>
              </w:rPr>
              <w:t>。</w:t>
            </w:r>
          </w:p>
          <w:p w14:paraId="319FDF31" w14:textId="75CFA557" w:rsidR="00F83456" w:rsidRPr="007159DE" w:rsidRDefault="00F83456">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②生产废水</w:t>
            </w:r>
          </w:p>
          <w:p w14:paraId="27796F40" w14:textId="2BE79BDA" w:rsidR="00DA3DBA" w:rsidRPr="007159DE" w:rsidRDefault="00DA3DBA" w:rsidP="005E349D">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本项目消毒剂配置用水全部用于配置成溶液，不外排。</w:t>
            </w:r>
          </w:p>
          <w:p w14:paraId="3B966B8E" w14:textId="6D81DD21" w:rsidR="00DA3DBA" w:rsidRPr="007159DE" w:rsidRDefault="00454669" w:rsidP="005E349D">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周转箱消毒清洗废水按用水量的</w:t>
            </w:r>
            <w:r w:rsidRPr="007159DE">
              <w:rPr>
                <w:rFonts w:ascii="Times New Roman" w:hAnsi="Times New Roman" w:cs="Times New Roman" w:hint="eastAsia"/>
                <w:bCs/>
                <w:color w:val="000000" w:themeColor="text1"/>
              </w:rPr>
              <w:t>80%</w:t>
            </w:r>
            <w:r w:rsidRPr="007159DE">
              <w:rPr>
                <w:rFonts w:ascii="Times New Roman" w:hAnsi="Times New Roman" w:cs="Times New Roman" w:hint="eastAsia"/>
                <w:bCs/>
                <w:color w:val="000000" w:themeColor="text1"/>
              </w:rPr>
              <w:t>计算，则周转箱消毒清洗废水量为</w:t>
            </w:r>
            <w:r w:rsidRPr="007159DE">
              <w:rPr>
                <w:rFonts w:ascii="Times New Roman" w:hAnsi="Times New Roman" w:cs="Times New Roman" w:hint="eastAsia"/>
                <w:bCs/>
                <w:color w:val="000000" w:themeColor="text1"/>
              </w:rPr>
              <w:t>0.0</w:t>
            </w:r>
            <w:r w:rsidR="000D0932" w:rsidRPr="007159DE">
              <w:rPr>
                <w:rFonts w:ascii="Times New Roman" w:hAnsi="Times New Roman" w:cs="Times New Roman" w:hint="eastAsia"/>
                <w:bCs/>
                <w:color w:val="000000" w:themeColor="text1"/>
              </w:rPr>
              <w:t>16</w:t>
            </w:r>
            <w:r w:rsidRPr="007159DE">
              <w:rPr>
                <w:rFonts w:ascii="Times New Roman" w:hAnsi="Times New Roman" w:cs="Times New Roman" w:hint="eastAsia"/>
                <w:bCs/>
                <w:color w:val="000000" w:themeColor="text1"/>
              </w:rPr>
              <w:t>m</w:t>
            </w:r>
            <w:r w:rsidRPr="007159DE">
              <w:rPr>
                <w:rFonts w:ascii="Times New Roman" w:hAnsi="Times New Roman" w:cs="Times New Roman" w:hint="eastAsia"/>
                <w:bCs/>
                <w:color w:val="000000" w:themeColor="text1"/>
                <w:vertAlign w:val="superscript"/>
              </w:rPr>
              <w:t>3</w:t>
            </w:r>
            <w:r w:rsidRPr="007159DE">
              <w:rPr>
                <w:rFonts w:ascii="Times New Roman" w:hAnsi="Times New Roman" w:cs="Times New Roman" w:hint="eastAsia"/>
                <w:bCs/>
                <w:color w:val="000000" w:themeColor="text1"/>
              </w:rPr>
              <w:t>/d</w:t>
            </w:r>
            <w:r w:rsidRPr="007159DE">
              <w:rPr>
                <w:rFonts w:ascii="Times New Roman" w:hAnsi="Times New Roman" w:cs="Times New Roman" w:hint="eastAsia"/>
                <w:bCs/>
                <w:color w:val="000000" w:themeColor="text1"/>
              </w:rPr>
              <w:t>，</w:t>
            </w:r>
            <w:r w:rsidR="000D0932" w:rsidRPr="007159DE">
              <w:rPr>
                <w:rFonts w:ascii="Times New Roman" w:hAnsi="Times New Roman" w:cs="Times New Roman" w:hint="eastAsia"/>
                <w:bCs/>
                <w:color w:val="000000" w:themeColor="text1"/>
              </w:rPr>
              <w:t>5.84</w:t>
            </w:r>
            <w:r w:rsidRPr="007159DE">
              <w:rPr>
                <w:rFonts w:ascii="Times New Roman" w:hAnsi="Times New Roman" w:cs="Times New Roman" w:hint="eastAsia"/>
                <w:bCs/>
                <w:color w:val="000000" w:themeColor="text1"/>
              </w:rPr>
              <w:t>m</w:t>
            </w:r>
            <w:r w:rsidRPr="007159DE">
              <w:rPr>
                <w:rFonts w:ascii="Times New Roman" w:hAnsi="Times New Roman" w:cs="Times New Roman" w:hint="eastAsia"/>
                <w:bCs/>
                <w:color w:val="000000" w:themeColor="text1"/>
                <w:vertAlign w:val="superscript"/>
              </w:rPr>
              <w:t>3</w:t>
            </w:r>
            <w:r w:rsidRPr="007159DE">
              <w:rPr>
                <w:rFonts w:ascii="Times New Roman" w:hAnsi="Times New Roman" w:cs="Times New Roman" w:hint="eastAsia"/>
                <w:bCs/>
                <w:color w:val="000000" w:themeColor="text1"/>
              </w:rPr>
              <w:t>/a</w:t>
            </w:r>
            <w:r w:rsidRPr="007159DE">
              <w:rPr>
                <w:rFonts w:ascii="Times New Roman" w:hAnsi="Times New Roman" w:cs="Times New Roman" w:hint="eastAsia"/>
                <w:bCs/>
                <w:color w:val="000000" w:themeColor="text1"/>
              </w:rPr>
              <w:t>。</w:t>
            </w:r>
          </w:p>
          <w:p w14:paraId="4386B7C2" w14:textId="07CCCF20" w:rsidR="00CB1E02" w:rsidRPr="007159DE" w:rsidRDefault="00CB1E02" w:rsidP="005E349D">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转运车辆清洗废水按用水量的</w:t>
            </w:r>
            <w:r w:rsidRPr="007159DE">
              <w:rPr>
                <w:rFonts w:ascii="Times New Roman" w:hAnsi="Times New Roman" w:cs="Times New Roman" w:hint="eastAsia"/>
                <w:bCs/>
                <w:color w:val="000000" w:themeColor="text1"/>
              </w:rPr>
              <w:t>80%</w:t>
            </w:r>
            <w:r w:rsidRPr="007159DE">
              <w:rPr>
                <w:rFonts w:ascii="Times New Roman" w:hAnsi="Times New Roman" w:cs="Times New Roman" w:hint="eastAsia"/>
                <w:bCs/>
                <w:color w:val="000000" w:themeColor="text1"/>
              </w:rPr>
              <w:t>计算，则转运车辆清洗废水量为</w:t>
            </w:r>
            <w:r w:rsidR="002C2F2E" w:rsidRPr="007159DE">
              <w:rPr>
                <w:rFonts w:ascii="Times New Roman" w:hAnsi="Times New Roman" w:cs="Times New Roman" w:hint="eastAsia"/>
                <w:bCs/>
                <w:color w:val="000000" w:themeColor="text1"/>
              </w:rPr>
              <w:t>350.4m</w:t>
            </w:r>
            <w:r w:rsidR="002C2F2E" w:rsidRPr="007159DE">
              <w:rPr>
                <w:rFonts w:ascii="Times New Roman" w:hAnsi="Times New Roman" w:cs="Times New Roman" w:hint="eastAsia"/>
                <w:bCs/>
                <w:color w:val="000000" w:themeColor="text1"/>
                <w:vertAlign w:val="superscript"/>
              </w:rPr>
              <w:t>3</w:t>
            </w:r>
            <w:r w:rsidR="002C2F2E" w:rsidRPr="007159DE">
              <w:rPr>
                <w:rFonts w:ascii="Times New Roman" w:hAnsi="Times New Roman" w:cs="Times New Roman" w:hint="eastAsia"/>
                <w:bCs/>
                <w:color w:val="000000" w:themeColor="text1"/>
              </w:rPr>
              <w:t>/a</w:t>
            </w:r>
            <w:r w:rsidR="002C2F2E" w:rsidRPr="007159DE">
              <w:rPr>
                <w:rFonts w:ascii="Times New Roman" w:hAnsi="Times New Roman" w:cs="Times New Roman" w:hint="eastAsia"/>
                <w:bCs/>
                <w:color w:val="000000" w:themeColor="text1"/>
              </w:rPr>
              <w:t>，</w:t>
            </w:r>
            <w:r w:rsidR="002C2F2E" w:rsidRPr="007159DE">
              <w:rPr>
                <w:rFonts w:ascii="Times New Roman" w:hAnsi="Times New Roman" w:cs="Times New Roman" w:hint="eastAsia"/>
                <w:bCs/>
                <w:color w:val="000000" w:themeColor="text1"/>
              </w:rPr>
              <w:t>0.96m</w:t>
            </w:r>
            <w:r w:rsidR="002C2F2E" w:rsidRPr="007159DE">
              <w:rPr>
                <w:rFonts w:ascii="Times New Roman" w:hAnsi="Times New Roman" w:cs="Times New Roman" w:hint="eastAsia"/>
                <w:bCs/>
                <w:color w:val="000000" w:themeColor="text1"/>
                <w:vertAlign w:val="superscript"/>
              </w:rPr>
              <w:t>3</w:t>
            </w:r>
            <w:r w:rsidR="002C2F2E" w:rsidRPr="007159DE">
              <w:rPr>
                <w:rFonts w:ascii="Times New Roman" w:hAnsi="Times New Roman" w:cs="Times New Roman" w:hint="eastAsia"/>
                <w:bCs/>
                <w:color w:val="000000" w:themeColor="text1"/>
              </w:rPr>
              <w:t>/d</w:t>
            </w:r>
            <w:r w:rsidR="002C2F2E" w:rsidRPr="007159DE">
              <w:rPr>
                <w:rFonts w:ascii="Times New Roman" w:hAnsi="Times New Roman" w:cs="Times New Roman" w:hint="eastAsia"/>
                <w:bCs/>
                <w:color w:val="000000" w:themeColor="text1"/>
              </w:rPr>
              <w:t>。</w:t>
            </w:r>
          </w:p>
          <w:p w14:paraId="643C21A6" w14:textId="1966080E" w:rsidR="00352F49" w:rsidRPr="007159DE" w:rsidRDefault="008C3947">
            <w:pPr>
              <w:spacing w:line="360" w:lineRule="auto"/>
              <w:ind w:firstLineChars="200" w:firstLine="480"/>
              <w:jc w:val="both"/>
              <w:rPr>
                <w:rFonts w:ascii="Times New Roman" w:hAnsi="Times New Roman" w:cs="Times New Roman"/>
                <w:bCs/>
                <w:color w:val="000000" w:themeColor="text1"/>
              </w:rPr>
            </w:pPr>
            <w:r w:rsidRPr="008C3947">
              <w:rPr>
                <w:rFonts w:ascii="Times New Roman" w:hAnsi="Times New Roman" w:cs="Times New Roman" w:hint="eastAsia"/>
                <w:bCs/>
                <w:color w:val="EE0000"/>
              </w:rPr>
              <w:t>周转箱消毒清洗废水和转运车辆清洗废水经项目自建的污水处理站处理达到《污水综合排放标准》（</w:t>
            </w:r>
            <w:r w:rsidRPr="008C3947">
              <w:rPr>
                <w:rFonts w:ascii="Times New Roman" w:hAnsi="Times New Roman" w:cs="Times New Roman" w:hint="eastAsia"/>
                <w:bCs/>
                <w:color w:val="EE0000"/>
              </w:rPr>
              <w:t>GB8978-1996</w:t>
            </w:r>
            <w:r w:rsidRPr="008C3947">
              <w:rPr>
                <w:rFonts w:ascii="Times New Roman" w:hAnsi="Times New Roman" w:cs="Times New Roman" w:hint="eastAsia"/>
                <w:bCs/>
                <w:color w:val="EE0000"/>
              </w:rPr>
              <w:t>）表</w:t>
            </w:r>
            <w:r w:rsidRPr="008C3947">
              <w:rPr>
                <w:rFonts w:ascii="Times New Roman" w:hAnsi="Times New Roman" w:cs="Times New Roman" w:hint="eastAsia"/>
                <w:bCs/>
                <w:color w:val="EE0000"/>
              </w:rPr>
              <w:t>4</w:t>
            </w:r>
            <w:r w:rsidRPr="008C3947">
              <w:rPr>
                <w:rFonts w:ascii="Times New Roman" w:hAnsi="Times New Roman" w:cs="Times New Roman" w:hint="eastAsia"/>
                <w:bCs/>
                <w:color w:val="EE0000"/>
              </w:rPr>
              <w:t>中三级标准和庆安县污水处理厂（庆安县金河湾污水处理有限公司）进水水质标准要求后，利用罐车转运至庆安县污水处理厂（庆安县金河湾污水处理有限公司）处理后满足《城镇污水处</w:t>
            </w:r>
            <w:r w:rsidRPr="008C3947">
              <w:rPr>
                <w:rFonts w:ascii="Times New Roman" w:hAnsi="Times New Roman" w:cs="Times New Roman" w:hint="eastAsia"/>
                <w:bCs/>
                <w:color w:val="EE0000"/>
              </w:rPr>
              <w:lastRenderedPageBreak/>
              <w:t>理厂污染物排放标准》（</w:t>
            </w:r>
            <w:r w:rsidRPr="008C3947">
              <w:rPr>
                <w:rFonts w:ascii="Times New Roman" w:hAnsi="Times New Roman" w:cs="Times New Roman" w:hint="eastAsia"/>
                <w:bCs/>
                <w:color w:val="EE0000"/>
              </w:rPr>
              <w:t>GB18918-2002</w:t>
            </w:r>
            <w:r w:rsidRPr="008C3947">
              <w:rPr>
                <w:rFonts w:ascii="Times New Roman" w:hAnsi="Times New Roman" w:cs="Times New Roman" w:hint="eastAsia"/>
                <w:bCs/>
                <w:color w:val="EE0000"/>
              </w:rPr>
              <w:t>）及修改单一级</w:t>
            </w:r>
            <w:r w:rsidRPr="008C3947">
              <w:rPr>
                <w:rFonts w:ascii="Times New Roman" w:hAnsi="Times New Roman" w:cs="Times New Roman" w:hint="eastAsia"/>
                <w:bCs/>
                <w:color w:val="EE0000"/>
              </w:rPr>
              <w:t>A</w:t>
            </w:r>
            <w:r w:rsidRPr="008C3947">
              <w:rPr>
                <w:rFonts w:ascii="Times New Roman" w:hAnsi="Times New Roman" w:cs="Times New Roman" w:hint="eastAsia"/>
                <w:bCs/>
                <w:color w:val="EE0000"/>
              </w:rPr>
              <w:t>标准排入格木克河。</w:t>
            </w:r>
            <w:r w:rsidR="00445D9E" w:rsidRPr="00445D9E">
              <w:rPr>
                <w:rFonts w:ascii="Times New Roman" w:hAnsi="Times New Roman" w:cs="Times New Roman"/>
                <w:bCs/>
                <w:color w:val="EE0000"/>
              </w:rPr>
              <w:t>初期雨水收集沉淀后用于厂区洒水降尘，不外排。</w:t>
            </w:r>
          </w:p>
          <w:p w14:paraId="1E1195A2" w14:textId="2A0AB8B9" w:rsidR="00390B68" w:rsidRDefault="009A075C">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本项目水平衡图</w:t>
            </w:r>
            <w:r w:rsidR="00352F49" w:rsidRPr="007159DE">
              <w:rPr>
                <w:rFonts w:ascii="Times New Roman" w:hAnsi="Times New Roman" w:cs="Times New Roman" w:hint="eastAsia"/>
                <w:bCs/>
                <w:color w:val="000000" w:themeColor="text1"/>
              </w:rPr>
              <w:t>如下</w:t>
            </w:r>
            <w:r w:rsidRPr="007159DE">
              <w:rPr>
                <w:rFonts w:ascii="Times New Roman" w:hAnsi="Times New Roman" w:cs="Times New Roman" w:hint="eastAsia"/>
                <w:bCs/>
                <w:color w:val="000000" w:themeColor="text1"/>
              </w:rPr>
              <w:t>。</w:t>
            </w:r>
          </w:p>
          <w:p w14:paraId="3D3B8286" w14:textId="5595BAA6" w:rsidR="0034250A" w:rsidRPr="007159DE" w:rsidRDefault="00495C42">
            <w:pPr>
              <w:spacing w:line="360" w:lineRule="auto"/>
              <w:jc w:val="center"/>
              <w:rPr>
                <w:rFonts w:ascii="Times New Roman" w:hAnsi="Times New Roman" w:cs="Times New Roman"/>
                <w:bCs/>
                <w:color w:val="000000" w:themeColor="text1"/>
              </w:rPr>
            </w:pPr>
            <w:r>
              <w:rPr>
                <w:noProof/>
              </w:rPr>
              <w:drawing>
                <wp:inline distT="0" distB="0" distL="0" distR="0" wp14:anchorId="6C2667A4" wp14:editId="1862E9A7">
                  <wp:extent cx="5184140" cy="2179320"/>
                  <wp:effectExtent l="0" t="0" r="0" b="0"/>
                  <wp:docPr id="14883260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326084" name=""/>
                          <pic:cNvPicPr/>
                        </pic:nvPicPr>
                        <pic:blipFill>
                          <a:blip r:embed="rId16"/>
                          <a:stretch>
                            <a:fillRect/>
                          </a:stretch>
                        </pic:blipFill>
                        <pic:spPr>
                          <a:xfrm>
                            <a:off x="0" y="0"/>
                            <a:ext cx="5184140" cy="2179320"/>
                          </a:xfrm>
                          <a:prstGeom prst="rect">
                            <a:avLst/>
                          </a:prstGeom>
                        </pic:spPr>
                      </pic:pic>
                    </a:graphicData>
                  </a:graphic>
                </wp:inline>
              </w:drawing>
            </w:r>
          </w:p>
          <w:p w14:paraId="38112491" w14:textId="0783BE7C" w:rsidR="00390B68" w:rsidRPr="007159DE" w:rsidRDefault="009A075C" w:rsidP="008C4112">
            <w:pPr>
              <w:jc w:val="center"/>
              <w:rPr>
                <w:rFonts w:ascii="Times New Roman" w:eastAsia="黑体" w:hAnsi="Times New Roman" w:cs="Times New Roman"/>
                <w:color w:val="000000" w:themeColor="text1"/>
                <w:sz w:val="22"/>
                <w:szCs w:val="22"/>
              </w:rPr>
            </w:pPr>
            <w:r w:rsidRPr="007159DE">
              <w:rPr>
                <w:rFonts w:ascii="Times New Roman" w:eastAsia="黑体" w:hAnsi="Times New Roman" w:cs="Times New Roman"/>
                <w:color w:val="000000" w:themeColor="text1"/>
                <w:sz w:val="22"/>
                <w:szCs w:val="22"/>
              </w:rPr>
              <w:t>图</w:t>
            </w:r>
            <w:r w:rsidRPr="007159DE">
              <w:rPr>
                <w:rFonts w:ascii="Times New Roman" w:eastAsia="黑体" w:hAnsi="Times New Roman" w:cs="Times New Roman"/>
                <w:color w:val="000000" w:themeColor="text1"/>
                <w:sz w:val="22"/>
                <w:szCs w:val="22"/>
              </w:rPr>
              <w:t>2-</w:t>
            </w:r>
            <w:r w:rsidR="002E6A9A" w:rsidRPr="007159DE">
              <w:rPr>
                <w:rFonts w:ascii="Times New Roman" w:eastAsia="黑体" w:hAnsi="Times New Roman" w:cs="Times New Roman"/>
                <w:color w:val="000000" w:themeColor="text1"/>
                <w:sz w:val="22"/>
                <w:szCs w:val="22"/>
              </w:rPr>
              <w:t xml:space="preserve">1 </w:t>
            </w:r>
            <w:r w:rsidR="008A3E6C" w:rsidRPr="007159DE">
              <w:rPr>
                <w:rFonts w:ascii="Times New Roman" w:eastAsia="黑体" w:hAnsi="Times New Roman" w:cs="Times New Roman" w:hint="eastAsia"/>
                <w:color w:val="000000" w:themeColor="text1"/>
                <w:sz w:val="22"/>
                <w:szCs w:val="22"/>
              </w:rPr>
              <w:t>本项目</w:t>
            </w:r>
            <w:r w:rsidRPr="007159DE">
              <w:rPr>
                <w:rFonts w:ascii="Times New Roman" w:eastAsia="黑体" w:hAnsi="Times New Roman" w:cs="Times New Roman"/>
                <w:color w:val="000000" w:themeColor="text1"/>
                <w:sz w:val="22"/>
                <w:szCs w:val="22"/>
              </w:rPr>
              <w:t>水量平衡图</w:t>
            </w:r>
            <w:r w:rsidRPr="007159DE">
              <w:rPr>
                <w:rFonts w:ascii="Times New Roman" w:eastAsia="黑体" w:hAnsi="Times New Roman" w:cs="Times New Roman" w:hint="eastAsia"/>
                <w:color w:val="000000" w:themeColor="text1"/>
                <w:sz w:val="22"/>
                <w:szCs w:val="22"/>
              </w:rPr>
              <w:t xml:space="preserve"> </w:t>
            </w:r>
            <w:r w:rsidRPr="007159DE">
              <w:rPr>
                <w:rFonts w:ascii="Times New Roman" w:eastAsia="黑体" w:hAnsi="Times New Roman" w:cs="Times New Roman" w:hint="eastAsia"/>
                <w:color w:val="000000" w:themeColor="text1"/>
                <w:sz w:val="22"/>
                <w:szCs w:val="22"/>
              </w:rPr>
              <w:t>单位：</w:t>
            </w:r>
            <w:r w:rsidRPr="007159DE">
              <w:rPr>
                <w:rFonts w:ascii="Times New Roman" w:eastAsia="黑体" w:hAnsi="Times New Roman" w:cs="Times New Roman" w:hint="eastAsia"/>
                <w:color w:val="000000" w:themeColor="text1"/>
                <w:sz w:val="22"/>
                <w:szCs w:val="22"/>
              </w:rPr>
              <w:t>t</w:t>
            </w:r>
            <w:r w:rsidRPr="007159DE">
              <w:rPr>
                <w:rFonts w:ascii="Times New Roman" w:eastAsia="黑体" w:hAnsi="Times New Roman" w:cs="Times New Roman"/>
                <w:color w:val="000000" w:themeColor="text1"/>
                <w:sz w:val="22"/>
                <w:szCs w:val="22"/>
              </w:rPr>
              <w:t>/</w:t>
            </w:r>
            <w:r w:rsidR="00647689" w:rsidRPr="007159DE">
              <w:rPr>
                <w:rFonts w:ascii="Times New Roman" w:eastAsia="黑体" w:hAnsi="Times New Roman" w:cs="Times New Roman" w:hint="eastAsia"/>
                <w:color w:val="000000" w:themeColor="text1"/>
                <w:sz w:val="22"/>
                <w:szCs w:val="22"/>
              </w:rPr>
              <w:t>a</w:t>
            </w:r>
          </w:p>
          <w:p w14:paraId="04B49616" w14:textId="3A5BEAC7" w:rsidR="00390B68" w:rsidRPr="007159DE" w:rsidRDefault="009A075C">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3</w:t>
            </w:r>
            <w:r w:rsidRPr="007159DE">
              <w:rPr>
                <w:rFonts w:ascii="Times New Roman" w:hAnsi="Times New Roman" w:cs="Times New Roman" w:hint="eastAsia"/>
                <w:bCs/>
                <w:color w:val="000000" w:themeColor="text1"/>
              </w:rPr>
              <w:t>）供电</w:t>
            </w:r>
          </w:p>
          <w:p w14:paraId="1EEE8171" w14:textId="79B1CF56" w:rsidR="00390B68" w:rsidRPr="007159DE" w:rsidRDefault="008653F6">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由</w:t>
            </w:r>
            <w:r w:rsidR="00692766" w:rsidRPr="007159DE">
              <w:rPr>
                <w:rFonts w:ascii="Times New Roman" w:hAnsi="Times New Roman" w:cs="Times New Roman" w:hint="eastAsia"/>
                <w:bCs/>
                <w:color w:val="000000" w:themeColor="text1"/>
              </w:rPr>
              <w:t>当地电网</w:t>
            </w:r>
            <w:r w:rsidRPr="007159DE">
              <w:rPr>
                <w:rFonts w:ascii="Times New Roman" w:hAnsi="Times New Roman" w:cs="Times New Roman" w:hint="eastAsia"/>
                <w:bCs/>
                <w:color w:val="000000" w:themeColor="text1"/>
              </w:rPr>
              <w:t>提供。</w:t>
            </w:r>
          </w:p>
          <w:p w14:paraId="3EE88F69" w14:textId="4E195711" w:rsidR="00390B68" w:rsidRPr="007159DE" w:rsidRDefault="009A075C">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4</w:t>
            </w:r>
            <w:r w:rsidRPr="007159DE">
              <w:rPr>
                <w:rFonts w:ascii="Times New Roman" w:hAnsi="Times New Roman" w:cs="Times New Roman" w:hint="eastAsia"/>
                <w:bCs/>
                <w:color w:val="000000" w:themeColor="text1"/>
              </w:rPr>
              <w:t>）供热</w:t>
            </w:r>
          </w:p>
          <w:p w14:paraId="7AD2944B" w14:textId="7E6ED922" w:rsidR="00390B68" w:rsidRPr="0084105A" w:rsidRDefault="00435AC2">
            <w:pPr>
              <w:spacing w:line="360" w:lineRule="auto"/>
              <w:ind w:firstLineChars="200" w:firstLine="480"/>
              <w:jc w:val="both"/>
              <w:rPr>
                <w:rFonts w:ascii="Times New Roman" w:hAnsi="Times New Roman" w:cs="Times New Roman"/>
                <w:bCs/>
                <w:color w:val="EE0000"/>
              </w:rPr>
            </w:pPr>
            <w:r w:rsidRPr="00435AC2">
              <w:rPr>
                <w:rFonts w:ascii="Times New Roman" w:hAnsi="Times New Roman" w:cs="Times New Roman"/>
                <w:bCs/>
                <w:color w:val="EE0000"/>
              </w:rPr>
              <w:t>本项目冬季办公室、消毒清洗区、污水处理站区域和仓库</w:t>
            </w:r>
            <w:r w:rsidRPr="00435AC2">
              <w:rPr>
                <w:rFonts w:ascii="Times New Roman" w:hAnsi="Times New Roman" w:cs="Times New Roman"/>
                <w:bCs/>
                <w:color w:val="EE0000"/>
              </w:rPr>
              <w:t>1#</w:t>
            </w:r>
            <w:r w:rsidRPr="00435AC2">
              <w:rPr>
                <w:rFonts w:ascii="Times New Roman" w:hAnsi="Times New Roman" w:cs="Times New Roman"/>
                <w:bCs/>
                <w:color w:val="EE0000"/>
              </w:rPr>
              <w:t>采用电取暖。</w:t>
            </w:r>
          </w:p>
          <w:p w14:paraId="11414AC0" w14:textId="38EA5D59" w:rsidR="00581889" w:rsidRPr="007159DE" w:rsidRDefault="00AC10F9" w:rsidP="00581889">
            <w:pPr>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hint="eastAsia"/>
                <w:b/>
                <w:bCs/>
                <w:color w:val="000000" w:themeColor="text1"/>
              </w:rPr>
              <w:t>10</w:t>
            </w:r>
            <w:r w:rsidR="00581889" w:rsidRPr="007159DE">
              <w:rPr>
                <w:rFonts w:ascii="Times New Roman" w:hAnsi="Times New Roman" w:cs="Times New Roman"/>
                <w:b/>
                <w:bCs/>
                <w:color w:val="000000" w:themeColor="text1"/>
              </w:rPr>
              <w:t>、劳动定员及工作天数</w:t>
            </w:r>
          </w:p>
          <w:p w14:paraId="10DD63FF" w14:textId="462F6508" w:rsidR="00581889" w:rsidRPr="007159DE" w:rsidRDefault="008653F6" w:rsidP="00581889">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w:t>
            </w:r>
            <w:r w:rsidR="00581889" w:rsidRPr="007159DE">
              <w:rPr>
                <w:rFonts w:ascii="Times New Roman" w:hAnsi="Times New Roman" w:cs="Times New Roman" w:hint="eastAsia"/>
                <w:color w:val="000000" w:themeColor="text1"/>
              </w:rPr>
              <w:t>职工人数为</w:t>
            </w:r>
            <w:r w:rsidR="00CE2F5F" w:rsidRPr="007159DE">
              <w:rPr>
                <w:rFonts w:ascii="Times New Roman" w:hAnsi="Times New Roman" w:cs="Times New Roman" w:hint="eastAsia"/>
                <w:color w:val="000000" w:themeColor="text1"/>
              </w:rPr>
              <w:t>5</w:t>
            </w:r>
            <w:r w:rsidR="00581889" w:rsidRPr="007159DE">
              <w:rPr>
                <w:rFonts w:ascii="Times New Roman" w:hAnsi="Times New Roman" w:cs="Times New Roman"/>
                <w:color w:val="000000" w:themeColor="text1"/>
              </w:rPr>
              <w:t>人</w:t>
            </w:r>
            <w:r w:rsidR="00581889" w:rsidRPr="007159DE">
              <w:rPr>
                <w:rFonts w:ascii="Times New Roman" w:hAnsi="Times New Roman" w:cs="Times New Roman" w:hint="eastAsia"/>
                <w:color w:val="000000" w:themeColor="text1"/>
              </w:rPr>
              <w:t>，年工作</w:t>
            </w:r>
            <w:r w:rsidR="00AB6CC7" w:rsidRPr="007159DE">
              <w:rPr>
                <w:rFonts w:ascii="Times New Roman" w:hAnsi="Times New Roman" w:cs="Times New Roman" w:hint="eastAsia"/>
                <w:color w:val="000000" w:themeColor="text1"/>
              </w:rPr>
              <w:t>365</w:t>
            </w:r>
            <w:r w:rsidR="00581889" w:rsidRPr="007159DE">
              <w:rPr>
                <w:rFonts w:ascii="Times New Roman" w:hAnsi="Times New Roman" w:cs="Times New Roman" w:hint="eastAsia"/>
                <w:color w:val="000000" w:themeColor="text1"/>
              </w:rPr>
              <w:t>天，每天工作</w:t>
            </w:r>
            <w:r w:rsidR="00AB6CC7" w:rsidRPr="007159DE">
              <w:rPr>
                <w:rFonts w:ascii="Times New Roman" w:hAnsi="Times New Roman" w:cs="Times New Roman" w:hint="eastAsia"/>
                <w:color w:val="000000" w:themeColor="text1"/>
              </w:rPr>
              <w:t>8</w:t>
            </w:r>
            <w:r w:rsidR="00581889" w:rsidRPr="007159DE">
              <w:rPr>
                <w:rFonts w:ascii="Times New Roman" w:hAnsi="Times New Roman" w:cs="Times New Roman" w:hint="eastAsia"/>
                <w:color w:val="000000" w:themeColor="text1"/>
              </w:rPr>
              <w:t>小时。</w:t>
            </w:r>
          </w:p>
          <w:p w14:paraId="5FD09C4C" w14:textId="1D0DABFB" w:rsidR="00390B68" w:rsidRPr="007159DE" w:rsidRDefault="00AC10F9">
            <w:pPr>
              <w:spacing w:line="360" w:lineRule="auto"/>
              <w:ind w:firstLineChars="200" w:firstLine="482"/>
              <w:jc w:val="both"/>
              <w:rPr>
                <w:rFonts w:ascii="Times New Roman" w:hAnsi="Times New Roman" w:cs="Times New Roman"/>
                <w:b/>
                <w:color w:val="000000" w:themeColor="text1"/>
              </w:rPr>
            </w:pPr>
            <w:r w:rsidRPr="007159DE">
              <w:rPr>
                <w:rFonts w:ascii="Times New Roman" w:hAnsi="Times New Roman" w:cs="Times New Roman" w:hint="eastAsia"/>
                <w:b/>
                <w:color w:val="000000" w:themeColor="text1"/>
              </w:rPr>
              <w:t>11</w:t>
            </w:r>
            <w:r w:rsidRPr="007159DE">
              <w:rPr>
                <w:rFonts w:ascii="Times New Roman" w:hAnsi="Times New Roman" w:cs="Times New Roman" w:hint="eastAsia"/>
                <w:b/>
                <w:color w:val="000000" w:themeColor="text1"/>
              </w:rPr>
              <w:t>、</w:t>
            </w:r>
            <w:r w:rsidR="009A075C" w:rsidRPr="007159DE">
              <w:rPr>
                <w:rFonts w:ascii="Times New Roman" w:hAnsi="Times New Roman" w:cs="Times New Roman" w:hint="eastAsia"/>
                <w:b/>
                <w:color w:val="000000" w:themeColor="text1"/>
              </w:rPr>
              <w:t>环保</w:t>
            </w:r>
            <w:r w:rsidR="009A075C" w:rsidRPr="007159DE">
              <w:rPr>
                <w:rFonts w:ascii="Times New Roman" w:hAnsi="Times New Roman" w:cs="Times New Roman"/>
                <w:b/>
                <w:color w:val="000000" w:themeColor="text1"/>
              </w:rPr>
              <w:t>投资情况</w:t>
            </w:r>
          </w:p>
          <w:p w14:paraId="6108F715" w14:textId="61C54DFA" w:rsidR="00390B68" w:rsidRPr="007159DE" w:rsidRDefault="009A075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项目环保投资具体情况参见下表。</w:t>
            </w:r>
          </w:p>
          <w:p w14:paraId="2FFBDAEA" w14:textId="259DCA9F" w:rsidR="00390B68" w:rsidRPr="007159DE" w:rsidRDefault="009A075C" w:rsidP="00734E61">
            <w:pPr>
              <w:jc w:val="center"/>
              <w:rPr>
                <w:rFonts w:ascii="Times New Roman" w:eastAsia="黑体" w:hAnsi="Times New Roman" w:cs="Times New Roman"/>
                <w:color w:val="000000" w:themeColor="text1"/>
                <w:sz w:val="22"/>
                <w:szCs w:val="22"/>
              </w:rPr>
            </w:pPr>
            <w:r w:rsidRPr="007159DE">
              <w:rPr>
                <w:rFonts w:ascii="Times New Roman" w:eastAsia="黑体" w:hAnsi="Times New Roman" w:cs="Times New Roman"/>
                <w:color w:val="000000" w:themeColor="text1"/>
                <w:sz w:val="22"/>
                <w:szCs w:val="22"/>
              </w:rPr>
              <w:t>表</w:t>
            </w:r>
            <w:r w:rsidRPr="007159DE">
              <w:rPr>
                <w:rFonts w:ascii="Times New Roman" w:eastAsia="黑体" w:hAnsi="Times New Roman" w:cs="Times New Roman"/>
                <w:color w:val="000000" w:themeColor="text1"/>
                <w:sz w:val="22"/>
                <w:szCs w:val="22"/>
              </w:rPr>
              <w:t>2-</w:t>
            </w:r>
            <w:r w:rsidR="00AC10F9" w:rsidRPr="007159DE">
              <w:rPr>
                <w:rFonts w:ascii="Times New Roman" w:eastAsia="黑体" w:hAnsi="Times New Roman" w:cs="Times New Roman" w:hint="eastAsia"/>
                <w:color w:val="000000" w:themeColor="text1"/>
                <w:sz w:val="22"/>
                <w:szCs w:val="22"/>
              </w:rPr>
              <w:t>8</w:t>
            </w:r>
            <w:r w:rsidRPr="007159DE">
              <w:rPr>
                <w:rFonts w:ascii="Times New Roman" w:eastAsia="黑体" w:hAnsi="Times New Roman" w:cs="Times New Roman"/>
                <w:color w:val="000000" w:themeColor="text1"/>
                <w:sz w:val="22"/>
                <w:szCs w:val="22"/>
              </w:rPr>
              <w:t xml:space="preserve"> </w:t>
            </w:r>
            <w:r w:rsidRPr="007159DE">
              <w:rPr>
                <w:rFonts w:ascii="Times New Roman" w:eastAsia="黑体" w:hAnsi="Times New Roman" w:cs="Times New Roman"/>
                <w:color w:val="000000" w:themeColor="text1"/>
                <w:sz w:val="22"/>
                <w:szCs w:val="22"/>
              </w:rPr>
              <w:t>环保投资一览表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50"/>
              <w:gridCol w:w="1274"/>
              <w:gridCol w:w="2128"/>
              <w:gridCol w:w="3262"/>
              <w:gridCol w:w="1050"/>
            </w:tblGrid>
            <w:tr w:rsidR="0094750B" w:rsidRPr="007159DE" w14:paraId="431871E3" w14:textId="77777777" w:rsidTr="001901C2">
              <w:trPr>
                <w:jc w:val="center"/>
              </w:trPr>
              <w:tc>
                <w:tcPr>
                  <w:tcW w:w="2359" w:type="pct"/>
                  <w:gridSpan w:val="3"/>
                  <w:vAlign w:val="center"/>
                </w:tcPr>
                <w:p w14:paraId="6388E4F9"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bookmarkStart w:id="6" w:name="_Hlk494356174"/>
                  <w:r w:rsidRPr="007159DE">
                    <w:rPr>
                      <w:rFonts w:ascii="Times New Roman" w:hAnsi="Times New Roman" w:cs="Times New Roman"/>
                      <w:color w:val="000000" w:themeColor="text1"/>
                      <w:sz w:val="20"/>
                      <w:szCs w:val="20"/>
                    </w:rPr>
                    <w:t>投资项目</w:t>
                  </w:r>
                </w:p>
              </w:tc>
              <w:tc>
                <w:tcPr>
                  <w:tcW w:w="1998" w:type="pct"/>
                  <w:vAlign w:val="center"/>
                </w:tcPr>
                <w:p w14:paraId="15C503C5"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具体措施</w:t>
                  </w:r>
                </w:p>
              </w:tc>
              <w:tc>
                <w:tcPr>
                  <w:tcW w:w="643" w:type="pct"/>
                  <w:vAlign w:val="center"/>
                </w:tcPr>
                <w:p w14:paraId="422E51D7"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投资</w:t>
                  </w:r>
                </w:p>
                <w:p w14:paraId="06068491"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（万元）</w:t>
                  </w:r>
                </w:p>
              </w:tc>
            </w:tr>
            <w:tr w:rsidR="0094750B" w:rsidRPr="007159DE" w14:paraId="6EC9C245" w14:textId="77777777" w:rsidTr="001901C2">
              <w:trPr>
                <w:jc w:val="center"/>
              </w:trPr>
              <w:tc>
                <w:tcPr>
                  <w:tcW w:w="276" w:type="pct"/>
                  <w:vMerge w:val="restart"/>
                  <w:vAlign w:val="center"/>
                </w:tcPr>
                <w:p w14:paraId="1BD5E8AF"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施工期</w:t>
                  </w:r>
                </w:p>
              </w:tc>
              <w:tc>
                <w:tcPr>
                  <w:tcW w:w="780" w:type="pct"/>
                  <w:vAlign w:val="center"/>
                </w:tcPr>
                <w:p w14:paraId="784C4588"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废气处理</w:t>
                  </w:r>
                </w:p>
              </w:tc>
              <w:tc>
                <w:tcPr>
                  <w:tcW w:w="1303" w:type="pct"/>
                  <w:vAlign w:val="center"/>
                </w:tcPr>
                <w:p w14:paraId="211468F2" w14:textId="683DC8CA" w:rsidR="00CE6E53" w:rsidRPr="007159DE" w:rsidRDefault="00CE6E53"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锅炉房清理、</w:t>
                  </w:r>
                  <w:r w:rsidR="00322D37" w:rsidRPr="007159DE">
                    <w:rPr>
                      <w:rFonts w:ascii="Times New Roman" w:hAnsi="Times New Roman" w:cs="Times New Roman" w:hint="eastAsia"/>
                      <w:color w:val="000000" w:themeColor="text1"/>
                      <w:sz w:val="20"/>
                      <w:szCs w:val="20"/>
                    </w:rPr>
                    <w:t>设备安装</w:t>
                  </w:r>
                  <w:r w:rsidRPr="007159DE">
                    <w:rPr>
                      <w:rFonts w:ascii="Times New Roman" w:hAnsi="Times New Roman" w:cs="Times New Roman" w:hint="eastAsia"/>
                      <w:color w:val="000000" w:themeColor="text1"/>
                      <w:sz w:val="20"/>
                      <w:szCs w:val="20"/>
                    </w:rPr>
                    <w:t>等产生扬尘</w:t>
                  </w:r>
                </w:p>
              </w:tc>
              <w:tc>
                <w:tcPr>
                  <w:tcW w:w="1998" w:type="pct"/>
                  <w:vAlign w:val="center"/>
                </w:tcPr>
                <w:p w14:paraId="270ACD2E"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施工区域周围设置围挡</w:t>
                  </w:r>
                </w:p>
              </w:tc>
              <w:tc>
                <w:tcPr>
                  <w:tcW w:w="643" w:type="pct"/>
                  <w:vAlign w:val="center"/>
                </w:tcPr>
                <w:p w14:paraId="646E1934" w14:textId="249121DE" w:rsidR="00CE6E53" w:rsidRPr="007159DE" w:rsidRDefault="00B559C5"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0.5</w:t>
                  </w:r>
                </w:p>
              </w:tc>
            </w:tr>
            <w:tr w:rsidR="0094750B" w:rsidRPr="007159DE" w14:paraId="35D2AD1E" w14:textId="77777777" w:rsidTr="001901C2">
              <w:trPr>
                <w:jc w:val="center"/>
              </w:trPr>
              <w:tc>
                <w:tcPr>
                  <w:tcW w:w="276" w:type="pct"/>
                  <w:vMerge/>
                  <w:vAlign w:val="center"/>
                </w:tcPr>
                <w:p w14:paraId="4D2EBDDD"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p>
              </w:tc>
              <w:tc>
                <w:tcPr>
                  <w:tcW w:w="780" w:type="pct"/>
                  <w:vAlign w:val="center"/>
                </w:tcPr>
                <w:p w14:paraId="1536973D"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废水处理</w:t>
                  </w:r>
                </w:p>
              </w:tc>
              <w:tc>
                <w:tcPr>
                  <w:tcW w:w="1303" w:type="pct"/>
                  <w:vAlign w:val="center"/>
                </w:tcPr>
                <w:p w14:paraId="6A54AB5E" w14:textId="189E0DA4" w:rsidR="00CE6E53" w:rsidRPr="007159DE" w:rsidRDefault="004A1906"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施工废水、施工人员生活污水</w:t>
                  </w:r>
                </w:p>
              </w:tc>
              <w:tc>
                <w:tcPr>
                  <w:tcW w:w="1998" w:type="pct"/>
                  <w:vAlign w:val="center"/>
                </w:tcPr>
                <w:p w14:paraId="4D3F156E" w14:textId="362A89F9" w:rsidR="00CE6E53" w:rsidRPr="007159DE" w:rsidRDefault="004A1906" w:rsidP="004A1906">
                  <w:pPr>
                    <w:adjustRightInd w:val="0"/>
                    <w:snapToGrid w:val="0"/>
                    <w:jc w:val="both"/>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设置沉淀池，施工废水沉淀后回用，不外排；生活污水应集中处理，排入临时防渗旱厕，定期进行清掏，外运堆肥。</w:t>
                  </w:r>
                </w:p>
              </w:tc>
              <w:tc>
                <w:tcPr>
                  <w:tcW w:w="643" w:type="pct"/>
                  <w:vAlign w:val="center"/>
                </w:tcPr>
                <w:p w14:paraId="08260677" w14:textId="4BBD7D54" w:rsidR="00CE6E53" w:rsidRPr="007159DE" w:rsidRDefault="0093050B"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1.0</w:t>
                  </w:r>
                </w:p>
              </w:tc>
            </w:tr>
            <w:tr w:rsidR="0094750B" w:rsidRPr="007159DE" w14:paraId="42CF2C5B" w14:textId="77777777" w:rsidTr="001901C2">
              <w:trPr>
                <w:jc w:val="center"/>
              </w:trPr>
              <w:tc>
                <w:tcPr>
                  <w:tcW w:w="276" w:type="pct"/>
                  <w:vMerge/>
                  <w:vAlign w:val="center"/>
                </w:tcPr>
                <w:p w14:paraId="6E481FFA"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p>
              </w:tc>
              <w:tc>
                <w:tcPr>
                  <w:tcW w:w="780" w:type="pct"/>
                  <w:vAlign w:val="center"/>
                </w:tcPr>
                <w:p w14:paraId="5FFFAFFB"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噪声处理</w:t>
                  </w:r>
                </w:p>
              </w:tc>
              <w:tc>
                <w:tcPr>
                  <w:tcW w:w="1303" w:type="pct"/>
                  <w:vAlign w:val="center"/>
                </w:tcPr>
                <w:p w14:paraId="6F0F1B41"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施工设备</w:t>
                  </w:r>
                </w:p>
              </w:tc>
              <w:tc>
                <w:tcPr>
                  <w:tcW w:w="1998" w:type="pct"/>
                  <w:vAlign w:val="center"/>
                </w:tcPr>
                <w:p w14:paraId="31957C1C"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施工区域周围设置围挡</w:t>
                  </w:r>
                </w:p>
              </w:tc>
              <w:tc>
                <w:tcPr>
                  <w:tcW w:w="643" w:type="pct"/>
                  <w:vAlign w:val="center"/>
                </w:tcPr>
                <w:p w14:paraId="4EC6FC70" w14:textId="2E88E31E" w:rsidR="00CE6E53" w:rsidRPr="007159DE" w:rsidRDefault="00B559C5"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0.5</w:t>
                  </w:r>
                </w:p>
              </w:tc>
            </w:tr>
            <w:tr w:rsidR="0094750B" w:rsidRPr="007159DE" w14:paraId="56A57EF3" w14:textId="77777777" w:rsidTr="001901C2">
              <w:trPr>
                <w:jc w:val="center"/>
              </w:trPr>
              <w:tc>
                <w:tcPr>
                  <w:tcW w:w="276" w:type="pct"/>
                  <w:vMerge/>
                  <w:vAlign w:val="center"/>
                </w:tcPr>
                <w:p w14:paraId="20E56678"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p>
              </w:tc>
              <w:tc>
                <w:tcPr>
                  <w:tcW w:w="780" w:type="pct"/>
                  <w:vAlign w:val="center"/>
                </w:tcPr>
                <w:p w14:paraId="1B98C10B"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固废处理</w:t>
                  </w:r>
                </w:p>
              </w:tc>
              <w:tc>
                <w:tcPr>
                  <w:tcW w:w="1303" w:type="pct"/>
                  <w:vAlign w:val="center"/>
                </w:tcPr>
                <w:p w14:paraId="4E32865B" w14:textId="04CF8222" w:rsidR="00CE6E53" w:rsidRPr="007159DE" w:rsidRDefault="0093050B"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施工人员生活垃圾、建筑垃圾等</w:t>
                  </w:r>
                </w:p>
              </w:tc>
              <w:tc>
                <w:tcPr>
                  <w:tcW w:w="1998" w:type="pct"/>
                  <w:vAlign w:val="center"/>
                </w:tcPr>
                <w:p w14:paraId="03593637" w14:textId="76AE12EC" w:rsidR="00CE6E53" w:rsidRPr="007159DE" w:rsidRDefault="0093050B"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设置生活垃圾收集箱，建筑垃圾由市政环卫部门统一清运。</w:t>
                  </w:r>
                </w:p>
              </w:tc>
              <w:tc>
                <w:tcPr>
                  <w:tcW w:w="643" w:type="pct"/>
                  <w:vAlign w:val="center"/>
                </w:tcPr>
                <w:p w14:paraId="108197B4" w14:textId="4EC8E7C4" w:rsidR="00CE6E53" w:rsidRPr="007159DE" w:rsidRDefault="0093050B"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1.0</w:t>
                  </w:r>
                </w:p>
              </w:tc>
            </w:tr>
            <w:tr w:rsidR="0094750B" w:rsidRPr="007159DE" w14:paraId="7334979A" w14:textId="77777777" w:rsidTr="001901C2">
              <w:trPr>
                <w:jc w:val="center"/>
              </w:trPr>
              <w:tc>
                <w:tcPr>
                  <w:tcW w:w="276" w:type="pct"/>
                  <w:vMerge w:val="restart"/>
                  <w:vAlign w:val="center"/>
                </w:tcPr>
                <w:p w14:paraId="232872C5"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运营期</w:t>
                  </w:r>
                </w:p>
              </w:tc>
              <w:tc>
                <w:tcPr>
                  <w:tcW w:w="780" w:type="pct"/>
                  <w:vAlign w:val="center"/>
                </w:tcPr>
                <w:p w14:paraId="61C7B519"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废气处理</w:t>
                  </w:r>
                </w:p>
              </w:tc>
              <w:tc>
                <w:tcPr>
                  <w:tcW w:w="1303" w:type="pct"/>
                  <w:vAlign w:val="center"/>
                </w:tcPr>
                <w:p w14:paraId="457B6F80" w14:textId="61F69185" w:rsidR="00CE6E53" w:rsidRPr="007159DE" w:rsidRDefault="00AC10F9"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污水处理站废气</w:t>
                  </w:r>
                </w:p>
              </w:tc>
              <w:tc>
                <w:tcPr>
                  <w:tcW w:w="1998" w:type="pct"/>
                  <w:vAlign w:val="center"/>
                </w:tcPr>
                <w:p w14:paraId="2B715F29" w14:textId="79C57048" w:rsidR="00CE6E53" w:rsidRPr="007159DE" w:rsidRDefault="006623C8" w:rsidP="0093050B">
                  <w:pPr>
                    <w:adjustRightInd w:val="0"/>
                    <w:snapToGrid w:val="0"/>
                    <w:jc w:val="both"/>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污水处理站采取加盖密闭、投放除臭剂等措施，废气经微负压通风系统</w:t>
                  </w:r>
                  <w:r w:rsidRPr="007159DE">
                    <w:rPr>
                      <w:rFonts w:ascii="Times New Roman" w:hAnsi="Times New Roman" w:cs="Times New Roman" w:hint="eastAsia"/>
                      <w:color w:val="000000" w:themeColor="text1"/>
                      <w:sz w:val="20"/>
                      <w:szCs w:val="20"/>
                    </w:rPr>
                    <w:t>+</w:t>
                  </w:r>
                  <w:r w:rsidRPr="007159DE">
                    <w:rPr>
                      <w:rFonts w:ascii="Times New Roman" w:hAnsi="Times New Roman" w:cs="Times New Roman" w:hint="eastAsia"/>
                      <w:color w:val="000000" w:themeColor="text1"/>
                      <w:sz w:val="20"/>
                      <w:szCs w:val="20"/>
                    </w:rPr>
                    <w:t>活性炭吸附装置处理后，</w:t>
                  </w:r>
                  <w:r w:rsidR="00C76BA2" w:rsidRPr="007159DE">
                    <w:rPr>
                      <w:rFonts w:ascii="Times New Roman" w:hAnsi="Times New Roman" w:cs="Times New Roman" w:hint="eastAsia"/>
                      <w:color w:val="000000" w:themeColor="text1"/>
                      <w:sz w:val="20"/>
                      <w:szCs w:val="20"/>
                    </w:rPr>
                    <w:t>通过</w:t>
                  </w:r>
                  <w:r w:rsidR="00C76BA2" w:rsidRPr="007159DE">
                    <w:rPr>
                      <w:rFonts w:ascii="Times New Roman" w:hAnsi="Times New Roman" w:cs="Times New Roman" w:hint="eastAsia"/>
                      <w:color w:val="000000" w:themeColor="text1"/>
                      <w:sz w:val="20"/>
                      <w:szCs w:val="20"/>
                    </w:rPr>
                    <w:t>15m</w:t>
                  </w:r>
                  <w:r w:rsidR="00C76BA2" w:rsidRPr="007159DE">
                    <w:rPr>
                      <w:rFonts w:ascii="Times New Roman" w:hAnsi="Times New Roman" w:cs="Times New Roman" w:hint="eastAsia"/>
                      <w:color w:val="000000" w:themeColor="text1"/>
                      <w:sz w:val="20"/>
                      <w:szCs w:val="20"/>
                    </w:rPr>
                    <w:t>高排气筒</w:t>
                  </w:r>
                  <w:r w:rsidR="00C76BA2" w:rsidRPr="007159DE">
                    <w:rPr>
                      <w:rFonts w:ascii="Times New Roman" w:hAnsi="Times New Roman" w:cs="Times New Roman" w:hint="eastAsia"/>
                      <w:color w:val="000000" w:themeColor="text1"/>
                      <w:sz w:val="20"/>
                      <w:szCs w:val="20"/>
                    </w:rPr>
                    <w:t>DA001</w:t>
                  </w:r>
                  <w:r w:rsidR="00C76BA2" w:rsidRPr="007159DE">
                    <w:rPr>
                      <w:rFonts w:ascii="Times New Roman" w:hAnsi="Times New Roman" w:cs="Times New Roman" w:hint="eastAsia"/>
                      <w:color w:val="000000" w:themeColor="text1"/>
                      <w:sz w:val="20"/>
                      <w:szCs w:val="20"/>
                    </w:rPr>
                    <w:t>排放至大气</w:t>
                  </w:r>
                  <w:r w:rsidR="00AC10F9" w:rsidRPr="007159DE">
                    <w:rPr>
                      <w:rFonts w:ascii="Times New Roman" w:hAnsi="Times New Roman" w:cs="Times New Roman" w:hint="eastAsia"/>
                      <w:color w:val="000000" w:themeColor="text1"/>
                      <w:sz w:val="20"/>
                      <w:szCs w:val="20"/>
                    </w:rPr>
                    <w:t>。</w:t>
                  </w:r>
                </w:p>
              </w:tc>
              <w:tc>
                <w:tcPr>
                  <w:tcW w:w="643" w:type="pct"/>
                  <w:vAlign w:val="center"/>
                </w:tcPr>
                <w:p w14:paraId="375C83AF" w14:textId="68211409" w:rsidR="00CE6E53" w:rsidRPr="007159DE" w:rsidRDefault="00AC10F9"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2.0</w:t>
                  </w:r>
                </w:p>
              </w:tc>
            </w:tr>
            <w:tr w:rsidR="0094750B" w:rsidRPr="007159DE" w14:paraId="10CB1D12" w14:textId="77777777" w:rsidTr="001901C2">
              <w:trPr>
                <w:jc w:val="center"/>
              </w:trPr>
              <w:tc>
                <w:tcPr>
                  <w:tcW w:w="276" w:type="pct"/>
                  <w:vMerge/>
                  <w:vAlign w:val="center"/>
                </w:tcPr>
                <w:p w14:paraId="43A8F6A4" w14:textId="77777777" w:rsidR="00AE1456" w:rsidRPr="007159DE" w:rsidRDefault="00AE1456" w:rsidP="00CE6E53">
                  <w:pPr>
                    <w:adjustRightInd w:val="0"/>
                    <w:snapToGrid w:val="0"/>
                    <w:jc w:val="center"/>
                    <w:rPr>
                      <w:rFonts w:ascii="Times New Roman" w:hAnsi="Times New Roman" w:cs="Times New Roman"/>
                      <w:color w:val="000000" w:themeColor="text1"/>
                      <w:sz w:val="20"/>
                      <w:szCs w:val="20"/>
                    </w:rPr>
                  </w:pPr>
                </w:p>
              </w:tc>
              <w:tc>
                <w:tcPr>
                  <w:tcW w:w="780" w:type="pct"/>
                  <w:vMerge w:val="restart"/>
                  <w:vAlign w:val="center"/>
                </w:tcPr>
                <w:p w14:paraId="440AC99E" w14:textId="77777777" w:rsidR="00AE1456" w:rsidRPr="007159DE" w:rsidRDefault="00AE1456"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废水处理</w:t>
                  </w:r>
                </w:p>
              </w:tc>
              <w:tc>
                <w:tcPr>
                  <w:tcW w:w="1303" w:type="pct"/>
                  <w:vAlign w:val="center"/>
                </w:tcPr>
                <w:p w14:paraId="6CE59CA5" w14:textId="2556A57F" w:rsidR="00AE1456" w:rsidRPr="007159DE" w:rsidRDefault="00AE1456"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生活污水</w:t>
                  </w:r>
                </w:p>
              </w:tc>
              <w:tc>
                <w:tcPr>
                  <w:tcW w:w="1998" w:type="pct"/>
                  <w:vAlign w:val="center"/>
                </w:tcPr>
                <w:p w14:paraId="3FB75583" w14:textId="3BFC2301" w:rsidR="00AE1456" w:rsidRPr="007159DE" w:rsidRDefault="00AE1456" w:rsidP="00CE6E53">
                  <w:pPr>
                    <w:adjustRightInd w:val="0"/>
                    <w:snapToGrid w:val="0"/>
                    <w:jc w:val="both"/>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本项目生活污水排入防渗旱厕，定期清掏，外运</w:t>
                  </w:r>
                  <w:r w:rsidR="00A90FE2">
                    <w:rPr>
                      <w:rFonts w:ascii="Times New Roman" w:hAnsi="Times New Roman" w:cs="Times New Roman" w:hint="eastAsia"/>
                      <w:color w:val="000000" w:themeColor="text1"/>
                      <w:sz w:val="20"/>
                      <w:szCs w:val="20"/>
                    </w:rPr>
                    <w:t>堆肥</w:t>
                  </w:r>
                  <w:r w:rsidRPr="007159DE">
                    <w:rPr>
                      <w:rFonts w:ascii="Times New Roman" w:hAnsi="Times New Roman" w:cs="Times New Roman" w:hint="eastAsia"/>
                      <w:color w:val="000000" w:themeColor="text1"/>
                      <w:sz w:val="20"/>
                      <w:szCs w:val="20"/>
                    </w:rPr>
                    <w:t>，不外排。</w:t>
                  </w:r>
                </w:p>
              </w:tc>
              <w:tc>
                <w:tcPr>
                  <w:tcW w:w="643" w:type="pct"/>
                  <w:vAlign w:val="center"/>
                </w:tcPr>
                <w:p w14:paraId="775847E5" w14:textId="1C4B7CC6" w:rsidR="00AE1456" w:rsidRPr="007159DE" w:rsidRDefault="00AE1456"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w:t>
                  </w:r>
                </w:p>
              </w:tc>
            </w:tr>
            <w:tr w:rsidR="0094750B" w:rsidRPr="007159DE" w14:paraId="1815ED95" w14:textId="77777777" w:rsidTr="001901C2">
              <w:trPr>
                <w:jc w:val="center"/>
              </w:trPr>
              <w:tc>
                <w:tcPr>
                  <w:tcW w:w="276" w:type="pct"/>
                  <w:vMerge/>
                  <w:vAlign w:val="center"/>
                </w:tcPr>
                <w:p w14:paraId="19228010" w14:textId="77777777" w:rsidR="00AE1456" w:rsidRPr="007159DE" w:rsidRDefault="00AE1456" w:rsidP="00CE6E53">
                  <w:pPr>
                    <w:adjustRightInd w:val="0"/>
                    <w:snapToGrid w:val="0"/>
                    <w:jc w:val="center"/>
                    <w:rPr>
                      <w:rFonts w:ascii="Times New Roman" w:hAnsi="Times New Roman" w:cs="Times New Roman"/>
                      <w:color w:val="000000" w:themeColor="text1"/>
                      <w:sz w:val="20"/>
                      <w:szCs w:val="20"/>
                    </w:rPr>
                  </w:pPr>
                </w:p>
              </w:tc>
              <w:tc>
                <w:tcPr>
                  <w:tcW w:w="780" w:type="pct"/>
                  <w:vMerge/>
                  <w:vAlign w:val="center"/>
                </w:tcPr>
                <w:p w14:paraId="5B97A62D" w14:textId="77777777" w:rsidR="00AE1456" w:rsidRPr="007159DE" w:rsidRDefault="00AE1456" w:rsidP="00CE6E53">
                  <w:pPr>
                    <w:adjustRightInd w:val="0"/>
                    <w:snapToGrid w:val="0"/>
                    <w:jc w:val="center"/>
                    <w:rPr>
                      <w:rFonts w:ascii="Times New Roman" w:hAnsi="Times New Roman" w:cs="Times New Roman"/>
                      <w:color w:val="000000" w:themeColor="text1"/>
                      <w:sz w:val="20"/>
                      <w:szCs w:val="20"/>
                    </w:rPr>
                  </w:pPr>
                </w:p>
              </w:tc>
              <w:tc>
                <w:tcPr>
                  <w:tcW w:w="1303" w:type="pct"/>
                  <w:vAlign w:val="center"/>
                </w:tcPr>
                <w:p w14:paraId="63CEE74F" w14:textId="69A61A7F" w:rsidR="00AE1456" w:rsidRPr="007159DE" w:rsidRDefault="00AE1456"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周转箱清洗废水、转运车辆清洗废水</w:t>
                  </w:r>
                </w:p>
              </w:tc>
              <w:tc>
                <w:tcPr>
                  <w:tcW w:w="1998" w:type="pct"/>
                  <w:vAlign w:val="center"/>
                </w:tcPr>
                <w:p w14:paraId="138CAF2C" w14:textId="4475B251" w:rsidR="00AE1456" w:rsidRPr="007159DE" w:rsidRDefault="008C3947" w:rsidP="00CE6E53">
                  <w:pPr>
                    <w:adjustRightInd w:val="0"/>
                    <w:snapToGrid w:val="0"/>
                    <w:jc w:val="both"/>
                    <w:rPr>
                      <w:rFonts w:ascii="Times New Roman" w:hAnsi="Times New Roman" w:cs="Times New Roman"/>
                      <w:color w:val="000000" w:themeColor="text1"/>
                      <w:sz w:val="20"/>
                      <w:szCs w:val="20"/>
                    </w:rPr>
                  </w:pPr>
                  <w:r w:rsidRPr="008C3947">
                    <w:rPr>
                      <w:rFonts w:ascii="Times New Roman" w:hAnsi="Times New Roman" w:cs="Times New Roman" w:hint="eastAsia"/>
                      <w:color w:val="EE0000"/>
                      <w:sz w:val="20"/>
                      <w:szCs w:val="20"/>
                    </w:rPr>
                    <w:t>周转箱消毒清洗废水和转运车辆清洗废水经项目自建的污水处理站处理达到《污水综合排放标准》（</w:t>
                  </w:r>
                  <w:r w:rsidRPr="008C3947">
                    <w:rPr>
                      <w:rFonts w:ascii="Times New Roman" w:hAnsi="Times New Roman" w:cs="Times New Roman" w:hint="eastAsia"/>
                      <w:color w:val="EE0000"/>
                      <w:sz w:val="20"/>
                      <w:szCs w:val="20"/>
                    </w:rPr>
                    <w:t>GB8978-1996</w:t>
                  </w:r>
                  <w:r w:rsidRPr="008C3947">
                    <w:rPr>
                      <w:rFonts w:ascii="Times New Roman" w:hAnsi="Times New Roman" w:cs="Times New Roman" w:hint="eastAsia"/>
                      <w:color w:val="EE0000"/>
                      <w:sz w:val="20"/>
                      <w:szCs w:val="20"/>
                    </w:rPr>
                    <w:t>）表</w:t>
                  </w:r>
                  <w:r w:rsidRPr="008C3947">
                    <w:rPr>
                      <w:rFonts w:ascii="Times New Roman" w:hAnsi="Times New Roman" w:cs="Times New Roman" w:hint="eastAsia"/>
                      <w:color w:val="EE0000"/>
                      <w:sz w:val="20"/>
                      <w:szCs w:val="20"/>
                    </w:rPr>
                    <w:t>4</w:t>
                  </w:r>
                  <w:r w:rsidRPr="008C3947">
                    <w:rPr>
                      <w:rFonts w:ascii="Times New Roman" w:hAnsi="Times New Roman" w:cs="Times New Roman" w:hint="eastAsia"/>
                      <w:color w:val="EE0000"/>
                      <w:sz w:val="20"/>
                      <w:szCs w:val="20"/>
                    </w:rPr>
                    <w:t>中三级标准和庆安县污水处理厂（庆安县金河湾污水处理有限公司）进水水质标准要求后，利用罐车转运至庆安县污水处理厂（庆安县金河湾污水处理有限公司）处理后满足《城镇污水处理厂污染物排放标准》（</w:t>
                  </w:r>
                  <w:r w:rsidRPr="008C3947">
                    <w:rPr>
                      <w:rFonts w:ascii="Times New Roman" w:hAnsi="Times New Roman" w:cs="Times New Roman" w:hint="eastAsia"/>
                      <w:color w:val="EE0000"/>
                      <w:sz w:val="20"/>
                      <w:szCs w:val="20"/>
                    </w:rPr>
                    <w:t>GB18918-2002</w:t>
                  </w:r>
                  <w:r w:rsidRPr="008C3947">
                    <w:rPr>
                      <w:rFonts w:ascii="Times New Roman" w:hAnsi="Times New Roman" w:cs="Times New Roman" w:hint="eastAsia"/>
                      <w:color w:val="EE0000"/>
                      <w:sz w:val="20"/>
                      <w:szCs w:val="20"/>
                    </w:rPr>
                    <w:t>）及修改单一级</w:t>
                  </w:r>
                  <w:r w:rsidRPr="008C3947">
                    <w:rPr>
                      <w:rFonts w:ascii="Times New Roman" w:hAnsi="Times New Roman" w:cs="Times New Roman" w:hint="eastAsia"/>
                      <w:color w:val="EE0000"/>
                      <w:sz w:val="20"/>
                      <w:szCs w:val="20"/>
                    </w:rPr>
                    <w:t>A</w:t>
                  </w:r>
                  <w:r w:rsidRPr="008C3947">
                    <w:rPr>
                      <w:rFonts w:ascii="Times New Roman" w:hAnsi="Times New Roman" w:cs="Times New Roman" w:hint="eastAsia"/>
                      <w:color w:val="EE0000"/>
                      <w:sz w:val="20"/>
                      <w:szCs w:val="20"/>
                    </w:rPr>
                    <w:t>标准排入格木克河。</w:t>
                  </w:r>
                  <w:r w:rsidR="00445D9E" w:rsidRPr="00445D9E">
                    <w:rPr>
                      <w:rFonts w:ascii="Times New Roman" w:hAnsi="Times New Roman" w:cs="Times New Roman"/>
                      <w:color w:val="EE0000"/>
                      <w:sz w:val="20"/>
                      <w:szCs w:val="20"/>
                    </w:rPr>
                    <w:t>初期雨水收集沉淀后用于厂区洒水降尘，不外排。</w:t>
                  </w:r>
                </w:p>
              </w:tc>
              <w:tc>
                <w:tcPr>
                  <w:tcW w:w="643" w:type="pct"/>
                  <w:vAlign w:val="center"/>
                </w:tcPr>
                <w:p w14:paraId="1728ECED" w14:textId="5DEA23B6" w:rsidR="00AE1456" w:rsidRPr="007159DE" w:rsidRDefault="00AE1456"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5.0</w:t>
                  </w:r>
                </w:p>
              </w:tc>
            </w:tr>
            <w:tr w:rsidR="0094750B" w:rsidRPr="007159DE" w14:paraId="0F7DDBAC" w14:textId="77777777" w:rsidTr="001901C2">
              <w:trPr>
                <w:jc w:val="center"/>
              </w:trPr>
              <w:tc>
                <w:tcPr>
                  <w:tcW w:w="276" w:type="pct"/>
                  <w:vMerge/>
                  <w:vAlign w:val="center"/>
                </w:tcPr>
                <w:p w14:paraId="5B26FF33"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p>
              </w:tc>
              <w:tc>
                <w:tcPr>
                  <w:tcW w:w="780" w:type="pct"/>
                  <w:vAlign w:val="center"/>
                </w:tcPr>
                <w:p w14:paraId="02192232"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降噪措施</w:t>
                  </w:r>
                </w:p>
              </w:tc>
              <w:tc>
                <w:tcPr>
                  <w:tcW w:w="3301" w:type="pct"/>
                  <w:gridSpan w:val="2"/>
                  <w:vAlign w:val="center"/>
                </w:tcPr>
                <w:p w14:paraId="19418366" w14:textId="1F41F224" w:rsidR="00CE6E53" w:rsidRPr="007159DE" w:rsidRDefault="007C353D" w:rsidP="00CE6E53">
                  <w:pPr>
                    <w:adjustRightInd w:val="0"/>
                    <w:snapToGrid w:val="0"/>
                    <w:jc w:val="both"/>
                    <w:rPr>
                      <w:rFonts w:ascii="Times New Roman" w:hAnsi="Times New Roman" w:cs="Times New Roman"/>
                      <w:color w:val="000000" w:themeColor="text1"/>
                      <w:sz w:val="20"/>
                      <w:szCs w:val="20"/>
                    </w:rPr>
                  </w:pPr>
                  <w:r w:rsidRPr="007C353D">
                    <w:rPr>
                      <w:rFonts w:ascii="Times New Roman" w:hAnsi="Times New Roman" w:cs="Times New Roman" w:hint="eastAsia"/>
                      <w:color w:val="EE0000"/>
                      <w:sz w:val="20"/>
                      <w:szCs w:val="20"/>
                    </w:rPr>
                    <w:t>选用低噪声设备，厂房采取隔声、降噪措施，振动较大的设备采取独立基础，设置减振器等措施；生产设备合理布局，减少机械摩擦噪声；加强设备管理；运输过程车辆减速慢行，禁止夜间运输作业，运输过程禁止鸣笛，减轻噪声对周围声环境的影响。</w:t>
                  </w:r>
                </w:p>
              </w:tc>
              <w:tc>
                <w:tcPr>
                  <w:tcW w:w="643" w:type="pct"/>
                  <w:vAlign w:val="center"/>
                </w:tcPr>
                <w:p w14:paraId="015AB27B" w14:textId="633E78EF" w:rsidR="00CE6E53" w:rsidRPr="007159DE" w:rsidRDefault="002C0540"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1</w:t>
                  </w:r>
                  <w:r w:rsidR="00933C42" w:rsidRPr="007159DE">
                    <w:rPr>
                      <w:rFonts w:ascii="Times New Roman" w:hAnsi="Times New Roman" w:cs="Times New Roman"/>
                      <w:color w:val="000000" w:themeColor="text1"/>
                      <w:sz w:val="20"/>
                      <w:szCs w:val="20"/>
                    </w:rPr>
                    <w:t>.0</w:t>
                  </w:r>
                </w:p>
              </w:tc>
            </w:tr>
            <w:tr w:rsidR="0094750B" w:rsidRPr="007159DE" w14:paraId="785C82B9" w14:textId="77777777" w:rsidTr="001901C2">
              <w:trPr>
                <w:trHeight w:val="48"/>
                <w:jc w:val="center"/>
              </w:trPr>
              <w:tc>
                <w:tcPr>
                  <w:tcW w:w="276" w:type="pct"/>
                  <w:vMerge/>
                  <w:vAlign w:val="center"/>
                </w:tcPr>
                <w:p w14:paraId="6A6117CB" w14:textId="77777777" w:rsidR="003C556A" w:rsidRPr="007159DE" w:rsidRDefault="003C556A" w:rsidP="00CE6E53">
                  <w:pPr>
                    <w:adjustRightInd w:val="0"/>
                    <w:snapToGrid w:val="0"/>
                    <w:jc w:val="center"/>
                    <w:rPr>
                      <w:rFonts w:ascii="Times New Roman" w:hAnsi="Times New Roman" w:cs="Times New Roman"/>
                      <w:color w:val="000000" w:themeColor="text1"/>
                      <w:sz w:val="20"/>
                      <w:szCs w:val="20"/>
                    </w:rPr>
                  </w:pPr>
                </w:p>
              </w:tc>
              <w:tc>
                <w:tcPr>
                  <w:tcW w:w="780" w:type="pct"/>
                  <w:vAlign w:val="center"/>
                </w:tcPr>
                <w:p w14:paraId="29DAC8F0" w14:textId="77777777" w:rsidR="003C556A" w:rsidRPr="007159DE" w:rsidRDefault="003C556A"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固体废物</w:t>
                  </w:r>
                </w:p>
              </w:tc>
              <w:tc>
                <w:tcPr>
                  <w:tcW w:w="3301" w:type="pct"/>
                  <w:gridSpan w:val="2"/>
                  <w:vAlign w:val="center"/>
                </w:tcPr>
                <w:p w14:paraId="1E8A4E3F" w14:textId="77777777" w:rsidR="00C37422" w:rsidRPr="007159DE" w:rsidRDefault="00C37422" w:rsidP="00C37422">
                  <w:pPr>
                    <w:adjustRightInd w:val="0"/>
                    <w:snapToGrid w:val="0"/>
                    <w:jc w:val="both"/>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1</w:t>
                  </w:r>
                  <w:r w:rsidRPr="007159DE">
                    <w:rPr>
                      <w:rFonts w:ascii="Times New Roman" w:hAnsi="Times New Roman" w:cs="Times New Roman" w:hint="eastAsia"/>
                      <w:color w:val="000000" w:themeColor="text1"/>
                      <w:sz w:val="20"/>
                      <w:szCs w:val="20"/>
                    </w:rPr>
                    <w:t>、生活垃圾：生活垃圾集中收集，由市政部门统一清运；</w:t>
                  </w:r>
                </w:p>
                <w:p w14:paraId="3AE88A19" w14:textId="4B1D242C" w:rsidR="00C37422" w:rsidRPr="007159DE" w:rsidRDefault="00C37422" w:rsidP="00C37422">
                  <w:pPr>
                    <w:adjustRightInd w:val="0"/>
                    <w:snapToGrid w:val="0"/>
                    <w:jc w:val="both"/>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2</w:t>
                  </w:r>
                  <w:r w:rsidRPr="007159DE">
                    <w:rPr>
                      <w:rFonts w:ascii="Times New Roman" w:hAnsi="Times New Roman" w:cs="Times New Roman" w:hint="eastAsia"/>
                      <w:color w:val="000000" w:themeColor="text1"/>
                      <w:sz w:val="20"/>
                      <w:szCs w:val="20"/>
                    </w:rPr>
                    <w:t>、废劳保用品、破损周转箱：</w:t>
                  </w:r>
                  <w:r w:rsidR="002A188A" w:rsidRPr="002A188A">
                    <w:rPr>
                      <w:rFonts w:ascii="Times New Roman" w:hAnsi="Times New Roman" w:cs="Times New Roman" w:hint="eastAsia"/>
                      <w:color w:val="EE0000"/>
                      <w:sz w:val="20"/>
                      <w:szCs w:val="20"/>
                    </w:rPr>
                    <w:t>暂存于危险废物贮存库并分类堆放贮存，与本项目收运的医疗废物一起送至绥化市劳氏医疗环保科技有限公司处置</w:t>
                  </w:r>
                  <w:r w:rsidRPr="007159DE">
                    <w:rPr>
                      <w:rFonts w:ascii="Times New Roman" w:hAnsi="Times New Roman" w:cs="Times New Roman" w:hint="eastAsia"/>
                      <w:color w:val="000000" w:themeColor="text1"/>
                      <w:sz w:val="20"/>
                      <w:szCs w:val="20"/>
                    </w:rPr>
                    <w:t>；</w:t>
                  </w:r>
                </w:p>
                <w:p w14:paraId="0606B84D" w14:textId="0F4003F7" w:rsidR="00C37422" w:rsidRPr="007159DE" w:rsidRDefault="00C37422" w:rsidP="00C37422">
                  <w:pPr>
                    <w:adjustRightInd w:val="0"/>
                    <w:snapToGrid w:val="0"/>
                    <w:jc w:val="both"/>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3</w:t>
                  </w:r>
                  <w:r w:rsidRPr="007159DE">
                    <w:rPr>
                      <w:rFonts w:ascii="Times New Roman" w:hAnsi="Times New Roman" w:cs="Times New Roman" w:hint="eastAsia"/>
                      <w:color w:val="000000" w:themeColor="text1"/>
                      <w:sz w:val="20"/>
                      <w:szCs w:val="20"/>
                    </w:rPr>
                    <w:t>、污水处理站污泥：</w:t>
                  </w:r>
                  <w:r w:rsidR="00775198" w:rsidRPr="00775198">
                    <w:rPr>
                      <w:rFonts w:ascii="Times New Roman" w:hAnsi="Times New Roman" w:cs="Times New Roman" w:hint="eastAsia"/>
                      <w:color w:val="EE0000"/>
                      <w:sz w:val="20"/>
                      <w:szCs w:val="20"/>
                    </w:rPr>
                    <w:t>污泥定期清掏，在污泥消毒池内进行消毒处理后采用离心式脱水机脱水后装入密闭容器，暂存于危险废物贮存库，定期交由有资质单位进行清运处置</w:t>
                  </w:r>
                  <w:r w:rsidRPr="007159DE">
                    <w:rPr>
                      <w:rFonts w:ascii="Times New Roman" w:hAnsi="Times New Roman" w:cs="Times New Roman" w:hint="eastAsia"/>
                      <w:color w:val="000000" w:themeColor="text1"/>
                      <w:sz w:val="20"/>
                      <w:szCs w:val="20"/>
                    </w:rPr>
                    <w:t>；</w:t>
                  </w:r>
                </w:p>
                <w:p w14:paraId="2E70194F" w14:textId="2AB4CAA2" w:rsidR="003C556A" w:rsidRPr="007159DE" w:rsidRDefault="00C37422" w:rsidP="00C37422">
                  <w:pPr>
                    <w:adjustRightInd w:val="0"/>
                    <w:snapToGrid w:val="0"/>
                    <w:jc w:val="both"/>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4</w:t>
                  </w:r>
                  <w:r w:rsidRPr="007159DE">
                    <w:rPr>
                      <w:rFonts w:ascii="Times New Roman" w:hAnsi="Times New Roman" w:cs="Times New Roman" w:hint="eastAsia"/>
                      <w:color w:val="000000" w:themeColor="text1"/>
                      <w:sz w:val="20"/>
                      <w:szCs w:val="20"/>
                    </w:rPr>
                    <w:t>、废活性炭：废活性炭集中收集，</w:t>
                  </w:r>
                  <w:r w:rsidR="002A188A" w:rsidRPr="002A188A">
                    <w:rPr>
                      <w:rFonts w:ascii="Times New Roman" w:hAnsi="Times New Roman" w:cs="Times New Roman"/>
                      <w:color w:val="EE0000"/>
                      <w:sz w:val="20"/>
                      <w:szCs w:val="20"/>
                    </w:rPr>
                    <w:t>暂存于危险废物贮存库并装入闭口容器内</w:t>
                  </w:r>
                  <w:r w:rsidR="002A188A" w:rsidRPr="002A188A">
                    <w:rPr>
                      <w:rFonts w:ascii="Times New Roman" w:hAnsi="Times New Roman" w:cs="Times New Roman" w:hint="eastAsia"/>
                      <w:color w:val="EE0000"/>
                      <w:sz w:val="20"/>
                      <w:szCs w:val="20"/>
                    </w:rPr>
                    <w:t>，</w:t>
                  </w:r>
                  <w:r w:rsidRPr="007159DE">
                    <w:rPr>
                      <w:rFonts w:ascii="Times New Roman" w:hAnsi="Times New Roman" w:cs="Times New Roman" w:hint="eastAsia"/>
                      <w:color w:val="000000" w:themeColor="text1"/>
                      <w:sz w:val="20"/>
                      <w:szCs w:val="20"/>
                    </w:rPr>
                    <w:t>定期交由有资质单位进行清运处置。</w:t>
                  </w:r>
                </w:p>
              </w:tc>
              <w:tc>
                <w:tcPr>
                  <w:tcW w:w="643" w:type="pct"/>
                  <w:vAlign w:val="center"/>
                </w:tcPr>
                <w:p w14:paraId="1D87A89E" w14:textId="5BCF63CA" w:rsidR="003C556A" w:rsidRPr="007159DE" w:rsidRDefault="003C556A"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3</w:t>
                  </w:r>
                  <w:r w:rsidRPr="007159DE">
                    <w:rPr>
                      <w:rFonts w:ascii="Times New Roman" w:hAnsi="Times New Roman" w:cs="Times New Roman"/>
                      <w:color w:val="000000" w:themeColor="text1"/>
                      <w:sz w:val="20"/>
                      <w:szCs w:val="20"/>
                    </w:rPr>
                    <w:t>.0</w:t>
                  </w:r>
                </w:p>
              </w:tc>
            </w:tr>
            <w:tr w:rsidR="0094750B" w:rsidRPr="007159DE" w14:paraId="654A074D" w14:textId="77777777" w:rsidTr="001901C2">
              <w:trPr>
                <w:jc w:val="center"/>
              </w:trPr>
              <w:tc>
                <w:tcPr>
                  <w:tcW w:w="276" w:type="pct"/>
                  <w:vMerge/>
                  <w:vAlign w:val="center"/>
                </w:tcPr>
                <w:p w14:paraId="100FDE6F"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p>
              </w:tc>
              <w:tc>
                <w:tcPr>
                  <w:tcW w:w="780" w:type="pct"/>
                  <w:vAlign w:val="center"/>
                </w:tcPr>
                <w:p w14:paraId="4BD4F91A"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监测、运行维护费用</w:t>
                  </w:r>
                </w:p>
              </w:tc>
              <w:tc>
                <w:tcPr>
                  <w:tcW w:w="3301" w:type="pct"/>
                  <w:gridSpan w:val="2"/>
                  <w:vAlign w:val="center"/>
                </w:tcPr>
                <w:p w14:paraId="44653DCD" w14:textId="7A058D37" w:rsidR="00CE6E53" w:rsidRPr="007159DE" w:rsidRDefault="00CE6E53" w:rsidP="002E10ED">
                  <w:pPr>
                    <w:adjustRightInd w:val="0"/>
                    <w:snapToGrid w:val="0"/>
                    <w:jc w:val="both"/>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环境保护措施和设施的运行维护费用、监测、竣工验收</w:t>
                  </w:r>
                  <w:r w:rsidR="002E10ED" w:rsidRPr="007159DE">
                    <w:rPr>
                      <w:rFonts w:ascii="Times New Roman" w:hAnsi="Times New Roman" w:cs="Times New Roman" w:hint="eastAsia"/>
                      <w:color w:val="000000" w:themeColor="text1"/>
                      <w:sz w:val="20"/>
                      <w:szCs w:val="20"/>
                    </w:rPr>
                    <w:t>；危险废物贮存库、消毒清洗区、污水处理站进行重点防渗；库房</w:t>
                  </w:r>
                  <w:r w:rsidR="002E10ED" w:rsidRPr="007159DE">
                    <w:rPr>
                      <w:rFonts w:ascii="Times New Roman" w:hAnsi="Times New Roman" w:cs="Times New Roman" w:hint="eastAsia"/>
                      <w:color w:val="000000" w:themeColor="text1"/>
                      <w:sz w:val="20"/>
                      <w:szCs w:val="20"/>
                    </w:rPr>
                    <w:t>1#</w:t>
                  </w:r>
                  <w:r w:rsidR="002E10ED" w:rsidRPr="007159DE">
                    <w:rPr>
                      <w:rFonts w:ascii="Times New Roman" w:hAnsi="Times New Roman" w:cs="Times New Roman" w:hint="eastAsia"/>
                      <w:color w:val="000000" w:themeColor="text1"/>
                      <w:sz w:val="20"/>
                      <w:szCs w:val="20"/>
                    </w:rPr>
                    <w:t>、</w:t>
                  </w:r>
                  <w:r w:rsidR="002E10ED" w:rsidRPr="007159DE">
                    <w:rPr>
                      <w:rFonts w:ascii="Times New Roman" w:hAnsi="Times New Roman" w:cs="Times New Roman" w:hint="eastAsia"/>
                      <w:color w:val="000000" w:themeColor="text1"/>
                      <w:sz w:val="20"/>
                      <w:szCs w:val="20"/>
                    </w:rPr>
                    <w:t>2#</w:t>
                  </w:r>
                  <w:r w:rsidR="002E10ED" w:rsidRPr="007159DE">
                    <w:rPr>
                      <w:rFonts w:ascii="Times New Roman" w:hAnsi="Times New Roman" w:cs="Times New Roman" w:hint="eastAsia"/>
                      <w:color w:val="000000" w:themeColor="text1"/>
                      <w:sz w:val="20"/>
                      <w:szCs w:val="20"/>
                    </w:rPr>
                    <w:t>进行一般防渗；办公室进行一般地面硬化。</w:t>
                  </w:r>
                </w:p>
              </w:tc>
              <w:tc>
                <w:tcPr>
                  <w:tcW w:w="643" w:type="pct"/>
                  <w:vAlign w:val="center"/>
                </w:tcPr>
                <w:p w14:paraId="7B00B5C4" w14:textId="048018F1" w:rsidR="00CE6E53" w:rsidRPr="007159DE" w:rsidRDefault="002E10ED"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6.0</w:t>
                  </w:r>
                </w:p>
              </w:tc>
            </w:tr>
            <w:tr w:rsidR="0094750B" w:rsidRPr="007159DE" w14:paraId="7ECC29B3" w14:textId="77777777" w:rsidTr="001901C2">
              <w:trPr>
                <w:jc w:val="center"/>
              </w:trPr>
              <w:tc>
                <w:tcPr>
                  <w:tcW w:w="4357" w:type="pct"/>
                  <w:gridSpan w:val="4"/>
                  <w:vAlign w:val="center"/>
                </w:tcPr>
                <w:p w14:paraId="640712C6"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环保投资合计</w:t>
                  </w:r>
                </w:p>
              </w:tc>
              <w:tc>
                <w:tcPr>
                  <w:tcW w:w="643" w:type="pct"/>
                  <w:vAlign w:val="center"/>
                </w:tcPr>
                <w:p w14:paraId="7E683528" w14:textId="0B40445F" w:rsidR="00CE6E53" w:rsidRPr="007159DE" w:rsidRDefault="002E10ED"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20</w:t>
                  </w:r>
                  <w:r w:rsidR="00496C3D" w:rsidRPr="007159DE">
                    <w:rPr>
                      <w:rFonts w:ascii="Times New Roman" w:hAnsi="Times New Roman" w:cs="Times New Roman" w:hint="eastAsia"/>
                      <w:color w:val="000000" w:themeColor="text1"/>
                      <w:sz w:val="20"/>
                      <w:szCs w:val="20"/>
                    </w:rPr>
                    <w:t>.0</w:t>
                  </w:r>
                </w:p>
              </w:tc>
            </w:tr>
            <w:tr w:rsidR="0094750B" w:rsidRPr="007159DE" w14:paraId="5E8E887E" w14:textId="77777777" w:rsidTr="001901C2">
              <w:trPr>
                <w:jc w:val="center"/>
              </w:trPr>
              <w:tc>
                <w:tcPr>
                  <w:tcW w:w="4357" w:type="pct"/>
                  <w:gridSpan w:val="4"/>
                  <w:vAlign w:val="center"/>
                </w:tcPr>
                <w:p w14:paraId="7968C710"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项目总投资</w:t>
                  </w:r>
                </w:p>
              </w:tc>
              <w:tc>
                <w:tcPr>
                  <w:tcW w:w="643" w:type="pct"/>
                  <w:vAlign w:val="center"/>
                </w:tcPr>
                <w:p w14:paraId="43A9A793" w14:textId="765D9C3B" w:rsidR="00CE6E53" w:rsidRPr="007159DE" w:rsidRDefault="00DC4DE2"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200</w:t>
                  </w:r>
                </w:p>
              </w:tc>
            </w:tr>
            <w:tr w:rsidR="0094750B" w:rsidRPr="007159DE" w14:paraId="66B8BEAC" w14:textId="77777777" w:rsidTr="001901C2">
              <w:trPr>
                <w:jc w:val="center"/>
              </w:trPr>
              <w:tc>
                <w:tcPr>
                  <w:tcW w:w="4357" w:type="pct"/>
                  <w:gridSpan w:val="4"/>
                  <w:vAlign w:val="center"/>
                </w:tcPr>
                <w:p w14:paraId="1D173EAA" w14:textId="77777777" w:rsidR="00CE6E53" w:rsidRPr="007159DE" w:rsidRDefault="00CE6E53"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环保投资比</w:t>
                  </w:r>
                </w:p>
              </w:tc>
              <w:tc>
                <w:tcPr>
                  <w:tcW w:w="643" w:type="pct"/>
                  <w:vAlign w:val="center"/>
                </w:tcPr>
                <w:p w14:paraId="1FCBC106" w14:textId="3DD7CF66" w:rsidR="00CE6E53" w:rsidRPr="007159DE" w:rsidRDefault="002E10ED" w:rsidP="00CE6E53">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10.0</w:t>
                  </w:r>
                  <w:r w:rsidR="00446B15" w:rsidRPr="007159DE">
                    <w:rPr>
                      <w:rFonts w:ascii="Times New Roman" w:hAnsi="Times New Roman" w:cs="Times New Roman" w:hint="eastAsia"/>
                      <w:color w:val="000000" w:themeColor="text1"/>
                      <w:sz w:val="20"/>
                      <w:szCs w:val="20"/>
                    </w:rPr>
                    <w:t>%</w:t>
                  </w:r>
                </w:p>
              </w:tc>
            </w:tr>
          </w:tbl>
          <w:bookmarkEnd w:id="6"/>
          <w:p w14:paraId="53426A5A" w14:textId="6845CEBB" w:rsidR="00390B68" w:rsidRPr="007159DE" w:rsidRDefault="002C0540">
            <w:pPr>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hint="eastAsia"/>
                <w:b/>
                <w:bCs/>
                <w:color w:val="000000" w:themeColor="text1"/>
              </w:rPr>
              <w:t>12</w:t>
            </w:r>
            <w:r w:rsidR="009A075C" w:rsidRPr="007159DE">
              <w:rPr>
                <w:rFonts w:ascii="Times New Roman" w:hAnsi="Times New Roman" w:cs="Times New Roman" w:hint="eastAsia"/>
                <w:b/>
                <w:bCs/>
                <w:color w:val="000000" w:themeColor="text1"/>
              </w:rPr>
              <w:t>、</w:t>
            </w:r>
            <w:r w:rsidR="00743AB1" w:rsidRPr="007159DE">
              <w:rPr>
                <w:rFonts w:ascii="Times New Roman" w:hAnsi="Times New Roman" w:cs="Times New Roman" w:hint="eastAsia"/>
                <w:b/>
                <w:bCs/>
                <w:color w:val="000000" w:themeColor="text1"/>
              </w:rPr>
              <w:t>厂区平面布置分析</w:t>
            </w:r>
          </w:p>
          <w:p w14:paraId="405CB261" w14:textId="77777777" w:rsidR="00675E26" w:rsidRDefault="0080592C" w:rsidP="0080592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本项目选址位于黑龙江省绥化市庆安县丰收乡丰收村蔡家屯，项目平面布置图见附图</w:t>
            </w:r>
            <w:r w:rsidRPr="007159DE">
              <w:rPr>
                <w:rFonts w:ascii="Times New Roman" w:hAnsi="Times New Roman" w:cs="Times New Roman" w:hint="eastAsia"/>
                <w:color w:val="000000" w:themeColor="text1"/>
              </w:rPr>
              <w:t>3</w:t>
            </w:r>
            <w:r w:rsidRPr="007159DE">
              <w:rPr>
                <w:rFonts w:ascii="Times New Roman" w:hAnsi="Times New Roman" w:cs="Times New Roman" w:hint="eastAsia"/>
                <w:color w:val="000000" w:themeColor="text1"/>
              </w:rPr>
              <w:t>。项目平面布置功能分区合理、布局紧凑，各个建筑物的布置均满足工艺需要；项目</w:t>
            </w:r>
            <w:r w:rsidR="00C57F5E" w:rsidRPr="007159DE">
              <w:rPr>
                <w:rFonts w:ascii="Times New Roman" w:hAnsi="Times New Roman" w:cs="Times New Roman" w:hint="eastAsia"/>
                <w:color w:val="000000" w:themeColor="text1"/>
              </w:rPr>
              <w:t>消毒清洗区、污水处理站</w:t>
            </w:r>
            <w:r w:rsidRPr="007159DE">
              <w:rPr>
                <w:rFonts w:ascii="Times New Roman" w:hAnsi="Times New Roman" w:cs="Times New Roman" w:hint="eastAsia"/>
                <w:color w:val="000000" w:themeColor="text1"/>
              </w:rPr>
              <w:t>布置在厂区</w:t>
            </w:r>
            <w:r w:rsidR="00C57F5E" w:rsidRPr="007159DE">
              <w:rPr>
                <w:rFonts w:ascii="Times New Roman" w:hAnsi="Times New Roman" w:cs="Times New Roman" w:hint="eastAsia"/>
                <w:color w:val="000000" w:themeColor="text1"/>
              </w:rPr>
              <w:t>南</w:t>
            </w:r>
            <w:r w:rsidRPr="007159DE">
              <w:rPr>
                <w:rFonts w:ascii="Times New Roman" w:hAnsi="Times New Roman" w:cs="Times New Roman" w:hint="eastAsia"/>
                <w:color w:val="000000" w:themeColor="text1"/>
              </w:rPr>
              <w:t>侧</w:t>
            </w:r>
            <w:r w:rsidR="002E10ED" w:rsidRPr="007159DE">
              <w:rPr>
                <w:rFonts w:ascii="Times New Roman" w:hAnsi="Times New Roman" w:cs="Times New Roman" w:hint="eastAsia"/>
                <w:color w:val="000000" w:themeColor="text1"/>
              </w:rPr>
              <w:t>厂房内</w:t>
            </w:r>
            <w:r w:rsidRPr="007159DE">
              <w:rPr>
                <w:rFonts w:ascii="Times New Roman" w:hAnsi="Times New Roman" w:cs="Times New Roman" w:hint="eastAsia"/>
                <w:color w:val="000000" w:themeColor="text1"/>
              </w:rPr>
              <w:t>，位于</w:t>
            </w:r>
            <w:r w:rsidR="00C57F5E" w:rsidRPr="007159DE">
              <w:rPr>
                <w:rFonts w:ascii="Times New Roman" w:hAnsi="Times New Roman" w:cs="Times New Roman" w:hint="eastAsia"/>
                <w:color w:val="000000" w:themeColor="text1"/>
              </w:rPr>
              <w:t>北侧丰收村</w:t>
            </w:r>
            <w:r w:rsidRPr="007159DE">
              <w:rPr>
                <w:rFonts w:ascii="Times New Roman" w:hAnsi="Times New Roman" w:cs="Times New Roman" w:hint="eastAsia"/>
                <w:color w:val="000000" w:themeColor="text1"/>
              </w:rPr>
              <w:t>居民的侧风向，对</w:t>
            </w:r>
            <w:r w:rsidR="00C57F5E" w:rsidRPr="007159DE">
              <w:rPr>
                <w:rFonts w:ascii="Times New Roman" w:hAnsi="Times New Roman" w:cs="Times New Roman" w:hint="eastAsia"/>
                <w:color w:val="000000" w:themeColor="text1"/>
              </w:rPr>
              <w:t>丰收村</w:t>
            </w:r>
            <w:r w:rsidRPr="007159DE">
              <w:rPr>
                <w:rFonts w:ascii="Times New Roman" w:hAnsi="Times New Roman" w:cs="Times New Roman" w:hint="eastAsia"/>
                <w:color w:val="000000" w:themeColor="text1"/>
              </w:rPr>
              <w:t>居民的影响较小；项目所在地道路系统完善，有利于原料及产品的运输。因此，本项目平面布置合理。</w:t>
            </w:r>
          </w:p>
          <w:p w14:paraId="486E2664" w14:textId="77777777" w:rsidR="000D04FA" w:rsidRDefault="000D04FA" w:rsidP="0080592C">
            <w:pPr>
              <w:spacing w:line="360" w:lineRule="auto"/>
              <w:ind w:firstLineChars="200" w:firstLine="480"/>
              <w:jc w:val="both"/>
              <w:rPr>
                <w:rFonts w:ascii="Times New Roman" w:hAnsi="Times New Roman" w:cs="Times New Roman"/>
                <w:color w:val="000000" w:themeColor="text1"/>
              </w:rPr>
            </w:pPr>
          </w:p>
          <w:p w14:paraId="5D47E943" w14:textId="0D6219DB" w:rsidR="000D04FA" w:rsidRPr="007159DE" w:rsidRDefault="000D04FA" w:rsidP="0080592C">
            <w:pPr>
              <w:spacing w:line="360" w:lineRule="auto"/>
              <w:ind w:firstLineChars="200" w:firstLine="480"/>
              <w:jc w:val="both"/>
              <w:rPr>
                <w:rFonts w:ascii="Times New Roman" w:hAnsi="Times New Roman" w:cs="Times New Roman"/>
                <w:color w:val="000000" w:themeColor="text1"/>
              </w:rPr>
            </w:pPr>
          </w:p>
        </w:tc>
      </w:tr>
      <w:tr w:rsidR="0094750B" w:rsidRPr="007159DE" w14:paraId="3B18AC5F" w14:textId="77777777" w:rsidTr="00E724C3">
        <w:trPr>
          <w:trHeight w:val="60"/>
          <w:jc w:val="center"/>
        </w:trPr>
        <w:tc>
          <w:tcPr>
            <w:tcW w:w="710" w:type="dxa"/>
            <w:vAlign w:val="center"/>
          </w:tcPr>
          <w:p w14:paraId="04B47DA5" w14:textId="77777777" w:rsidR="00390B68" w:rsidRPr="007159DE" w:rsidRDefault="009A075C">
            <w:pPr>
              <w:adjustRightInd w:val="0"/>
              <w:snapToGrid w:val="0"/>
              <w:jc w:val="center"/>
              <w:rPr>
                <w:rFonts w:ascii="Times New Roman" w:hAnsi="Times New Roman" w:cs="Times New Roman"/>
                <w:b/>
                <w:color w:val="000000" w:themeColor="text1"/>
                <w:szCs w:val="21"/>
              </w:rPr>
            </w:pPr>
            <w:r w:rsidRPr="007159DE">
              <w:rPr>
                <w:rFonts w:ascii="Times New Roman" w:hAnsi="Times New Roman" w:cs="Times New Roman" w:hint="eastAsia"/>
                <w:b/>
                <w:color w:val="000000" w:themeColor="text1"/>
              </w:rPr>
              <w:lastRenderedPageBreak/>
              <w:t>工艺流程和产排污环节</w:t>
            </w:r>
          </w:p>
        </w:tc>
        <w:tc>
          <w:tcPr>
            <w:tcW w:w="8380" w:type="dxa"/>
            <w:vAlign w:val="center"/>
          </w:tcPr>
          <w:p w14:paraId="1B44C6D6" w14:textId="77777777" w:rsidR="00390B68" w:rsidRPr="007159DE" w:rsidRDefault="009A075C">
            <w:pPr>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hint="eastAsia"/>
                <w:b/>
                <w:bCs/>
                <w:color w:val="000000" w:themeColor="text1"/>
              </w:rPr>
              <w:t>一、施工期</w:t>
            </w:r>
          </w:p>
          <w:p w14:paraId="3638D984" w14:textId="4E35EADE" w:rsidR="00390B68" w:rsidRPr="007159DE" w:rsidRDefault="00A72071">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本项目为建筑均为现有，不涉及大规模土建施工。施工期主要工艺流程及产污节点如下图所示</w:t>
            </w:r>
            <w:r w:rsidR="009A075C" w:rsidRPr="007159DE">
              <w:rPr>
                <w:rFonts w:ascii="Times New Roman" w:hAnsi="Times New Roman" w:cs="Times New Roman"/>
                <w:color w:val="000000" w:themeColor="text1"/>
              </w:rPr>
              <w:t>。</w:t>
            </w:r>
          </w:p>
          <w:p w14:paraId="3DFD6C4D" w14:textId="21D8FF1D" w:rsidR="00390B68" w:rsidRPr="007159DE" w:rsidRDefault="00E4416B">
            <w:pPr>
              <w:spacing w:line="360" w:lineRule="auto"/>
              <w:jc w:val="center"/>
              <w:rPr>
                <w:rFonts w:ascii="Times New Roman" w:hAnsi="Times New Roman" w:cs="Times New Roman"/>
                <w:color w:val="000000" w:themeColor="text1"/>
              </w:rPr>
            </w:pPr>
            <w:r w:rsidRPr="007159DE">
              <w:rPr>
                <w:noProof/>
                <w:color w:val="000000" w:themeColor="text1"/>
              </w:rPr>
              <w:drawing>
                <wp:inline distT="0" distB="0" distL="0" distR="0" wp14:anchorId="1CBFC5F1" wp14:editId="04197031">
                  <wp:extent cx="5184140" cy="2112645"/>
                  <wp:effectExtent l="0" t="0" r="0" b="1905"/>
                  <wp:docPr id="18818099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09909" name=""/>
                          <pic:cNvPicPr/>
                        </pic:nvPicPr>
                        <pic:blipFill>
                          <a:blip r:embed="rId17"/>
                          <a:stretch>
                            <a:fillRect/>
                          </a:stretch>
                        </pic:blipFill>
                        <pic:spPr>
                          <a:xfrm>
                            <a:off x="0" y="0"/>
                            <a:ext cx="5184140" cy="2112645"/>
                          </a:xfrm>
                          <a:prstGeom prst="rect">
                            <a:avLst/>
                          </a:prstGeom>
                        </pic:spPr>
                      </pic:pic>
                    </a:graphicData>
                  </a:graphic>
                </wp:inline>
              </w:drawing>
            </w:r>
          </w:p>
          <w:p w14:paraId="3E30AD86" w14:textId="6B4E7E47" w:rsidR="00390B68" w:rsidRPr="007159DE" w:rsidRDefault="009A075C">
            <w:pPr>
              <w:adjustRightInd w:val="0"/>
              <w:snapToGrid w:val="0"/>
              <w:jc w:val="center"/>
              <w:rPr>
                <w:rFonts w:ascii="Times New Roman" w:eastAsia="黑体" w:hAnsi="Times New Roman" w:cs="Times New Roman"/>
                <w:bCs/>
                <w:color w:val="000000" w:themeColor="text1"/>
                <w:sz w:val="22"/>
                <w:szCs w:val="28"/>
              </w:rPr>
            </w:pPr>
            <w:r w:rsidRPr="007159DE">
              <w:rPr>
                <w:rFonts w:ascii="Times New Roman" w:eastAsia="黑体" w:hAnsi="Times New Roman" w:cs="Times New Roman" w:hint="eastAsia"/>
                <w:bCs/>
                <w:color w:val="000000" w:themeColor="text1"/>
                <w:sz w:val="22"/>
                <w:szCs w:val="28"/>
              </w:rPr>
              <w:t>图</w:t>
            </w:r>
            <w:r w:rsidRPr="007159DE">
              <w:rPr>
                <w:rFonts w:ascii="Times New Roman" w:eastAsia="黑体" w:hAnsi="Times New Roman" w:cs="Times New Roman" w:hint="eastAsia"/>
                <w:bCs/>
                <w:color w:val="000000" w:themeColor="text1"/>
                <w:sz w:val="22"/>
                <w:szCs w:val="28"/>
              </w:rPr>
              <w:t>2</w:t>
            </w:r>
            <w:r w:rsidRPr="007159DE">
              <w:rPr>
                <w:rFonts w:ascii="Times New Roman" w:eastAsia="黑体" w:hAnsi="Times New Roman" w:cs="Times New Roman"/>
                <w:bCs/>
                <w:color w:val="000000" w:themeColor="text1"/>
                <w:sz w:val="22"/>
                <w:szCs w:val="28"/>
              </w:rPr>
              <w:t>-</w:t>
            </w:r>
            <w:r w:rsidR="000A597F" w:rsidRPr="007159DE">
              <w:rPr>
                <w:rFonts w:ascii="Times New Roman" w:eastAsia="黑体" w:hAnsi="Times New Roman" w:cs="Times New Roman" w:hint="eastAsia"/>
                <w:bCs/>
                <w:color w:val="000000" w:themeColor="text1"/>
                <w:sz w:val="22"/>
                <w:szCs w:val="28"/>
              </w:rPr>
              <w:t>2</w:t>
            </w:r>
            <w:r w:rsidRPr="007159DE">
              <w:rPr>
                <w:rFonts w:ascii="Times New Roman" w:eastAsia="黑体" w:hAnsi="Times New Roman" w:cs="Times New Roman"/>
                <w:bCs/>
                <w:color w:val="000000" w:themeColor="text1"/>
                <w:sz w:val="22"/>
                <w:szCs w:val="28"/>
              </w:rPr>
              <w:t xml:space="preserve"> </w:t>
            </w:r>
            <w:r w:rsidRPr="007159DE">
              <w:rPr>
                <w:rFonts w:ascii="Times New Roman" w:eastAsia="黑体" w:hAnsi="Times New Roman" w:cs="Times New Roman" w:hint="eastAsia"/>
                <w:bCs/>
                <w:color w:val="000000" w:themeColor="text1"/>
                <w:sz w:val="22"/>
                <w:szCs w:val="28"/>
              </w:rPr>
              <w:t>施工期工艺流程及产污节点图</w:t>
            </w:r>
          </w:p>
          <w:p w14:paraId="3084492E" w14:textId="77777777" w:rsidR="00390B68" w:rsidRPr="007159DE" w:rsidRDefault="009A075C">
            <w:pPr>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hint="eastAsia"/>
                <w:b/>
                <w:bCs/>
                <w:color w:val="000000" w:themeColor="text1"/>
              </w:rPr>
              <w:t>二、运营期</w:t>
            </w:r>
          </w:p>
          <w:p w14:paraId="4352C4AD" w14:textId="33E91D3B" w:rsidR="00E4416B" w:rsidRPr="007159DE" w:rsidRDefault="00E4416B" w:rsidP="00E4416B">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1</w:t>
            </w:r>
            <w:r w:rsidRPr="007159DE">
              <w:rPr>
                <w:rFonts w:ascii="Times New Roman" w:hAnsi="Times New Roman" w:cs="Times New Roman" w:hint="eastAsia"/>
                <w:color w:val="000000" w:themeColor="text1"/>
              </w:rPr>
              <w:t>、医疗废物源头分类要求</w:t>
            </w:r>
          </w:p>
          <w:p w14:paraId="594FEE3F" w14:textId="7F717B44" w:rsidR="00E4416B" w:rsidRPr="007159DE" w:rsidRDefault="0061370C" w:rsidP="0061370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由于不同医疗废物收集、处置方式要求不同，在医疗废物产生源头应做好分类工作。在医疗废物收集过程中，应根据《医疗废物分类目录》中的要求，仔细甄别感染性废物、病理性废物、损伤性废物、药物性废物及化学性废物，不能混合收集。各类医疗废物采用专用的包装袋或容器单独收集，各类包装袋或容器应符合《医疗废物专用包装袋、容器和警示标志标准》（</w:t>
            </w:r>
            <w:r w:rsidRPr="007159DE">
              <w:rPr>
                <w:rFonts w:ascii="Times New Roman" w:hAnsi="Times New Roman" w:cs="Times New Roman" w:hint="eastAsia"/>
                <w:color w:val="000000" w:themeColor="text1"/>
              </w:rPr>
              <w:t>HJ421-2008</w:t>
            </w:r>
            <w:r w:rsidRPr="007159DE">
              <w:rPr>
                <w:rFonts w:ascii="Times New Roman" w:hAnsi="Times New Roman" w:cs="Times New Roman" w:hint="eastAsia"/>
                <w:color w:val="000000" w:themeColor="text1"/>
              </w:rPr>
              <w:t>）中的要求。</w:t>
            </w:r>
          </w:p>
          <w:p w14:paraId="61A79F7F" w14:textId="709F190E" w:rsidR="0061370C" w:rsidRPr="007159DE" w:rsidRDefault="0061370C" w:rsidP="0061370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包装好的医疗废物装入专用密封的周转箱中，周转箱应符合《医疗废物专用包装袋、容器和警示标志标准》（</w:t>
            </w:r>
            <w:r w:rsidRPr="007159DE">
              <w:rPr>
                <w:rFonts w:ascii="Times New Roman" w:hAnsi="Times New Roman" w:cs="Times New Roman" w:hint="eastAsia"/>
                <w:color w:val="000000" w:themeColor="text1"/>
              </w:rPr>
              <w:t>HJ421-2008</w:t>
            </w:r>
            <w:r w:rsidRPr="007159DE">
              <w:rPr>
                <w:rFonts w:ascii="Times New Roman" w:hAnsi="Times New Roman" w:cs="Times New Roman" w:hint="eastAsia"/>
                <w:color w:val="000000" w:themeColor="text1"/>
              </w:rPr>
              <w:t>）中的要求。</w:t>
            </w:r>
          </w:p>
          <w:p w14:paraId="6A73D913" w14:textId="3C2FB9DA" w:rsidR="00E4416B" w:rsidRPr="007159DE" w:rsidRDefault="0061370C" w:rsidP="0061370C">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拟建项目采用医疗废物专用运输车辆运送密闭的周转箱，运输车辆及转运操作应满足《医疗废物转运车技术要求（试行）》（</w:t>
            </w:r>
            <w:r w:rsidRPr="007159DE">
              <w:rPr>
                <w:rFonts w:ascii="Times New Roman" w:hAnsi="Times New Roman" w:cs="Times New Roman" w:hint="eastAsia"/>
                <w:color w:val="000000" w:themeColor="text1"/>
              </w:rPr>
              <w:t>GB19217-2003</w:t>
            </w:r>
            <w:r w:rsidRPr="007159DE">
              <w:rPr>
                <w:rFonts w:ascii="Times New Roman" w:hAnsi="Times New Roman" w:cs="Times New Roman" w:hint="eastAsia"/>
                <w:color w:val="000000" w:themeColor="text1"/>
              </w:rPr>
              <w:t>）中的要求。医疗废物移交过程依照《危险废物转移管理办法》（生态环境部公安部交通运输部部令第</w:t>
            </w:r>
            <w:r w:rsidRPr="007159DE">
              <w:rPr>
                <w:rFonts w:ascii="Times New Roman" w:hAnsi="Times New Roman" w:cs="Times New Roman" w:hint="eastAsia"/>
                <w:color w:val="000000" w:themeColor="text1"/>
              </w:rPr>
              <w:t>23</w:t>
            </w:r>
            <w:r w:rsidRPr="007159DE">
              <w:rPr>
                <w:rFonts w:ascii="Times New Roman" w:hAnsi="Times New Roman" w:cs="Times New Roman" w:hint="eastAsia"/>
                <w:color w:val="000000" w:themeColor="text1"/>
              </w:rPr>
              <w:t>号）中的要求，严格执行医疗废物转移联单管理制度。转运车每车每次运送的医疗废物采用《医疗废物运送登记卡》管理，一车一卡，由医疗卫生机构医疗废物管理人员交接时填写并签字。现有医疗机构执行电子运送登记卡。项目收集的感染性废物、损伤性废物采用专用包装袋收集，各类包装袋</w:t>
            </w:r>
            <w:r w:rsidRPr="007159DE">
              <w:rPr>
                <w:rFonts w:ascii="Times New Roman" w:hAnsi="Times New Roman" w:cs="Times New Roman" w:hint="eastAsia"/>
                <w:color w:val="000000" w:themeColor="text1"/>
              </w:rPr>
              <w:lastRenderedPageBreak/>
              <w:t>印有明显的相应类别的警告语。各类医疗废物分类装入对应的专用袋内，按其类别由相应具有处理资质的机构妥善处置。</w:t>
            </w:r>
          </w:p>
          <w:p w14:paraId="4EF33AAE" w14:textId="61062709" w:rsidR="002F08B2" w:rsidRPr="007159DE" w:rsidRDefault="002F08B2" w:rsidP="002F25D8">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2</w:t>
            </w:r>
            <w:r w:rsidRPr="007159DE">
              <w:rPr>
                <w:rFonts w:ascii="Times New Roman" w:hAnsi="Times New Roman" w:cs="Times New Roman" w:hint="eastAsia"/>
                <w:color w:val="000000" w:themeColor="text1"/>
              </w:rPr>
              <w:t>、医疗废物存储单元</w:t>
            </w:r>
          </w:p>
          <w:p w14:paraId="427C94D2" w14:textId="6A047968" w:rsidR="006A592E" w:rsidRPr="007159DE" w:rsidRDefault="002F25D8" w:rsidP="002F25D8">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医疗废物转运车进入厂区后，采用医疗废物周转箱盛装，运至</w:t>
            </w:r>
            <w:r w:rsidR="00996383" w:rsidRPr="007159DE">
              <w:rPr>
                <w:rFonts w:ascii="Times New Roman" w:hAnsi="Times New Roman" w:cs="Times New Roman" w:hint="eastAsia"/>
                <w:color w:val="000000" w:themeColor="text1"/>
              </w:rPr>
              <w:t>危险废物贮存库</w:t>
            </w:r>
            <w:r w:rsidRPr="007159DE">
              <w:rPr>
                <w:rFonts w:ascii="Times New Roman" w:hAnsi="Times New Roman" w:cs="Times New Roman" w:hint="eastAsia"/>
                <w:color w:val="000000" w:themeColor="text1"/>
              </w:rPr>
              <w:t>内的临时分区贮存，各区均设置</w:t>
            </w:r>
            <w:r w:rsidRPr="007159DE">
              <w:rPr>
                <w:rFonts w:ascii="Times New Roman" w:hAnsi="Times New Roman" w:cs="Times New Roman" w:hint="eastAsia"/>
                <w:color w:val="000000" w:themeColor="text1"/>
              </w:rPr>
              <w:t>0.2m</w:t>
            </w:r>
            <w:r w:rsidRPr="007159DE">
              <w:rPr>
                <w:rFonts w:ascii="Times New Roman" w:hAnsi="Times New Roman" w:cs="Times New Roman" w:hint="eastAsia"/>
                <w:color w:val="000000" w:themeColor="text1"/>
              </w:rPr>
              <w:t>高托盘，防止医疗废物泄漏。</w:t>
            </w:r>
          </w:p>
          <w:p w14:paraId="3FB612A6" w14:textId="0FFFFC3E" w:rsidR="002F08B2" w:rsidRPr="007159DE" w:rsidRDefault="002F08B2" w:rsidP="002F08B2">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3</w:t>
            </w:r>
            <w:r w:rsidRPr="007159DE">
              <w:rPr>
                <w:rFonts w:ascii="Times New Roman" w:hAnsi="Times New Roman" w:cs="Times New Roman" w:hint="eastAsia"/>
                <w:color w:val="000000" w:themeColor="text1"/>
              </w:rPr>
              <w:t>、车辆、周转箱消毒清洗</w:t>
            </w:r>
          </w:p>
          <w:p w14:paraId="765E21DC" w14:textId="77777777" w:rsidR="00217A57" w:rsidRPr="007159DE" w:rsidRDefault="00217A57" w:rsidP="002F08B2">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配置的医疗废物收运车辆仅用于从各医疗机构收集医疗废物并运回本项目厂区，不直接运往终端处置单位；医疗废物由本项目厂区暂存后，由专用转运车辆统一运送至绥化市劳氏医疗环保科技有限公司进行最终无害化处置，收运车辆与转运车辆分别独立运行。</w:t>
            </w:r>
          </w:p>
          <w:p w14:paraId="2906CF2B" w14:textId="6CB4FD16" w:rsidR="006A592E" w:rsidRPr="007159DE" w:rsidRDefault="00217A57" w:rsidP="002F08B2">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医疗废物转运车及转运箱完成卸装后，均需进行消毒和清洗后方可出厂使用；</w:t>
            </w:r>
            <w:r w:rsidR="002F08B2" w:rsidRPr="007159DE">
              <w:rPr>
                <w:rFonts w:ascii="Times New Roman" w:hAnsi="Times New Roman" w:cs="Times New Roman" w:hint="eastAsia"/>
                <w:color w:val="000000" w:themeColor="text1"/>
              </w:rPr>
              <w:t>消毒采用二氧化氯消毒液；车辆、周转箱消毒清洗过程中会有清洗废水产生，废水通过</w:t>
            </w:r>
            <w:r w:rsidR="00697CCF" w:rsidRPr="007159DE">
              <w:rPr>
                <w:rFonts w:ascii="Times New Roman" w:hAnsi="Times New Roman" w:cs="Times New Roman" w:hint="eastAsia"/>
                <w:color w:val="000000" w:themeColor="text1"/>
              </w:rPr>
              <w:t>消毒清洗区</w:t>
            </w:r>
            <w:r w:rsidR="004005D0" w:rsidRPr="007159DE">
              <w:rPr>
                <w:rFonts w:ascii="Times New Roman" w:hAnsi="Times New Roman" w:cs="Times New Roman" w:hint="eastAsia"/>
                <w:color w:val="000000" w:themeColor="text1"/>
              </w:rPr>
              <w:t>的</w:t>
            </w:r>
            <w:r w:rsidR="002F08B2" w:rsidRPr="007159DE">
              <w:rPr>
                <w:rFonts w:ascii="Times New Roman" w:hAnsi="Times New Roman" w:cs="Times New Roman" w:hint="eastAsia"/>
                <w:color w:val="000000" w:themeColor="text1"/>
              </w:rPr>
              <w:t>排水管道排入污水处理站进行集中处理。</w:t>
            </w:r>
          </w:p>
          <w:p w14:paraId="7A493F3D" w14:textId="31DCAA52" w:rsidR="006A592E" w:rsidRPr="007159DE" w:rsidRDefault="00B34096" w:rsidP="00B34096">
            <w:pPr>
              <w:spacing w:line="360" w:lineRule="auto"/>
              <w:jc w:val="center"/>
              <w:rPr>
                <w:rFonts w:ascii="Times New Roman" w:hAnsi="Times New Roman" w:cs="Times New Roman"/>
                <w:color w:val="000000" w:themeColor="text1"/>
              </w:rPr>
            </w:pPr>
            <w:r w:rsidRPr="007159DE">
              <w:rPr>
                <w:noProof/>
                <w:color w:val="000000" w:themeColor="text1"/>
              </w:rPr>
              <w:drawing>
                <wp:inline distT="0" distB="0" distL="0" distR="0" wp14:anchorId="797ED165" wp14:editId="1C99B0F8">
                  <wp:extent cx="4325510" cy="1594780"/>
                  <wp:effectExtent l="0" t="0" r="0" b="5715"/>
                  <wp:docPr id="6183787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378706" name=""/>
                          <pic:cNvPicPr/>
                        </pic:nvPicPr>
                        <pic:blipFill>
                          <a:blip r:embed="rId18"/>
                          <a:stretch>
                            <a:fillRect/>
                          </a:stretch>
                        </pic:blipFill>
                        <pic:spPr>
                          <a:xfrm>
                            <a:off x="0" y="0"/>
                            <a:ext cx="4335773" cy="1598564"/>
                          </a:xfrm>
                          <a:prstGeom prst="rect">
                            <a:avLst/>
                          </a:prstGeom>
                        </pic:spPr>
                      </pic:pic>
                    </a:graphicData>
                  </a:graphic>
                </wp:inline>
              </w:drawing>
            </w:r>
          </w:p>
          <w:p w14:paraId="5605B658" w14:textId="76C71EBE" w:rsidR="002F08B2" w:rsidRPr="007159DE" w:rsidRDefault="002F08B2" w:rsidP="002F08B2">
            <w:pPr>
              <w:adjustRightInd w:val="0"/>
              <w:snapToGrid w:val="0"/>
              <w:jc w:val="center"/>
              <w:rPr>
                <w:rFonts w:ascii="Times New Roman" w:eastAsia="黑体" w:hAnsi="Times New Roman" w:cs="Times New Roman"/>
                <w:bCs/>
                <w:color w:val="000000" w:themeColor="text1"/>
                <w:sz w:val="22"/>
                <w:szCs w:val="28"/>
              </w:rPr>
            </w:pPr>
            <w:r w:rsidRPr="007159DE">
              <w:rPr>
                <w:rFonts w:ascii="Times New Roman" w:eastAsia="黑体" w:hAnsi="Times New Roman" w:cs="Times New Roman" w:hint="eastAsia"/>
                <w:bCs/>
                <w:color w:val="000000" w:themeColor="text1"/>
                <w:sz w:val="22"/>
                <w:szCs w:val="28"/>
              </w:rPr>
              <w:t>图</w:t>
            </w:r>
            <w:r w:rsidRPr="007159DE">
              <w:rPr>
                <w:rFonts w:ascii="Times New Roman" w:eastAsia="黑体" w:hAnsi="Times New Roman" w:cs="Times New Roman" w:hint="eastAsia"/>
                <w:bCs/>
                <w:color w:val="000000" w:themeColor="text1"/>
                <w:sz w:val="22"/>
                <w:szCs w:val="28"/>
              </w:rPr>
              <w:t>2</w:t>
            </w:r>
            <w:r w:rsidRPr="007159DE">
              <w:rPr>
                <w:rFonts w:ascii="Times New Roman" w:eastAsia="黑体" w:hAnsi="Times New Roman" w:cs="Times New Roman"/>
                <w:bCs/>
                <w:color w:val="000000" w:themeColor="text1"/>
                <w:sz w:val="22"/>
                <w:szCs w:val="28"/>
              </w:rPr>
              <w:t>-</w:t>
            </w:r>
            <w:r w:rsidRPr="007159DE">
              <w:rPr>
                <w:rFonts w:ascii="Times New Roman" w:eastAsia="黑体" w:hAnsi="Times New Roman" w:cs="Times New Roman" w:hint="eastAsia"/>
                <w:bCs/>
                <w:color w:val="000000" w:themeColor="text1"/>
                <w:sz w:val="22"/>
                <w:szCs w:val="28"/>
              </w:rPr>
              <w:t>3</w:t>
            </w:r>
            <w:r w:rsidR="006515B7" w:rsidRPr="007159DE">
              <w:rPr>
                <w:rFonts w:ascii="Times New Roman" w:eastAsia="黑体" w:hAnsi="Times New Roman" w:cs="Times New Roman" w:hint="eastAsia"/>
                <w:bCs/>
                <w:color w:val="000000" w:themeColor="text1"/>
                <w:sz w:val="22"/>
                <w:szCs w:val="28"/>
              </w:rPr>
              <w:t xml:space="preserve"> </w:t>
            </w:r>
            <w:r w:rsidR="006515B7" w:rsidRPr="007159DE">
              <w:rPr>
                <w:rFonts w:ascii="Times New Roman" w:eastAsia="黑体" w:hAnsi="Times New Roman" w:cs="Times New Roman" w:hint="eastAsia"/>
                <w:bCs/>
                <w:color w:val="000000" w:themeColor="text1"/>
                <w:sz w:val="22"/>
                <w:szCs w:val="28"/>
              </w:rPr>
              <w:t>医疗废物分类收集运输流程图</w:t>
            </w:r>
          </w:p>
          <w:p w14:paraId="5A6C6349" w14:textId="77777777" w:rsidR="00217A57" w:rsidRPr="007159DE" w:rsidRDefault="00217A57" w:rsidP="0028706A">
            <w:pPr>
              <w:spacing w:line="360" w:lineRule="auto"/>
              <w:ind w:firstLineChars="200" w:firstLine="480"/>
              <w:jc w:val="both"/>
              <w:rPr>
                <w:rFonts w:ascii="Times New Roman" w:hAnsi="Times New Roman" w:cs="Times New Roman"/>
                <w:color w:val="000000" w:themeColor="text1"/>
              </w:rPr>
            </w:pPr>
          </w:p>
          <w:p w14:paraId="5D5E8769" w14:textId="77777777" w:rsidR="00217A57" w:rsidRPr="007159DE" w:rsidRDefault="00217A57" w:rsidP="0028706A">
            <w:pPr>
              <w:spacing w:line="360" w:lineRule="auto"/>
              <w:ind w:firstLineChars="200" w:firstLine="480"/>
              <w:jc w:val="both"/>
              <w:rPr>
                <w:rFonts w:ascii="Times New Roman" w:hAnsi="Times New Roman" w:cs="Times New Roman"/>
                <w:color w:val="000000" w:themeColor="text1"/>
              </w:rPr>
            </w:pPr>
          </w:p>
          <w:p w14:paraId="05564C8F" w14:textId="77777777" w:rsidR="00217A57" w:rsidRPr="007159DE" w:rsidRDefault="00217A57" w:rsidP="0028706A">
            <w:pPr>
              <w:spacing w:line="360" w:lineRule="auto"/>
              <w:ind w:firstLineChars="200" w:firstLine="480"/>
              <w:jc w:val="both"/>
              <w:rPr>
                <w:rFonts w:ascii="Times New Roman" w:hAnsi="Times New Roman" w:cs="Times New Roman"/>
                <w:color w:val="000000" w:themeColor="text1"/>
              </w:rPr>
            </w:pPr>
          </w:p>
          <w:p w14:paraId="21133E1C" w14:textId="77777777" w:rsidR="00217A57" w:rsidRPr="007159DE" w:rsidRDefault="00217A57" w:rsidP="0028706A">
            <w:pPr>
              <w:spacing w:line="360" w:lineRule="auto"/>
              <w:ind w:firstLineChars="200" w:firstLine="480"/>
              <w:jc w:val="both"/>
              <w:rPr>
                <w:rFonts w:ascii="Times New Roman" w:hAnsi="Times New Roman" w:cs="Times New Roman"/>
                <w:color w:val="000000" w:themeColor="text1"/>
              </w:rPr>
            </w:pPr>
          </w:p>
          <w:p w14:paraId="63EE9108" w14:textId="77777777" w:rsidR="00217A57" w:rsidRPr="007159DE" w:rsidRDefault="00217A57" w:rsidP="0028706A">
            <w:pPr>
              <w:spacing w:line="360" w:lineRule="auto"/>
              <w:ind w:firstLineChars="200" w:firstLine="480"/>
              <w:jc w:val="both"/>
              <w:rPr>
                <w:rFonts w:ascii="Times New Roman" w:hAnsi="Times New Roman" w:cs="Times New Roman"/>
                <w:color w:val="000000" w:themeColor="text1"/>
              </w:rPr>
            </w:pPr>
          </w:p>
          <w:p w14:paraId="4E0947CC" w14:textId="77777777" w:rsidR="00217A57" w:rsidRPr="007159DE" w:rsidRDefault="00217A57" w:rsidP="0028706A">
            <w:pPr>
              <w:spacing w:line="360" w:lineRule="auto"/>
              <w:ind w:firstLineChars="200" w:firstLine="480"/>
              <w:jc w:val="both"/>
              <w:rPr>
                <w:rFonts w:ascii="Times New Roman" w:hAnsi="Times New Roman" w:cs="Times New Roman"/>
                <w:color w:val="000000" w:themeColor="text1"/>
              </w:rPr>
            </w:pPr>
          </w:p>
          <w:p w14:paraId="02B263C8" w14:textId="77777777" w:rsidR="00217A57" w:rsidRPr="007159DE" w:rsidRDefault="00217A57" w:rsidP="0028706A">
            <w:pPr>
              <w:spacing w:line="360" w:lineRule="auto"/>
              <w:ind w:firstLineChars="200" w:firstLine="480"/>
              <w:jc w:val="both"/>
              <w:rPr>
                <w:rFonts w:ascii="Times New Roman" w:hAnsi="Times New Roman" w:cs="Times New Roman"/>
                <w:color w:val="000000" w:themeColor="text1"/>
              </w:rPr>
            </w:pPr>
          </w:p>
          <w:p w14:paraId="7E2156EF" w14:textId="77777777" w:rsidR="00217A57" w:rsidRPr="007159DE" w:rsidRDefault="00217A57" w:rsidP="0028706A">
            <w:pPr>
              <w:spacing w:line="360" w:lineRule="auto"/>
              <w:ind w:firstLineChars="200" w:firstLine="480"/>
              <w:jc w:val="both"/>
              <w:rPr>
                <w:rFonts w:ascii="Times New Roman" w:hAnsi="Times New Roman" w:cs="Times New Roman"/>
                <w:color w:val="000000" w:themeColor="text1"/>
              </w:rPr>
            </w:pPr>
          </w:p>
          <w:p w14:paraId="0AADE388" w14:textId="77777777" w:rsidR="00217A57" w:rsidRPr="007159DE" w:rsidRDefault="00217A57" w:rsidP="0028706A">
            <w:pPr>
              <w:spacing w:line="360" w:lineRule="auto"/>
              <w:ind w:firstLineChars="200" w:firstLine="480"/>
              <w:jc w:val="both"/>
              <w:rPr>
                <w:rFonts w:ascii="Times New Roman" w:hAnsi="Times New Roman" w:cs="Times New Roman"/>
                <w:color w:val="000000" w:themeColor="text1"/>
              </w:rPr>
            </w:pPr>
          </w:p>
          <w:p w14:paraId="1C59873B" w14:textId="4ECF0645" w:rsidR="0028706A" w:rsidRPr="007159DE" w:rsidRDefault="0028706A" w:rsidP="0028706A">
            <w:pPr>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hint="eastAsia"/>
                <w:b/>
                <w:bCs/>
                <w:color w:val="000000" w:themeColor="text1"/>
              </w:rPr>
              <w:lastRenderedPageBreak/>
              <w:t>三、产排污环节分析</w:t>
            </w:r>
          </w:p>
          <w:p w14:paraId="3B2F0B3E" w14:textId="5B458BE6" w:rsidR="00390B68" w:rsidRPr="007159DE" w:rsidRDefault="009A075C">
            <w:pPr>
              <w:jc w:val="center"/>
              <w:rPr>
                <w:rFonts w:ascii="Times New Roman" w:eastAsia="黑体" w:hAnsi="Times New Roman" w:cs="Times New Roman"/>
                <w:color w:val="000000" w:themeColor="text1"/>
                <w:sz w:val="22"/>
                <w:szCs w:val="22"/>
              </w:rPr>
            </w:pPr>
            <w:r w:rsidRPr="007159DE">
              <w:rPr>
                <w:rFonts w:ascii="Times New Roman" w:eastAsia="黑体" w:hAnsi="Times New Roman" w:cs="Times New Roman" w:hint="eastAsia"/>
                <w:color w:val="000000" w:themeColor="text1"/>
                <w:sz w:val="22"/>
                <w:szCs w:val="22"/>
              </w:rPr>
              <w:t>表</w:t>
            </w:r>
            <w:r w:rsidRPr="007159DE">
              <w:rPr>
                <w:rFonts w:ascii="Times New Roman" w:eastAsia="黑体" w:hAnsi="Times New Roman" w:cs="Times New Roman"/>
                <w:color w:val="000000" w:themeColor="text1"/>
                <w:sz w:val="22"/>
                <w:szCs w:val="22"/>
              </w:rPr>
              <w:t>2-</w:t>
            </w:r>
            <w:r w:rsidR="004E78C1" w:rsidRPr="007159DE">
              <w:rPr>
                <w:rFonts w:ascii="Times New Roman" w:eastAsia="黑体" w:hAnsi="Times New Roman" w:cs="Times New Roman" w:hint="eastAsia"/>
                <w:color w:val="000000" w:themeColor="text1"/>
                <w:sz w:val="22"/>
                <w:szCs w:val="22"/>
              </w:rPr>
              <w:t>9</w:t>
            </w:r>
            <w:r w:rsidRPr="007159DE">
              <w:rPr>
                <w:rFonts w:ascii="Times New Roman" w:eastAsia="黑体" w:hAnsi="Times New Roman" w:cs="Times New Roman"/>
                <w:color w:val="000000" w:themeColor="text1"/>
                <w:sz w:val="22"/>
                <w:szCs w:val="22"/>
              </w:rPr>
              <w:t xml:space="preserve"> </w:t>
            </w:r>
            <w:r w:rsidRPr="007159DE">
              <w:rPr>
                <w:rFonts w:ascii="Times New Roman" w:eastAsia="黑体" w:hAnsi="Times New Roman" w:cs="Times New Roman" w:hint="eastAsia"/>
                <w:color w:val="000000" w:themeColor="text1"/>
                <w:sz w:val="22"/>
                <w:szCs w:val="22"/>
              </w:rPr>
              <w:t>本项目排污节点汇总表</w:t>
            </w:r>
          </w:p>
          <w:tbl>
            <w:tblPr>
              <w:tblW w:w="5000" w:type="pct"/>
              <w:jc w:val="center"/>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706"/>
              <w:gridCol w:w="867"/>
              <w:gridCol w:w="3401"/>
              <w:gridCol w:w="3190"/>
            </w:tblGrid>
            <w:tr w:rsidR="0094750B" w:rsidRPr="007159DE" w14:paraId="2A4715D6" w14:textId="77777777" w:rsidTr="00B8497B">
              <w:trPr>
                <w:jc w:val="center"/>
              </w:trPr>
              <w:tc>
                <w:tcPr>
                  <w:tcW w:w="432" w:type="pct"/>
                  <w:vAlign w:val="center"/>
                </w:tcPr>
                <w:p w14:paraId="2BA28006" w14:textId="77777777" w:rsidR="0008180B" w:rsidRPr="007159DE" w:rsidRDefault="0008180B" w:rsidP="0008180B">
                  <w:pPr>
                    <w:adjustRightInd w:val="0"/>
                    <w:snapToGrid w:val="0"/>
                    <w:jc w:val="center"/>
                    <w:rPr>
                      <w:rFonts w:ascii="Times New Roman" w:hAnsi="Times New Roman" w:cs="Times New Roman"/>
                      <w:b/>
                      <w:bCs/>
                      <w:color w:val="000000" w:themeColor="text1"/>
                      <w:sz w:val="20"/>
                      <w:szCs w:val="20"/>
                    </w:rPr>
                  </w:pPr>
                  <w:r w:rsidRPr="007159DE">
                    <w:rPr>
                      <w:rFonts w:ascii="Times New Roman" w:hAnsi="Times New Roman" w:cs="Times New Roman"/>
                      <w:b/>
                      <w:bCs/>
                      <w:color w:val="000000" w:themeColor="text1"/>
                      <w:sz w:val="20"/>
                      <w:szCs w:val="20"/>
                    </w:rPr>
                    <w:t>类别</w:t>
                  </w:r>
                </w:p>
              </w:tc>
              <w:tc>
                <w:tcPr>
                  <w:tcW w:w="531" w:type="pct"/>
                  <w:vAlign w:val="center"/>
                </w:tcPr>
                <w:p w14:paraId="14162340" w14:textId="77777777" w:rsidR="0008180B" w:rsidRPr="007159DE" w:rsidRDefault="0008180B" w:rsidP="0008180B">
                  <w:pPr>
                    <w:adjustRightInd w:val="0"/>
                    <w:snapToGrid w:val="0"/>
                    <w:jc w:val="center"/>
                    <w:rPr>
                      <w:rFonts w:ascii="Times New Roman" w:hAnsi="Times New Roman" w:cs="Times New Roman"/>
                      <w:b/>
                      <w:bCs/>
                      <w:color w:val="000000" w:themeColor="text1"/>
                      <w:sz w:val="20"/>
                      <w:szCs w:val="20"/>
                    </w:rPr>
                  </w:pPr>
                  <w:r w:rsidRPr="007159DE">
                    <w:rPr>
                      <w:rFonts w:ascii="Times New Roman" w:hAnsi="Times New Roman" w:cs="Times New Roman"/>
                      <w:b/>
                      <w:bCs/>
                      <w:color w:val="000000" w:themeColor="text1"/>
                      <w:sz w:val="20"/>
                      <w:szCs w:val="20"/>
                      <w:lang w:bidi="ar"/>
                    </w:rPr>
                    <w:t>序号</w:t>
                  </w:r>
                </w:p>
              </w:tc>
              <w:tc>
                <w:tcPr>
                  <w:tcW w:w="2083" w:type="pct"/>
                  <w:vAlign w:val="center"/>
                </w:tcPr>
                <w:p w14:paraId="30530327" w14:textId="77777777" w:rsidR="0008180B" w:rsidRPr="007159DE" w:rsidRDefault="0008180B" w:rsidP="0008180B">
                  <w:pPr>
                    <w:adjustRightInd w:val="0"/>
                    <w:snapToGrid w:val="0"/>
                    <w:jc w:val="center"/>
                    <w:rPr>
                      <w:rFonts w:ascii="Times New Roman" w:hAnsi="Times New Roman" w:cs="Times New Roman"/>
                      <w:b/>
                      <w:bCs/>
                      <w:color w:val="000000" w:themeColor="text1"/>
                      <w:sz w:val="20"/>
                      <w:szCs w:val="20"/>
                    </w:rPr>
                  </w:pPr>
                  <w:r w:rsidRPr="007159DE">
                    <w:rPr>
                      <w:rFonts w:ascii="Times New Roman" w:hAnsi="Times New Roman" w:cs="Times New Roman"/>
                      <w:b/>
                      <w:bCs/>
                      <w:color w:val="000000" w:themeColor="text1"/>
                      <w:sz w:val="20"/>
                      <w:szCs w:val="20"/>
                      <w:lang w:bidi="ar"/>
                    </w:rPr>
                    <w:t>产生环节</w:t>
                  </w:r>
                </w:p>
              </w:tc>
              <w:tc>
                <w:tcPr>
                  <w:tcW w:w="1954" w:type="pct"/>
                  <w:vAlign w:val="center"/>
                </w:tcPr>
                <w:p w14:paraId="7BACABC8" w14:textId="77777777" w:rsidR="0008180B" w:rsidRPr="007159DE" w:rsidRDefault="0008180B" w:rsidP="0008180B">
                  <w:pPr>
                    <w:adjustRightInd w:val="0"/>
                    <w:snapToGrid w:val="0"/>
                    <w:jc w:val="center"/>
                    <w:rPr>
                      <w:rFonts w:ascii="Times New Roman" w:hAnsi="Times New Roman" w:cs="Times New Roman"/>
                      <w:b/>
                      <w:bCs/>
                      <w:color w:val="000000" w:themeColor="text1"/>
                      <w:sz w:val="20"/>
                      <w:szCs w:val="20"/>
                    </w:rPr>
                  </w:pPr>
                  <w:r w:rsidRPr="007159DE">
                    <w:rPr>
                      <w:rFonts w:ascii="Times New Roman" w:hAnsi="Times New Roman" w:cs="Times New Roman"/>
                      <w:b/>
                      <w:bCs/>
                      <w:color w:val="000000" w:themeColor="text1"/>
                      <w:sz w:val="20"/>
                      <w:szCs w:val="20"/>
                      <w:lang w:bidi="ar"/>
                    </w:rPr>
                    <w:t>主要污染物</w:t>
                  </w:r>
                </w:p>
              </w:tc>
            </w:tr>
            <w:tr w:rsidR="0094750B" w:rsidRPr="007159DE" w14:paraId="27746D13" w14:textId="77777777" w:rsidTr="00B8497B">
              <w:trPr>
                <w:jc w:val="center"/>
              </w:trPr>
              <w:tc>
                <w:tcPr>
                  <w:tcW w:w="432" w:type="pct"/>
                  <w:vMerge w:val="restart"/>
                  <w:vAlign w:val="center"/>
                </w:tcPr>
                <w:p w14:paraId="041D8817" w14:textId="77777777" w:rsidR="0008180B" w:rsidRPr="007159DE" w:rsidRDefault="0008180B"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lang w:bidi="ar"/>
                    </w:rPr>
                    <w:t>废气</w:t>
                  </w:r>
                </w:p>
              </w:tc>
              <w:tc>
                <w:tcPr>
                  <w:tcW w:w="531" w:type="pct"/>
                  <w:vAlign w:val="center"/>
                </w:tcPr>
                <w:p w14:paraId="7BFA898F" w14:textId="77777777" w:rsidR="0008180B" w:rsidRPr="007159DE" w:rsidRDefault="0008180B"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G</w:t>
                  </w:r>
                  <w:r w:rsidRPr="007159DE">
                    <w:rPr>
                      <w:rFonts w:ascii="Times New Roman" w:hAnsi="Times New Roman" w:cs="Times New Roman" w:hint="eastAsia"/>
                      <w:color w:val="000000" w:themeColor="text1"/>
                      <w:sz w:val="20"/>
                      <w:szCs w:val="20"/>
                      <w:vertAlign w:val="subscript"/>
                    </w:rPr>
                    <w:t>1</w:t>
                  </w:r>
                </w:p>
              </w:tc>
              <w:tc>
                <w:tcPr>
                  <w:tcW w:w="2083" w:type="pct"/>
                  <w:vAlign w:val="center"/>
                </w:tcPr>
                <w:p w14:paraId="557C1D6C" w14:textId="492D83A1" w:rsidR="0008180B" w:rsidRPr="007159DE" w:rsidRDefault="00811A36"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lang w:bidi="ar"/>
                    </w:rPr>
                    <w:t>污水处理站</w:t>
                  </w:r>
                  <w:r w:rsidR="0008180B" w:rsidRPr="007159DE">
                    <w:rPr>
                      <w:rFonts w:ascii="Times New Roman" w:hAnsi="Times New Roman" w:cs="Times New Roman" w:hint="eastAsia"/>
                      <w:color w:val="000000" w:themeColor="text1"/>
                      <w:sz w:val="20"/>
                      <w:szCs w:val="20"/>
                      <w:lang w:bidi="ar"/>
                    </w:rPr>
                    <w:t>废气</w:t>
                  </w:r>
                </w:p>
              </w:tc>
              <w:tc>
                <w:tcPr>
                  <w:tcW w:w="1954" w:type="pct"/>
                  <w:vAlign w:val="center"/>
                </w:tcPr>
                <w:p w14:paraId="1581966C" w14:textId="6F627333" w:rsidR="0008180B" w:rsidRPr="007159DE" w:rsidRDefault="00AA14E6"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lang w:bidi="ar"/>
                    </w:rPr>
                    <w:t>氨</w:t>
                  </w:r>
                  <w:r w:rsidR="00811A36" w:rsidRPr="007159DE">
                    <w:rPr>
                      <w:rFonts w:ascii="Times New Roman" w:hAnsi="Times New Roman" w:cs="Times New Roman" w:hint="eastAsia"/>
                      <w:color w:val="000000" w:themeColor="text1"/>
                      <w:sz w:val="20"/>
                      <w:szCs w:val="20"/>
                      <w:lang w:bidi="ar"/>
                    </w:rPr>
                    <w:t>、硫化氢、臭气浓度</w:t>
                  </w:r>
                </w:p>
              </w:tc>
            </w:tr>
            <w:tr w:rsidR="0094750B" w:rsidRPr="007159DE" w14:paraId="76BC450E" w14:textId="77777777" w:rsidTr="00B8497B">
              <w:trPr>
                <w:jc w:val="center"/>
              </w:trPr>
              <w:tc>
                <w:tcPr>
                  <w:tcW w:w="432" w:type="pct"/>
                  <w:vMerge/>
                  <w:vAlign w:val="center"/>
                </w:tcPr>
                <w:p w14:paraId="38894273" w14:textId="77777777" w:rsidR="0008180B" w:rsidRPr="007159DE" w:rsidRDefault="0008180B" w:rsidP="0008180B">
                  <w:pPr>
                    <w:adjustRightInd w:val="0"/>
                    <w:snapToGrid w:val="0"/>
                    <w:jc w:val="center"/>
                    <w:rPr>
                      <w:rFonts w:ascii="Times New Roman" w:hAnsi="Times New Roman" w:cs="Times New Roman"/>
                      <w:color w:val="000000" w:themeColor="text1"/>
                      <w:sz w:val="20"/>
                      <w:szCs w:val="20"/>
                      <w:lang w:bidi="ar"/>
                    </w:rPr>
                  </w:pPr>
                </w:p>
              </w:tc>
              <w:tc>
                <w:tcPr>
                  <w:tcW w:w="531" w:type="pct"/>
                  <w:vAlign w:val="center"/>
                </w:tcPr>
                <w:p w14:paraId="04C719BC" w14:textId="77777777" w:rsidR="0008180B" w:rsidRPr="007159DE" w:rsidRDefault="0008180B"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G</w:t>
                  </w:r>
                  <w:r w:rsidRPr="007159DE">
                    <w:rPr>
                      <w:rFonts w:ascii="Times New Roman" w:hAnsi="Times New Roman" w:cs="Times New Roman" w:hint="eastAsia"/>
                      <w:color w:val="000000" w:themeColor="text1"/>
                      <w:sz w:val="20"/>
                      <w:szCs w:val="20"/>
                      <w:vertAlign w:val="subscript"/>
                    </w:rPr>
                    <w:t>2</w:t>
                  </w:r>
                </w:p>
              </w:tc>
              <w:tc>
                <w:tcPr>
                  <w:tcW w:w="2083" w:type="pct"/>
                  <w:vAlign w:val="center"/>
                </w:tcPr>
                <w:p w14:paraId="6533009C" w14:textId="4AEAD8A6" w:rsidR="0008180B" w:rsidRPr="007159DE" w:rsidRDefault="00811A36" w:rsidP="0008180B">
                  <w:pPr>
                    <w:adjustRightInd w:val="0"/>
                    <w:snapToGrid w:val="0"/>
                    <w:jc w:val="center"/>
                    <w:rPr>
                      <w:rFonts w:ascii="Times New Roman" w:hAnsi="Times New Roman" w:cs="Times New Roman"/>
                      <w:color w:val="000000" w:themeColor="text1"/>
                      <w:sz w:val="20"/>
                      <w:szCs w:val="20"/>
                      <w:lang w:bidi="ar"/>
                    </w:rPr>
                  </w:pPr>
                  <w:r w:rsidRPr="007159DE">
                    <w:rPr>
                      <w:rFonts w:ascii="Times New Roman" w:hAnsi="Times New Roman" w:cs="Times New Roman" w:hint="eastAsia"/>
                      <w:color w:val="000000" w:themeColor="text1"/>
                      <w:sz w:val="20"/>
                      <w:szCs w:val="20"/>
                      <w:lang w:bidi="ar"/>
                    </w:rPr>
                    <w:t>运输车辆尾气</w:t>
                  </w:r>
                </w:p>
              </w:tc>
              <w:tc>
                <w:tcPr>
                  <w:tcW w:w="1954" w:type="pct"/>
                  <w:vAlign w:val="center"/>
                </w:tcPr>
                <w:p w14:paraId="70AB4D2A" w14:textId="2665B5DC" w:rsidR="0008180B" w:rsidRPr="007159DE" w:rsidRDefault="00B8497B" w:rsidP="0008180B">
                  <w:pPr>
                    <w:adjustRightInd w:val="0"/>
                    <w:snapToGrid w:val="0"/>
                    <w:jc w:val="center"/>
                    <w:rPr>
                      <w:rFonts w:ascii="Times New Roman" w:hAnsi="Times New Roman" w:cs="Times New Roman"/>
                      <w:color w:val="000000" w:themeColor="text1"/>
                      <w:sz w:val="20"/>
                      <w:szCs w:val="20"/>
                      <w:lang w:bidi="ar"/>
                    </w:rPr>
                  </w:pPr>
                  <w:r w:rsidRPr="007159DE">
                    <w:rPr>
                      <w:rFonts w:ascii="Times New Roman" w:hAnsi="Times New Roman" w:cs="Times New Roman" w:hint="eastAsia"/>
                      <w:color w:val="000000" w:themeColor="text1"/>
                      <w:sz w:val="20"/>
                      <w:szCs w:val="20"/>
                      <w:lang w:bidi="ar"/>
                    </w:rPr>
                    <w:t>CO</w:t>
                  </w:r>
                  <w:r w:rsidRPr="007159DE">
                    <w:rPr>
                      <w:rFonts w:ascii="Times New Roman" w:hAnsi="Times New Roman" w:cs="Times New Roman" w:hint="eastAsia"/>
                      <w:color w:val="000000" w:themeColor="text1"/>
                      <w:sz w:val="20"/>
                      <w:szCs w:val="20"/>
                      <w:lang w:bidi="ar"/>
                    </w:rPr>
                    <w:t>、</w:t>
                  </w:r>
                  <w:r w:rsidRPr="007159DE">
                    <w:rPr>
                      <w:rFonts w:ascii="Times New Roman" w:hAnsi="Times New Roman" w:cs="Times New Roman" w:hint="eastAsia"/>
                      <w:color w:val="000000" w:themeColor="text1"/>
                      <w:sz w:val="20"/>
                      <w:szCs w:val="20"/>
                      <w:lang w:bidi="ar"/>
                    </w:rPr>
                    <w:t>HC</w:t>
                  </w:r>
                  <w:r w:rsidRPr="007159DE">
                    <w:rPr>
                      <w:rFonts w:ascii="Times New Roman" w:hAnsi="Times New Roman" w:cs="Times New Roman" w:hint="eastAsia"/>
                      <w:color w:val="000000" w:themeColor="text1"/>
                      <w:sz w:val="20"/>
                      <w:szCs w:val="20"/>
                      <w:lang w:bidi="ar"/>
                    </w:rPr>
                    <w:t>、</w:t>
                  </w:r>
                  <w:r w:rsidRPr="007159DE">
                    <w:rPr>
                      <w:rFonts w:ascii="Times New Roman" w:hAnsi="Times New Roman" w:cs="Times New Roman" w:hint="eastAsia"/>
                      <w:color w:val="000000" w:themeColor="text1"/>
                      <w:sz w:val="20"/>
                      <w:szCs w:val="20"/>
                      <w:lang w:bidi="ar"/>
                    </w:rPr>
                    <w:t>NO</w:t>
                  </w:r>
                  <w:r w:rsidRPr="007159DE">
                    <w:rPr>
                      <w:rFonts w:ascii="Times New Roman" w:hAnsi="Times New Roman" w:cs="Times New Roman" w:hint="eastAsia"/>
                      <w:color w:val="000000" w:themeColor="text1"/>
                      <w:sz w:val="20"/>
                      <w:szCs w:val="20"/>
                      <w:vertAlign w:val="subscript"/>
                      <w:lang w:bidi="ar"/>
                    </w:rPr>
                    <w:t>X</w:t>
                  </w:r>
                </w:p>
              </w:tc>
            </w:tr>
            <w:tr w:rsidR="0094750B" w:rsidRPr="007159DE" w14:paraId="57413D12" w14:textId="77777777" w:rsidTr="00B8497B">
              <w:trPr>
                <w:jc w:val="center"/>
              </w:trPr>
              <w:tc>
                <w:tcPr>
                  <w:tcW w:w="432" w:type="pct"/>
                  <w:vMerge w:val="restart"/>
                  <w:vAlign w:val="center"/>
                </w:tcPr>
                <w:p w14:paraId="2FB23395" w14:textId="77777777" w:rsidR="0008180B" w:rsidRPr="007159DE" w:rsidRDefault="0008180B" w:rsidP="0008180B">
                  <w:pPr>
                    <w:adjustRightInd w:val="0"/>
                    <w:snapToGrid w:val="0"/>
                    <w:jc w:val="center"/>
                    <w:rPr>
                      <w:rFonts w:ascii="Times New Roman" w:hAnsi="Times New Roman" w:cs="Times New Roman"/>
                      <w:color w:val="000000" w:themeColor="text1"/>
                      <w:sz w:val="20"/>
                      <w:szCs w:val="20"/>
                      <w:lang w:bidi="ar"/>
                    </w:rPr>
                  </w:pPr>
                  <w:r w:rsidRPr="007159DE">
                    <w:rPr>
                      <w:rFonts w:ascii="Times New Roman" w:hAnsi="Times New Roman" w:cs="Times New Roman"/>
                      <w:color w:val="000000" w:themeColor="text1"/>
                      <w:sz w:val="20"/>
                      <w:szCs w:val="20"/>
                      <w:lang w:bidi="ar"/>
                    </w:rPr>
                    <w:t>废水</w:t>
                  </w:r>
                </w:p>
              </w:tc>
              <w:tc>
                <w:tcPr>
                  <w:tcW w:w="531" w:type="pct"/>
                  <w:vAlign w:val="center"/>
                </w:tcPr>
                <w:p w14:paraId="62719A97" w14:textId="77777777" w:rsidR="0008180B" w:rsidRPr="007159DE" w:rsidRDefault="0008180B"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W</w:t>
                  </w:r>
                  <w:r w:rsidRPr="007159DE">
                    <w:rPr>
                      <w:rFonts w:ascii="Times New Roman" w:hAnsi="Times New Roman" w:cs="Times New Roman" w:hint="eastAsia"/>
                      <w:color w:val="000000" w:themeColor="text1"/>
                      <w:sz w:val="20"/>
                      <w:szCs w:val="20"/>
                      <w:vertAlign w:val="subscript"/>
                    </w:rPr>
                    <w:t>1</w:t>
                  </w:r>
                </w:p>
              </w:tc>
              <w:tc>
                <w:tcPr>
                  <w:tcW w:w="2083" w:type="pct"/>
                  <w:vAlign w:val="center"/>
                </w:tcPr>
                <w:p w14:paraId="3B448D4A" w14:textId="77777777" w:rsidR="0008180B" w:rsidRPr="007159DE" w:rsidRDefault="0008180B" w:rsidP="0008180B">
                  <w:pPr>
                    <w:adjustRightInd w:val="0"/>
                    <w:snapToGrid w:val="0"/>
                    <w:jc w:val="center"/>
                    <w:rPr>
                      <w:rFonts w:ascii="Times New Roman" w:hAnsi="Times New Roman" w:cs="Times New Roman"/>
                      <w:color w:val="000000" w:themeColor="text1"/>
                      <w:sz w:val="20"/>
                      <w:szCs w:val="20"/>
                      <w:lang w:bidi="ar"/>
                    </w:rPr>
                  </w:pPr>
                  <w:r w:rsidRPr="007159DE">
                    <w:rPr>
                      <w:rFonts w:ascii="Times New Roman" w:hAnsi="Times New Roman" w:cs="Times New Roman" w:hint="eastAsia"/>
                      <w:color w:val="000000" w:themeColor="text1"/>
                      <w:sz w:val="20"/>
                      <w:szCs w:val="20"/>
                      <w:lang w:bidi="ar"/>
                    </w:rPr>
                    <w:t>生活污水</w:t>
                  </w:r>
                </w:p>
              </w:tc>
              <w:tc>
                <w:tcPr>
                  <w:tcW w:w="1954" w:type="pct"/>
                  <w:vAlign w:val="center"/>
                </w:tcPr>
                <w:p w14:paraId="4FED2214" w14:textId="77777777" w:rsidR="0008180B" w:rsidRPr="007159DE" w:rsidRDefault="0008180B" w:rsidP="0008180B">
                  <w:pPr>
                    <w:adjustRightInd w:val="0"/>
                    <w:snapToGrid w:val="0"/>
                    <w:jc w:val="center"/>
                    <w:rPr>
                      <w:rFonts w:ascii="Times New Roman" w:hAnsi="Times New Roman" w:cs="Times New Roman"/>
                      <w:color w:val="000000" w:themeColor="text1"/>
                      <w:sz w:val="20"/>
                      <w:szCs w:val="20"/>
                      <w:lang w:bidi="ar"/>
                    </w:rPr>
                  </w:pPr>
                  <w:r w:rsidRPr="007159DE">
                    <w:rPr>
                      <w:rFonts w:ascii="Times New Roman" w:hAnsi="Times New Roman" w:cs="Times New Roman" w:hint="eastAsia"/>
                      <w:color w:val="000000" w:themeColor="text1"/>
                      <w:sz w:val="20"/>
                      <w:szCs w:val="20"/>
                      <w:lang w:bidi="ar"/>
                    </w:rPr>
                    <w:t>COD</w:t>
                  </w:r>
                  <w:r w:rsidRPr="007159DE">
                    <w:rPr>
                      <w:rFonts w:ascii="Times New Roman" w:hAnsi="Times New Roman" w:cs="Times New Roman" w:hint="eastAsia"/>
                      <w:color w:val="000000" w:themeColor="text1"/>
                      <w:sz w:val="20"/>
                      <w:szCs w:val="20"/>
                      <w:lang w:bidi="ar"/>
                    </w:rPr>
                    <w:t>、</w:t>
                  </w:r>
                  <w:r w:rsidRPr="007159DE">
                    <w:rPr>
                      <w:rFonts w:ascii="Times New Roman" w:hAnsi="Times New Roman" w:cs="Times New Roman" w:hint="eastAsia"/>
                      <w:color w:val="000000" w:themeColor="text1"/>
                      <w:sz w:val="20"/>
                      <w:szCs w:val="20"/>
                      <w:lang w:bidi="ar"/>
                    </w:rPr>
                    <w:t>BOD</w:t>
                  </w:r>
                  <w:r w:rsidRPr="007159DE">
                    <w:rPr>
                      <w:rFonts w:ascii="Times New Roman" w:hAnsi="Times New Roman" w:cs="Times New Roman" w:hint="eastAsia"/>
                      <w:color w:val="000000" w:themeColor="text1"/>
                      <w:sz w:val="20"/>
                      <w:szCs w:val="20"/>
                      <w:vertAlign w:val="subscript"/>
                      <w:lang w:bidi="ar"/>
                    </w:rPr>
                    <w:t>5</w:t>
                  </w:r>
                  <w:r w:rsidRPr="007159DE">
                    <w:rPr>
                      <w:rFonts w:ascii="Times New Roman" w:hAnsi="Times New Roman" w:cs="Times New Roman" w:hint="eastAsia"/>
                      <w:color w:val="000000" w:themeColor="text1"/>
                      <w:sz w:val="20"/>
                      <w:szCs w:val="20"/>
                      <w:lang w:bidi="ar"/>
                    </w:rPr>
                    <w:t>、</w:t>
                  </w:r>
                  <w:r w:rsidRPr="007159DE">
                    <w:rPr>
                      <w:rFonts w:ascii="Times New Roman" w:hAnsi="Times New Roman" w:cs="Times New Roman" w:hint="eastAsia"/>
                      <w:color w:val="000000" w:themeColor="text1"/>
                      <w:sz w:val="20"/>
                      <w:szCs w:val="20"/>
                      <w:lang w:bidi="ar"/>
                    </w:rPr>
                    <w:t>SS</w:t>
                  </w:r>
                  <w:r w:rsidRPr="007159DE">
                    <w:rPr>
                      <w:rFonts w:ascii="Times New Roman" w:hAnsi="Times New Roman" w:cs="Times New Roman" w:hint="eastAsia"/>
                      <w:color w:val="000000" w:themeColor="text1"/>
                      <w:sz w:val="20"/>
                      <w:szCs w:val="20"/>
                      <w:lang w:bidi="ar"/>
                    </w:rPr>
                    <w:t>、</w:t>
                  </w:r>
                  <w:r w:rsidRPr="007159DE">
                    <w:rPr>
                      <w:rFonts w:ascii="Times New Roman" w:hAnsi="Times New Roman" w:cs="Times New Roman" w:hint="eastAsia"/>
                      <w:color w:val="000000" w:themeColor="text1"/>
                      <w:sz w:val="20"/>
                      <w:szCs w:val="20"/>
                      <w:lang w:bidi="ar"/>
                    </w:rPr>
                    <w:t>NH</w:t>
                  </w:r>
                  <w:r w:rsidRPr="007159DE">
                    <w:rPr>
                      <w:rFonts w:ascii="Times New Roman" w:hAnsi="Times New Roman" w:cs="Times New Roman" w:hint="eastAsia"/>
                      <w:color w:val="000000" w:themeColor="text1"/>
                      <w:sz w:val="20"/>
                      <w:szCs w:val="20"/>
                      <w:vertAlign w:val="subscript"/>
                      <w:lang w:bidi="ar"/>
                    </w:rPr>
                    <w:t>3</w:t>
                  </w:r>
                  <w:r w:rsidRPr="007159DE">
                    <w:rPr>
                      <w:rFonts w:ascii="Times New Roman" w:hAnsi="Times New Roman" w:cs="Times New Roman" w:hint="eastAsia"/>
                      <w:color w:val="000000" w:themeColor="text1"/>
                      <w:sz w:val="20"/>
                      <w:szCs w:val="20"/>
                      <w:lang w:bidi="ar"/>
                    </w:rPr>
                    <w:t>-N</w:t>
                  </w:r>
                </w:p>
              </w:tc>
            </w:tr>
            <w:tr w:rsidR="0094750B" w:rsidRPr="007159DE" w14:paraId="174A8F36" w14:textId="77777777" w:rsidTr="00B8497B">
              <w:trPr>
                <w:jc w:val="center"/>
              </w:trPr>
              <w:tc>
                <w:tcPr>
                  <w:tcW w:w="432" w:type="pct"/>
                  <w:vMerge/>
                  <w:vAlign w:val="center"/>
                </w:tcPr>
                <w:p w14:paraId="7CD0B347" w14:textId="77777777" w:rsidR="0008180B" w:rsidRPr="007159DE" w:rsidRDefault="0008180B" w:rsidP="0008180B">
                  <w:pPr>
                    <w:adjustRightInd w:val="0"/>
                    <w:snapToGrid w:val="0"/>
                    <w:jc w:val="center"/>
                    <w:rPr>
                      <w:rFonts w:ascii="Times New Roman" w:hAnsi="Times New Roman" w:cs="Times New Roman"/>
                      <w:color w:val="000000" w:themeColor="text1"/>
                      <w:sz w:val="20"/>
                      <w:szCs w:val="20"/>
                      <w:lang w:bidi="ar"/>
                    </w:rPr>
                  </w:pPr>
                </w:p>
              </w:tc>
              <w:tc>
                <w:tcPr>
                  <w:tcW w:w="531" w:type="pct"/>
                  <w:vAlign w:val="center"/>
                </w:tcPr>
                <w:p w14:paraId="6D7A9F87" w14:textId="77777777" w:rsidR="0008180B" w:rsidRPr="007159DE" w:rsidRDefault="0008180B"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W</w:t>
                  </w:r>
                  <w:r w:rsidRPr="007159DE">
                    <w:rPr>
                      <w:rFonts w:ascii="Times New Roman" w:hAnsi="Times New Roman" w:cs="Times New Roman" w:hint="eastAsia"/>
                      <w:color w:val="000000" w:themeColor="text1"/>
                      <w:sz w:val="20"/>
                      <w:szCs w:val="20"/>
                      <w:vertAlign w:val="subscript"/>
                    </w:rPr>
                    <w:t>2</w:t>
                  </w:r>
                </w:p>
              </w:tc>
              <w:tc>
                <w:tcPr>
                  <w:tcW w:w="2083" w:type="pct"/>
                  <w:vAlign w:val="center"/>
                </w:tcPr>
                <w:p w14:paraId="1446FE40" w14:textId="1B017484" w:rsidR="0008180B" w:rsidRPr="007159DE" w:rsidRDefault="00B8497B" w:rsidP="0008180B">
                  <w:pPr>
                    <w:adjustRightInd w:val="0"/>
                    <w:snapToGrid w:val="0"/>
                    <w:jc w:val="center"/>
                    <w:rPr>
                      <w:rFonts w:ascii="Times New Roman" w:hAnsi="Times New Roman" w:cs="Times New Roman"/>
                      <w:color w:val="000000" w:themeColor="text1"/>
                      <w:sz w:val="20"/>
                      <w:szCs w:val="20"/>
                      <w:lang w:bidi="ar"/>
                    </w:rPr>
                  </w:pPr>
                  <w:r w:rsidRPr="007159DE">
                    <w:rPr>
                      <w:rFonts w:ascii="Times New Roman" w:hAnsi="Times New Roman" w:cs="Times New Roman" w:hint="eastAsia"/>
                      <w:color w:val="000000" w:themeColor="text1"/>
                      <w:sz w:val="20"/>
                      <w:szCs w:val="20"/>
                      <w:lang w:bidi="ar"/>
                    </w:rPr>
                    <w:t>周转箱清洗废水、转运车辆清洗废水</w:t>
                  </w:r>
                </w:p>
              </w:tc>
              <w:tc>
                <w:tcPr>
                  <w:tcW w:w="1954" w:type="pct"/>
                  <w:vAlign w:val="center"/>
                </w:tcPr>
                <w:p w14:paraId="029488A3" w14:textId="41C802EE" w:rsidR="0008180B" w:rsidRPr="007159DE" w:rsidRDefault="0008180B" w:rsidP="0008180B">
                  <w:pPr>
                    <w:adjustRightInd w:val="0"/>
                    <w:snapToGrid w:val="0"/>
                    <w:jc w:val="center"/>
                    <w:rPr>
                      <w:rFonts w:ascii="Times New Roman" w:hAnsi="Times New Roman" w:cs="Times New Roman"/>
                      <w:color w:val="000000" w:themeColor="text1"/>
                      <w:sz w:val="20"/>
                      <w:szCs w:val="20"/>
                      <w:lang w:bidi="ar"/>
                    </w:rPr>
                  </w:pPr>
                  <w:r w:rsidRPr="007159DE">
                    <w:rPr>
                      <w:rFonts w:ascii="Times New Roman" w:hAnsi="Times New Roman" w:cs="Times New Roman" w:hint="eastAsia"/>
                      <w:color w:val="000000" w:themeColor="text1"/>
                      <w:sz w:val="20"/>
                      <w:szCs w:val="20"/>
                      <w:lang w:bidi="ar"/>
                    </w:rPr>
                    <w:t>pH</w:t>
                  </w:r>
                  <w:r w:rsidRPr="007159DE">
                    <w:rPr>
                      <w:rFonts w:ascii="Times New Roman" w:hAnsi="Times New Roman" w:cs="Times New Roman" w:hint="eastAsia"/>
                      <w:color w:val="000000" w:themeColor="text1"/>
                      <w:sz w:val="20"/>
                      <w:szCs w:val="20"/>
                      <w:lang w:bidi="ar"/>
                    </w:rPr>
                    <w:t>、</w:t>
                  </w:r>
                  <w:r w:rsidRPr="007159DE">
                    <w:rPr>
                      <w:rFonts w:ascii="Times New Roman" w:hAnsi="Times New Roman" w:cs="Times New Roman"/>
                      <w:color w:val="000000" w:themeColor="text1"/>
                      <w:sz w:val="20"/>
                      <w:szCs w:val="20"/>
                      <w:lang w:bidi="ar"/>
                    </w:rPr>
                    <w:t>COD</w:t>
                  </w:r>
                  <w:r w:rsidRPr="007159DE">
                    <w:rPr>
                      <w:rFonts w:ascii="Times New Roman" w:hAnsi="Times New Roman" w:cs="Times New Roman"/>
                      <w:color w:val="000000" w:themeColor="text1"/>
                      <w:sz w:val="20"/>
                      <w:szCs w:val="20"/>
                      <w:lang w:bidi="ar"/>
                    </w:rPr>
                    <w:t>、</w:t>
                  </w:r>
                  <w:r w:rsidR="00B33A9D" w:rsidRPr="007159DE">
                    <w:rPr>
                      <w:rFonts w:ascii="Times New Roman" w:hAnsi="Times New Roman" w:cs="Times New Roman" w:hint="eastAsia"/>
                      <w:color w:val="000000" w:themeColor="text1"/>
                      <w:sz w:val="20"/>
                      <w:szCs w:val="20"/>
                      <w:lang w:bidi="ar"/>
                    </w:rPr>
                    <w:t>BOD</w:t>
                  </w:r>
                  <w:r w:rsidR="00B33A9D" w:rsidRPr="007159DE">
                    <w:rPr>
                      <w:rFonts w:ascii="Times New Roman" w:hAnsi="Times New Roman" w:cs="Times New Roman" w:hint="eastAsia"/>
                      <w:color w:val="000000" w:themeColor="text1"/>
                      <w:sz w:val="20"/>
                      <w:szCs w:val="20"/>
                      <w:vertAlign w:val="subscript"/>
                      <w:lang w:bidi="ar"/>
                    </w:rPr>
                    <w:t>5</w:t>
                  </w:r>
                  <w:r w:rsidR="00B33A9D" w:rsidRPr="007159DE">
                    <w:rPr>
                      <w:rFonts w:ascii="Times New Roman" w:hAnsi="Times New Roman" w:cs="Times New Roman" w:hint="eastAsia"/>
                      <w:color w:val="000000" w:themeColor="text1"/>
                      <w:sz w:val="20"/>
                      <w:szCs w:val="20"/>
                      <w:lang w:bidi="ar"/>
                    </w:rPr>
                    <w:t>、</w:t>
                  </w:r>
                  <w:r w:rsidR="00B33A9D" w:rsidRPr="007159DE">
                    <w:rPr>
                      <w:rFonts w:ascii="Times New Roman" w:hAnsi="Times New Roman" w:cs="Times New Roman" w:hint="eastAsia"/>
                      <w:color w:val="000000" w:themeColor="text1"/>
                      <w:sz w:val="20"/>
                      <w:szCs w:val="20"/>
                      <w:lang w:bidi="ar"/>
                    </w:rPr>
                    <w:t>SS</w:t>
                  </w:r>
                  <w:r w:rsidR="004E78C1" w:rsidRPr="007159DE">
                    <w:rPr>
                      <w:rFonts w:ascii="Times New Roman" w:hAnsi="Times New Roman" w:cs="Times New Roman" w:hint="eastAsia"/>
                      <w:color w:val="000000" w:themeColor="text1"/>
                      <w:sz w:val="20"/>
                      <w:szCs w:val="20"/>
                      <w:lang w:bidi="ar"/>
                    </w:rPr>
                    <w:t>、</w:t>
                  </w:r>
                  <w:r w:rsidR="004E78C1" w:rsidRPr="007159DE">
                    <w:rPr>
                      <w:rFonts w:ascii="Times New Roman" w:hAnsi="Times New Roman" w:cs="Times New Roman" w:hint="eastAsia"/>
                      <w:color w:val="000000" w:themeColor="text1"/>
                      <w:sz w:val="20"/>
                      <w:szCs w:val="20"/>
                      <w:lang w:bidi="ar"/>
                    </w:rPr>
                    <w:t>NH</w:t>
                  </w:r>
                  <w:r w:rsidR="004E78C1" w:rsidRPr="007159DE">
                    <w:rPr>
                      <w:rFonts w:ascii="Times New Roman" w:hAnsi="Times New Roman" w:cs="Times New Roman" w:hint="eastAsia"/>
                      <w:color w:val="000000" w:themeColor="text1"/>
                      <w:sz w:val="20"/>
                      <w:szCs w:val="20"/>
                      <w:vertAlign w:val="subscript"/>
                      <w:lang w:bidi="ar"/>
                    </w:rPr>
                    <w:t>3</w:t>
                  </w:r>
                  <w:r w:rsidR="004E78C1" w:rsidRPr="007159DE">
                    <w:rPr>
                      <w:rFonts w:ascii="Times New Roman" w:hAnsi="Times New Roman" w:cs="Times New Roman" w:hint="eastAsia"/>
                      <w:color w:val="000000" w:themeColor="text1"/>
                      <w:sz w:val="20"/>
                      <w:szCs w:val="20"/>
                      <w:lang w:bidi="ar"/>
                    </w:rPr>
                    <w:t>-N</w:t>
                  </w:r>
                  <w:r w:rsidR="004E78C1" w:rsidRPr="007159DE">
                    <w:rPr>
                      <w:rFonts w:ascii="Times New Roman" w:hAnsi="Times New Roman" w:cs="Times New Roman" w:hint="eastAsia"/>
                      <w:color w:val="000000" w:themeColor="text1"/>
                      <w:sz w:val="20"/>
                      <w:szCs w:val="20"/>
                      <w:lang w:bidi="ar"/>
                    </w:rPr>
                    <w:t>、粪大肠菌群、总余氯</w:t>
                  </w:r>
                </w:p>
              </w:tc>
            </w:tr>
            <w:tr w:rsidR="0094750B" w:rsidRPr="007159DE" w14:paraId="125167FB" w14:textId="77777777" w:rsidTr="00B8497B">
              <w:trPr>
                <w:jc w:val="center"/>
              </w:trPr>
              <w:tc>
                <w:tcPr>
                  <w:tcW w:w="432" w:type="pct"/>
                  <w:vAlign w:val="center"/>
                </w:tcPr>
                <w:p w14:paraId="2264D4BA" w14:textId="77777777" w:rsidR="0008180B" w:rsidRPr="007159DE" w:rsidRDefault="0008180B"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lang w:bidi="ar"/>
                    </w:rPr>
                    <w:t>噪声</w:t>
                  </w:r>
                </w:p>
              </w:tc>
              <w:tc>
                <w:tcPr>
                  <w:tcW w:w="531" w:type="pct"/>
                  <w:vAlign w:val="center"/>
                </w:tcPr>
                <w:p w14:paraId="1141A057" w14:textId="77777777" w:rsidR="0008180B" w:rsidRPr="007159DE" w:rsidRDefault="0008180B"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lang w:bidi="ar"/>
                    </w:rPr>
                    <w:t>N</w:t>
                  </w:r>
                </w:p>
              </w:tc>
              <w:tc>
                <w:tcPr>
                  <w:tcW w:w="2083" w:type="pct"/>
                  <w:vAlign w:val="center"/>
                </w:tcPr>
                <w:p w14:paraId="1DB0E8FF" w14:textId="77777777" w:rsidR="0008180B" w:rsidRPr="007159DE" w:rsidRDefault="0008180B"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lang w:bidi="ar"/>
                    </w:rPr>
                    <w:t>设备噪声</w:t>
                  </w:r>
                </w:p>
              </w:tc>
              <w:tc>
                <w:tcPr>
                  <w:tcW w:w="1954" w:type="pct"/>
                  <w:vAlign w:val="center"/>
                </w:tcPr>
                <w:p w14:paraId="26E74BBD" w14:textId="77777777" w:rsidR="0008180B" w:rsidRPr="007159DE" w:rsidRDefault="0008180B"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lang w:bidi="ar"/>
                    </w:rPr>
                    <w:t>等效连续</w:t>
                  </w:r>
                  <w:r w:rsidRPr="007159DE">
                    <w:rPr>
                      <w:rFonts w:ascii="Times New Roman" w:hAnsi="Times New Roman" w:cs="Times New Roman"/>
                      <w:color w:val="000000" w:themeColor="text1"/>
                      <w:sz w:val="20"/>
                      <w:szCs w:val="20"/>
                      <w:lang w:bidi="ar"/>
                    </w:rPr>
                    <w:t>A</w:t>
                  </w:r>
                  <w:r w:rsidRPr="007159DE">
                    <w:rPr>
                      <w:rFonts w:ascii="Times New Roman" w:hAnsi="Times New Roman" w:cs="Times New Roman"/>
                      <w:color w:val="000000" w:themeColor="text1"/>
                      <w:sz w:val="20"/>
                      <w:szCs w:val="20"/>
                      <w:lang w:bidi="ar"/>
                    </w:rPr>
                    <w:t>声级</w:t>
                  </w:r>
                </w:p>
              </w:tc>
            </w:tr>
            <w:tr w:rsidR="0094750B" w:rsidRPr="007159DE" w14:paraId="63E831E6" w14:textId="77777777" w:rsidTr="00B8497B">
              <w:trPr>
                <w:jc w:val="center"/>
              </w:trPr>
              <w:tc>
                <w:tcPr>
                  <w:tcW w:w="432" w:type="pct"/>
                  <w:vMerge w:val="restart"/>
                  <w:vAlign w:val="center"/>
                </w:tcPr>
                <w:p w14:paraId="580EC540" w14:textId="77777777" w:rsidR="00C37422" w:rsidRPr="007159DE" w:rsidRDefault="00C37422"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lang w:bidi="ar"/>
                    </w:rPr>
                    <w:t>固体废物</w:t>
                  </w:r>
                </w:p>
              </w:tc>
              <w:tc>
                <w:tcPr>
                  <w:tcW w:w="531" w:type="pct"/>
                  <w:vAlign w:val="center"/>
                </w:tcPr>
                <w:p w14:paraId="49B20383" w14:textId="77777777" w:rsidR="00C37422" w:rsidRPr="007159DE" w:rsidRDefault="00C37422"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S</w:t>
                  </w:r>
                  <w:r w:rsidRPr="007159DE">
                    <w:rPr>
                      <w:rFonts w:ascii="Times New Roman" w:hAnsi="Times New Roman" w:cs="Times New Roman"/>
                      <w:color w:val="000000" w:themeColor="text1"/>
                      <w:sz w:val="20"/>
                      <w:szCs w:val="20"/>
                      <w:vertAlign w:val="subscript"/>
                    </w:rPr>
                    <w:t>1</w:t>
                  </w:r>
                </w:p>
              </w:tc>
              <w:tc>
                <w:tcPr>
                  <w:tcW w:w="2083" w:type="pct"/>
                  <w:vAlign w:val="center"/>
                </w:tcPr>
                <w:p w14:paraId="4D3D9B92" w14:textId="7EACAEBF" w:rsidR="00C37422" w:rsidRPr="007159DE" w:rsidRDefault="00C37422"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生活垃圾</w:t>
                  </w:r>
                </w:p>
              </w:tc>
              <w:tc>
                <w:tcPr>
                  <w:tcW w:w="1954" w:type="pct"/>
                  <w:vAlign w:val="center"/>
                </w:tcPr>
                <w:p w14:paraId="4F8607DB" w14:textId="68ADAD35" w:rsidR="00C37422" w:rsidRPr="007159DE" w:rsidRDefault="00C37422"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生活垃圾</w:t>
                  </w:r>
                </w:p>
              </w:tc>
            </w:tr>
            <w:tr w:rsidR="0094750B" w:rsidRPr="007159DE" w14:paraId="4AA58B0C" w14:textId="77777777" w:rsidTr="00B8497B">
              <w:trPr>
                <w:jc w:val="center"/>
              </w:trPr>
              <w:tc>
                <w:tcPr>
                  <w:tcW w:w="432" w:type="pct"/>
                  <w:vMerge/>
                  <w:vAlign w:val="center"/>
                </w:tcPr>
                <w:p w14:paraId="5DCF407C" w14:textId="77777777" w:rsidR="00C37422" w:rsidRPr="007159DE" w:rsidRDefault="00C37422" w:rsidP="0008180B">
                  <w:pPr>
                    <w:adjustRightInd w:val="0"/>
                    <w:snapToGrid w:val="0"/>
                    <w:jc w:val="center"/>
                    <w:rPr>
                      <w:rFonts w:ascii="Times New Roman" w:hAnsi="Times New Roman" w:cs="Times New Roman"/>
                      <w:color w:val="000000" w:themeColor="text1"/>
                      <w:sz w:val="20"/>
                      <w:szCs w:val="20"/>
                      <w:lang w:bidi="ar"/>
                    </w:rPr>
                  </w:pPr>
                </w:p>
              </w:tc>
              <w:tc>
                <w:tcPr>
                  <w:tcW w:w="531" w:type="pct"/>
                  <w:vAlign w:val="center"/>
                </w:tcPr>
                <w:p w14:paraId="72E9BF84" w14:textId="77777777" w:rsidR="00C37422" w:rsidRPr="007159DE" w:rsidRDefault="00C37422"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S</w:t>
                  </w:r>
                  <w:r w:rsidRPr="007159DE">
                    <w:rPr>
                      <w:rFonts w:ascii="Times New Roman" w:hAnsi="Times New Roman" w:cs="Times New Roman" w:hint="eastAsia"/>
                      <w:color w:val="000000" w:themeColor="text1"/>
                      <w:sz w:val="20"/>
                      <w:szCs w:val="20"/>
                      <w:vertAlign w:val="subscript"/>
                    </w:rPr>
                    <w:t>2</w:t>
                  </w:r>
                </w:p>
              </w:tc>
              <w:tc>
                <w:tcPr>
                  <w:tcW w:w="2083" w:type="pct"/>
                  <w:vAlign w:val="center"/>
                </w:tcPr>
                <w:p w14:paraId="0C652F6E" w14:textId="409AF895" w:rsidR="00C37422" w:rsidRPr="007159DE" w:rsidRDefault="00C37422"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废劳保用品、破损周转箱</w:t>
                  </w:r>
                </w:p>
              </w:tc>
              <w:tc>
                <w:tcPr>
                  <w:tcW w:w="1954" w:type="pct"/>
                  <w:vAlign w:val="center"/>
                </w:tcPr>
                <w:p w14:paraId="20D947D5" w14:textId="643257DB" w:rsidR="00C37422" w:rsidRPr="007159DE" w:rsidRDefault="00C37422"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废劳保用品、破损周转箱</w:t>
                  </w:r>
                </w:p>
              </w:tc>
            </w:tr>
            <w:tr w:rsidR="0094750B" w:rsidRPr="007159DE" w14:paraId="490B904E" w14:textId="77777777" w:rsidTr="00B8497B">
              <w:trPr>
                <w:jc w:val="center"/>
              </w:trPr>
              <w:tc>
                <w:tcPr>
                  <w:tcW w:w="432" w:type="pct"/>
                  <w:vMerge/>
                  <w:vAlign w:val="center"/>
                </w:tcPr>
                <w:p w14:paraId="4BD42EF0" w14:textId="77777777" w:rsidR="00C37422" w:rsidRPr="007159DE" w:rsidRDefault="00C37422" w:rsidP="0008180B">
                  <w:pPr>
                    <w:adjustRightInd w:val="0"/>
                    <w:snapToGrid w:val="0"/>
                    <w:jc w:val="center"/>
                    <w:rPr>
                      <w:rFonts w:ascii="Times New Roman" w:hAnsi="Times New Roman" w:cs="Times New Roman"/>
                      <w:color w:val="000000" w:themeColor="text1"/>
                      <w:sz w:val="20"/>
                      <w:szCs w:val="20"/>
                      <w:lang w:bidi="ar"/>
                    </w:rPr>
                  </w:pPr>
                </w:p>
              </w:tc>
              <w:tc>
                <w:tcPr>
                  <w:tcW w:w="531" w:type="pct"/>
                  <w:vAlign w:val="center"/>
                </w:tcPr>
                <w:p w14:paraId="26199664" w14:textId="77777777" w:rsidR="00C37422" w:rsidRPr="007159DE" w:rsidRDefault="00C37422"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lang w:bidi="ar"/>
                    </w:rPr>
                    <w:t>S</w:t>
                  </w:r>
                  <w:r w:rsidRPr="007159DE">
                    <w:rPr>
                      <w:rFonts w:ascii="Times New Roman" w:hAnsi="Times New Roman" w:cs="Times New Roman" w:hint="eastAsia"/>
                      <w:color w:val="000000" w:themeColor="text1"/>
                      <w:sz w:val="20"/>
                      <w:szCs w:val="20"/>
                      <w:vertAlign w:val="subscript"/>
                      <w:lang w:bidi="ar"/>
                    </w:rPr>
                    <w:t>3</w:t>
                  </w:r>
                </w:p>
              </w:tc>
              <w:tc>
                <w:tcPr>
                  <w:tcW w:w="2083" w:type="pct"/>
                  <w:vAlign w:val="center"/>
                </w:tcPr>
                <w:p w14:paraId="3EAB2EB4" w14:textId="0B62E0F7" w:rsidR="00C37422" w:rsidRPr="007159DE" w:rsidRDefault="00C37422"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污水处理站污泥</w:t>
                  </w:r>
                </w:p>
              </w:tc>
              <w:tc>
                <w:tcPr>
                  <w:tcW w:w="1954" w:type="pct"/>
                  <w:vAlign w:val="center"/>
                </w:tcPr>
                <w:p w14:paraId="482B87F5" w14:textId="5CC5A101" w:rsidR="00C37422" w:rsidRPr="007159DE" w:rsidRDefault="00C37422"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污水处理站污泥</w:t>
                  </w:r>
                </w:p>
              </w:tc>
            </w:tr>
            <w:tr w:rsidR="0094750B" w:rsidRPr="007159DE" w14:paraId="138D2E92" w14:textId="77777777" w:rsidTr="00B8497B">
              <w:trPr>
                <w:jc w:val="center"/>
              </w:trPr>
              <w:tc>
                <w:tcPr>
                  <w:tcW w:w="432" w:type="pct"/>
                  <w:vMerge/>
                  <w:vAlign w:val="center"/>
                </w:tcPr>
                <w:p w14:paraId="1320C3E4" w14:textId="77777777" w:rsidR="00C37422" w:rsidRPr="007159DE" w:rsidRDefault="00C37422" w:rsidP="0008180B">
                  <w:pPr>
                    <w:adjustRightInd w:val="0"/>
                    <w:snapToGrid w:val="0"/>
                    <w:jc w:val="center"/>
                    <w:rPr>
                      <w:rFonts w:ascii="Times New Roman" w:hAnsi="Times New Roman" w:cs="Times New Roman"/>
                      <w:color w:val="000000" w:themeColor="text1"/>
                      <w:sz w:val="20"/>
                      <w:szCs w:val="20"/>
                      <w:lang w:bidi="ar"/>
                    </w:rPr>
                  </w:pPr>
                </w:p>
              </w:tc>
              <w:tc>
                <w:tcPr>
                  <w:tcW w:w="531" w:type="pct"/>
                  <w:vAlign w:val="center"/>
                </w:tcPr>
                <w:p w14:paraId="6B07B29B" w14:textId="55FCAEC1" w:rsidR="00C37422" w:rsidRPr="007159DE" w:rsidRDefault="00C37422" w:rsidP="0008180B">
                  <w:pPr>
                    <w:adjustRightInd w:val="0"/>
                    <w:snapToGrid w:val="0"/>
                    <w:jc w:val="center"/>
                    <w:rPr>
                      <w:rFonts w:ascii="Times New Roman" w:hAnsi="Times New Roman" w:cs="Times New Roman"/>
                      <w:color w:val="000000" w:themeColor="text1"/>
                      <w:sz w:val="20"/>
                      <w:szCs w:val="20"/>
                      <w:lang w:bidi="ar"/>
                    </w:rPr>
                  </w:pPr>
                  <w:r w:rsidRPr="007159DE">
                    <w:rPr>
                      <w:rFonts w:ascii="Times New Roman" w:hAnsi="Times New Roman" w:cs="Times New Roman" w:hint="eastAsia"/>
                      <w:color w:val="000000" w:themeColor="text1"/>
                      <w:sz w:val="20"/>
                      <w:szCs w:val="20"/>
                      <w:lang w:bidi="ar"/>
                    </w:rPr>
                    <w:t>S</w:t>
                  </w:r>
                  <w:r w:rsidRPr="007159DE">
                    <w:rPr>
                      <w:rFonts w:ascii="Times New Roman" w:hAnsi="Times New Roman" w:cs="Times New Roman" w:hint="eastAsia"/>
                      <w:color w:val="000000" w:themeColor="text1"/>
                      <w:sz w:val="20"/>
                      <w:szCs w:val="20"/>
                      <w:vertAlign w:val="subscript"/>
                      <w:lang w:bidi="ar"/>
                    </w:rPr>
                    <w:t>4</w:t>
                  </w:r>
                </w:p>
              </w:tc>
              <w:tc>
                <w:tcPr>
                  <w:tcW w:w="2083" w:type="pct"/>
                  <w:vAlign w:val="center"/>
                </w:tcPr>
                <w:p w14:paraId="215BC7AA" w14:textId="59C91521" w:rsidR="00C37422" w:rsidRPr="007159DE" w:rsidRDefault="00C37422"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废活性炭</w:t>
                  </w:r>
                </w:p>
              </w:tc>
              <w:tc>
                <w:tcPr>
                  <w:tcW w:w="1954" w:type="pct"/>
                  <w:vAlign w:val="center"/>
                </w:tcPr>
                <w:p w14:paraId="59079933" w14:textId="123C65DD" w:rsidR="00C37422" w:rsidRPr="007159DE" w:rsidRDefault="00C37422" w:rsidP="0008180B">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废活性炭</w:t>
                  </w:r>
                </w:p>
              </w:tc>
            </w:tr>
          </w:tbl>
          <w:p w14:paraId="5BB7F401" w14:textId="77605098" w:rsidR="0008180B" w:rsidRPr="007159DE" w:rsidRDefault="0008180B" w:rsidP="005408EF">
            <w:pPr>
              <w:spacing w:line="360" w:lineRule="auto"/>
              <w:jc w:val="both"/>
              <w:rPr>
                <w:rFonts w:ascii="Times New Roman" w:hAnsi="Times New Roman" w:cs="Times New Roman"/>
                <w:color w:val="000000" w:themeColor="text1"/>
              </w:rPr>
            </w:pPr>
          </w:p>
        </w:tc>
      </w:tr>
      <w:tr w:rsidR="0094750B" w:rsidRPr="007159DE" w14:paraId="5AFB8FB0" w14:textId="77777777" w:rsidTr="000D04FA">
        <w:trPr>
          <w:trHeight w:val="9616"/>
          <w:jc w:val="center"/>
        </w:trPr>
        <w:tc>
          <w:tcPr>
            <w:tcW w:w="710" w:type="dxa"/>
            <w:vAlign w:val="center"/>
          </w:tcPr>
          <w:p w14:paraId="3C998277" w14:textId="77777777" w:rsidR="00390B68" w:rsidRPr="007159DE" w:rsidRDefault="009A075C">
            <w:pPr>
              <w:adjustRightInd w:val="0"/>
              <w:snapToGrid w:val="0"/>
              <w:jc w:val="center"/>
              <w:rPr>
                <w:rFonts w:ascii="Times New Roman" w:hAnsi="Times New Roman" w:cs="Times New Roman"/>
                <w:b/>
                <w:color w:val="000000" w:themeColor="text1"/>
                <w:sz w:val="21"/>
                <w:szCs w:val="21"/>
              </w:rPr>
            </w:pPr>
            <w:r w:rsidRPr="007159DE">
              <w:rPr>
                <w:rFonts w:ascii="Times New Roman" w:hAnsi="Times New Roman" w:cs="Times New Roman" w:hint="eastAsia"/>
                <w:b/>
                <w:color w:val="000000" w:themeColor="text1"/>
              </w:rPr>
              <w:lastRenderedPageBreak/>
              <w:t>与项目有关的原有环境污染问题</w:t>
            </w:r>
          </w:p>
        </w:tc>
        <w:tc>
          <w:tcPr>
            <w:tcW w:w="8380" w:type="dxa"/>
            <w:vAlign w:val="center"/>
          </w:tcPr>
          <w:p w14:paraId="7AEC6C16" w14:textId="7FE64A2F" w:rsidR="007A23B2" w:rsidRPr="007159DE" w:rsidRDefault="000A597F" w:rsidP="002470C8">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本项目为新建项目，</w:t>
            </w:r>
            <w:r w:rsidR="002470C8" w:rsidRPr="007159DE">
              <w:rPr>
                <w:rFonts w:ascii="Times New Roman" w:hAnsi="Times New Roman" w:cs="Times New Roman" w:hint="eastAsia"/>
                <w:color w:val="000000" w:themeColor="text1"/>
              </w:rPr>
              <w:t>项目场地为空闲厂房，不涉及原有环境污染问题。</w:t>
            </w:r>
          </w:p>
        </w:tc>
      </w:tr>
    </w:tbl>
    <w:p w14:paraId="7FC42AFA" w14:textId="77777777" w:rsidR="00390B68" w:rsidRPr="007159DE" w:rsidRDefault="009A075C">
      <w:pPr>
        <w:pStyle w:val="af4"/>
        <w:adjustRightInd w:val="0"/>
        <w:snapToGrid w:val="0"/>
        <w:rPr>
          <w:rFonts w:ascii="Times New Roman" w:hAnsi="Times New Roman" w:cs="Times New Roman"/>
          <w:color w:val="000000" w:themeColor="text1"/>
          <w:sz w:val="24"/>
          <w:szCs w:val="24"/>
        </w:rPr>
      </w:pPr>
      <w:bookmarkStart w:id="7" w:name="_Toc228971991"/>
      <w:r w:rsidRPr="007159DE">
        <w:rPr>
          <w:rFonts w:ascii="Times New Roman" w:hAnsi="Times New Roman" w:cs="Times New Roman"/>
          <w:color w:val="000000" w:themeColor="text1"/>
          <w:sz w:val="24"/>
          <w:szCs w:val="24"/>
        </w:rPr>
        <w:lastRenderedPageBreak/>
        <w:t>三、</w:t>
      </w:r>
      <w:r w:rsidRPr="007159DE">
        <w:rPr>
          <w:rFonts w:ascii="Times New Roman" w:hAnsi="Times New Roman" w:cs="Times New Roman" w:hint="eastAsia"/>
          <w:color w:val="000000" w:themeColor="text1"/>
          <w:sz w:val="24"/>
          <w:szCs w:val="24"/>
        </w:rPr>
        <w:t>区域环境质量现状、环境保护目标及评价标准</w:t>
      </w:r>
      <w:bookmarkEnd w:id="7"/>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94"/>
        <w:gridCol w:w="8346"/>
      </w:tblGrid>
      <w:tr w:rsidR="0094750B" w:rsidRPr="007159DE" w14:paraId="76181AD7" w14:textId="77777777">
        <w:trPr>
          <w:trHeight w:val="567"/>
          <w:jc w:val="center"/>
        </w:trPr>
        <w:tc>
          <w:tcPr>
            <w:tcW w:w="694" w:type="dxa"/>
            <w:vAlign w:val="center"/>
          </w:tcPr>
          <w:p w14:paraId="23B1A312" w14:textId="77777777" w:rsidR="00390B68" w:rsidRPr="007159DE" w:rsidRDefault="009A075C">
            <w:pPr>
              <w:adjustRightInd w:val="0"/>
              <w:snapToGrid w:val="0"/>
              <w:jc w:val="center"/>
              <w:rPr>
                <w:rFonts w:hint="eastAsia"/>
                <w:b/>
                <w:color w:val="000000" w:themeColor="text1"/>
                <w:sz w:val="21"/>
                <w:szCs w:val="21"/>
              </w:rPr>
            </w:pPr>
            <w:r w:rsidRPr="007159DE">
              <w:rPr>
                <w:rFonts w:hint="eastAsia"/>
                <w:b/>
                <w:color w:val="000000" w:themeColor="text1"/>
              </w:rPr>
              <w:t>区域环境质量现状</w:t>
            </w:r>
          </w:p>
        </w:tc>
        <w:tc>
          <w:tcPr>
            <w:tcW w:w="8346" w:type="dxa"/>
            <w:vAlign w:val="center"/>
          </w:tcPr>
          <w:p w14:paraId="70C9B2E4" w14:textId="77777777" w:rsidR="00390B68" w:rsidRPr="007159DE" w:rsidRDefault="009A075C" w:rsidP="00C24688">
            <w:pPr>
              <w:spacing w:line="360" w:lineRule="auto"/>
              <w:ind w:firstLineChars="200" w:firstLine="482"/>
              <w:jc w:val="both"/>
              <w:rPr>
                <w:rFonts w:hint="eastAsia"/>
                <w:b/>
                <w:bCs/>
                <w:color w:val="000000" w:themeColor="text1"/>
              </w:rPr>
            </w:pPr>
            <w:r w:rsidRPr="007159DE">
              <w:rPr>
                <w:rFonts w:hint="eastAsia"/>
                <w:b/>
                <w:bCs/>
                <w:color w:val="000000" w:themeColor="text1"/>
              </w:rPr>
              <w:t>一、环境空气质量现状</w:t>
            </w:r>
          </w:p>
          <w:p w14:paraId="727BB52F" w14:textId="4C92DD64" w:rsidR="0011275A" w:rsidRPr="007159DE" w:rsidRDefault="00414CDA" w:rsidP="0011275A">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本项目区域空气环境质量现状监测数据来源于《绥化市环境质量年报（</w:t>
            </w:r>
            <w:r w:rsidRPr="007159DE">
              <w:rPr>
                <w:rFonts w:ascii="Times New Roman" w:hAnsi="Times New Roman" w:cs="Times New Roman" w:hint="eastAsia"/>
                <w:color w:val="000000" w:themeColor="text1"/>
              </w:rPr>
              <w:t>2024</w:t>
            </w:r>
            <w:r w:rsidRPr="007159DE">
              <w:rPr>
                <w:rFonts w:ascii="Times New Roman" w:hAnsi="Times New Roman" w:cs="Times New Roman" w:hint="eastAsia"/>
                <w:color w:val="000000" w:themeColor="text1"/>
              </w:rPr>
              <w:t>年度）》，详情见下表。</w:t>
            </w:r>
          </w:p>
          <w:p w14:paraId="0EE2AEC2" w14:textId="77777777" w:rsidR="0011275A" w:rsidRPr="007159DE" w:rsidRDefault="0011275A" w:rsidP="0011275A">
            <w:pPr>
              <w:jc w:val="center"/>
              <w:rPr>
                <w:rFonts w:ascii="Times New Roman" w:eastAsia="黑体" w:hAnsi="Times New Roman" w:cs="Times New Roman"/>
                <w:color w:val="000000" w:themeColor="text1"/>
                <w:sz w:val="22"/>
                <w:szCs w:val="22"/>
              </w:rPr>
            </w:pPr>
            <w:r w:rsidRPr="007159DE">
              <w:rPr>
                <w:rFonts w:ascii="Times New Roman" w:eastAsia="黑体" w:hAnsi="Times New Roman" w:cs="Times New Roman"/>
                <w:color w:val="000000" w:themeColor="text1"/>
                <w:sz w:val="22"/>
                <w:szCs w:val="22"/>
              </w:rPr>
              <w:t>表</w:t>
            </w:r>
            <w:r w:rsidRPr="007159DE">
              <w:rPr>
                <w:rFonts w:ascii="Times New Roman" w:eastAsia="黑体" w:hAnsi="Times New Roman" w:cs="Times New Roman"/>
                <w:color w:val="000000" w:themeColor="text1"/>
                <w:sz w:val="22"/>
                <w:szCs w:val="22"/>
              </w:rPr>
              <w:t xml:space="preserve">3-1 </w:t>
            </w:r>
            <w:r w:rsidRPr="007159DE">
              <w:rPr>
                <w:rFonts w:ascii="Times New Roman" w:eastAsia="黑体" w:hAnsi="Times New Roman" w:cs="Times New Roman"/>
                <w:color w:val="000000" w:themeColor="text1"/>
                <w:sz w:val="22"/>
                <w:szCs w:val="22"/>
              </w:rPr>
              <w:t>区域空气环境质量现状评价表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02"/>
              <w:gridCol w:w="3441"/>
              <w:gridCol w:w="1133"/>
              <w:gridCol w:w="1133"/>
              <w:gridCol w:w="1041"/>
              <w:gridCol w:w="680"/>
            </w:tblGrid>
            <w:tr w:rsidR="0094750B" w:rsidRPr="007159DE" w14:paraId="532142AC" w14:textId="77777777" w:rsidTr="007513B2">
              <w:trPr>
                <w:trHeight w:val="36"/>
                <w:jc w:val="center"/>
              </w:trPr>
              <w:tc>
                <w:tcPr>
                  <w:tcW w:w="432" w:type="pct"/>
                  <w:vAlign w:val="center"/>
                </w:tcPr>
                <w:p w14:paraId="44BF2D74"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污染物</w:t>
                  </w:r>
                </w:p>
              </w:tc>
              <w:tc>
                <w:tcPr>
                  <w:tcW w:w="2116" w:type="pct"/>
                  <w:vAlign w:val="center"/>
                </w:tcPr>
                <w:p w14:paraId="753F94E7"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年评价指标</w:t>
                  </w:r>
                </w:p>
              </w:tc>
              <w:tc>
                <w:tcPr>
                  <w:tcW w:w="697" w:type="pct"/>
                  <w:vAlign w:val="center"/>
                </w:tcPr>
                <w:p w14:paraId="234052FD"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现状浓度</w:t>
                  </w:r>
                  <w:r w:rsidRPr="007159DE">
                    <w:rPr>
                      <w:rFonts w:ascii="Times New Roman" w:hAnsi="Times New Roman" w:cs="Times New Roman"/>
                      <w:color w:val="000000" w:themeColor="text1"/>
                      <w:sz w:val="20"/>
                      <w:szCs w:val="20"/>
                    </w:rPr>
                    <w:t>/</w:t>
                  </w:r>
                  <w:r w:rsidRPr="007159DE">
                    <w:rPr>
                      <w:rFonts w:ascii="Times New Roman" w:hAnsi="Times New Roman" w:cs="Times New Roman"/>
                      <w:color w:val="000000" w:themeColor="text1"/>
                      <w:sz w:val="20"/>
                      <w:szCs w:val="20"/>
                    </w:rPr>
                    <w:t>（</w:t>
                  </w:r>
                  <w:r w:rsidRPr="007159DE">
                    <w:rPr>
                      <w:rFonts w:ascii="Times New Roman" w:hAnsi="Times New Roman" w:cs="Times New Roman"/>
                      <w:color w:val="000000" w:themeColor="text1"/>
                      <w:sz w:val="20"/>
                      <w:szCs w:val="20"/>
                    </w:rPr>
                    <w:t>μg/m</w:t>
                  </w:r>
                  <w:r w:rsidRPr="007159DE">
                    <w:rPr>
                      <w:rFonts w:ascii="Times New Roman" w:hAnsi="Times New Roman" w:cs="Times New Roman"/>
                      <w:color w:val="000000" w:themeColor="text1"/>
                      <w:sz w:val="20"/>
                      <w:szCs w:val="20"/>
                      <w:vertAlign w:val="superscript"/>
                    </w:rPr>
                    <w:t>3</w:t>
                  </w:r>
                  <w:r w:rsidRPr="007159DE">
                    <w:rPr>
                      <w:rFonts w:ascii="Times New Roman" w:hAnsi="Times New Roman" w:cs="Times New Roman"/>
                      <w:color w:val="000000" w:themeColor="text1"/>
                      <w:sz w:val="20"/>
                      <w:szCs w:val="20"/>
                    </w:rPr>
                    <w:t>）</w:t>
                  </w:r>
                </w:p>
              </w:tc>
              <w:tc>
                <w:tcPr>
                  <w:tcW w:w="697" w:type="pct"/>
                  <w:vAlign w:val="center"/>
                </w:tcPr>
                <w:p w14:paraId="75BC6B21"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标准值</w:t>
                  </w:r>
                  <w:r w:rsidRPr="007159DE">
                    <w:rPr>
                      <w:rFonts w:ascii="Times New Roman" w:hAnsi="Times New Roman" w:cs="Times New Roman"/>
                      <w:color w:val="000000" w:themeColor="text1"/>
                      <w:sz w:val="20"/>
                      <w:szCs w:val="20"/>
                    </w:rPr>
                    <w:t>/</w:t>
                  </w:r>
                  <w:r w:rsidRPr="007159DE">
                    <w:rPr>
                      <w:rFonts w:ascii="Times New Roman" w:hAnsi="Times New Roman" w:cs="Times New Roman"/>
                      <w:color w:val="000000" w:themeColor="text1"/>
                      <w:sz w:val="20"/>
                      <w:szCs w:val="20"/>
                    </w:rPr>
                    <w:t>（</w:t>
                  </w:r>
                  <w:r w:rsidRPr="007159DE">
                    <w:rPr>
                      <w:rFonts w:ascii="Times New Roman" w:hAnsi="Times New Roman" w:cs="Times New Roman"/>
                      <w:color w:val="000000" w:themeColor="text1"/>
                      <w:sz w:val="20"/>
                      <w:szCs w:val="20"/>
                    </w:rPr>
                    <w:t>μg/m</w:t>
                  </w:r>
                  <w:r w:rsidRPr="007159DE">
                    <w:rPr>
                      <w:rFonts w:ascii="Times New Roman" w:hAnsi="Times New Roman" w:cs="Times New Roman"/>
                      <w:color w:val="000000" w:themeColor="text1"/>
                      <w:sz w:val="20"/>
                      <w:szCs w:val="20"/>
                      <w:vertAlign w:val="superscript"/>
                    </w:rPr>
                    <w:t>3</w:t>
                  </w:r>
                  <w:r w:rsidRPr="007159DE">
                    <w:rPr>
                      <w:rFonts w:ascii="Times New Roman" w:hAnsi="Times New Roman" w:cs="Times New Roman"/>
                      <w:color w:val="000000" w:themeColor="text1"/>
                      <w:sz w:val="20"/>
                      <w:szCs w:val="20"/>
                    </w:rPr>
                    <w:t>）</w:t>
                  </w:r>
                </w:p>
              </w:tc>
              <w:tc>
                <w:tcPr>
                  <w:tcW w:w="640" w:type="pct"/>
                  <w:vAlign w:val="center"/>
                </w:tcPr>
                <w:p w14:paraId="5866CC2B"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占标率</w:t>
                  </w:r>
                </w:p>
              </w:tc>
              <w:tc>
                <w:tcPr>
                  <w:tcW w:w="418" w:type="pct"/>
                  <w:vAlign w:val="center"/>
                </w:tcPr>
                <w:p w14:paraId="7AB37F22"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达标情况</w:t>
                  </w:r>
                </w:p>
              </w:tc>
            </w:tr>
            <w:tr w:rsidR="0094750B" w:rsidRPr="007159DE" w14:paraId="43058E0F" w14:textId="77777777" w:rsidTr="007513B2">
              <w:trPr>
                <w:trHeight w:val="36"/>
                <w:jc w:val="center"/>
              </w:trPr>
              <w:tc>
                <w:tcPr>
                  <w:tcW w:w="432" w:type="pct"/>
                  <w:vAlign w:val="center"/>
                </w:tcPr>
                <w:p w14:paraId="3E079C1F"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PM</w:t>
                  </w:r>
                  <w:r w:rsidRPr="007159DE">
                    <w:rPr>
                      <w:rFonts w:ascii="Times New Roman" w:hAnsi="Times New Roman" w:cs="Times New Roman"/>
                      <w:color w:val="000000" w:themeColor="text1"/>
                      <w:sz w:val="20"/>
                      <w:szCs w:val="20"/>
                      <w:vertAlign w:val="subscript"/>
                    </w:rPr>
                    <w:t>2.5</w:t>
                  </w:r>
                </w:p>
              </w:tc>
              <w:tc>
                <w:tcPr>
                  <w:tcW w:w="2116" w:type="pct"/>
                  <w:vAlign w:val="center"/>
                </w:tcPr>
                <w:p w14:paraId="44FD30B8"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年平均质量浓度</w:t>
                  </w:r>
                </w:p>
              </w:tc>
              <w:tc>
                <w:tcPr>
                  <w:tcW w:w="697" w:type="pct"/>
                  <w:vAlign w:val="center"/>
                </w:tcPr>
                <w:p w14:paraId="4042EC6B" w14:textId="0F621DB1" w:rsidR="00217A57" w:rsidRPr="007159DE" w:rsidRDefault="00B71BB3"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43</w:t>
                  </w:r>
                </w:p>
              </w:tc>
              <w:tc>
                <w:tcPr>
                  <w:tcW w:w="697" w:type="pct"/>
                  <w:vAlign w:val="center"/>
                </w:tcPr>
                <w:p w14:paraId="62749C16" w14:textId="50A3CF05"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30</w:t>
                  </w:r>
                </w:p>
              </w:tc>
              <w:tc>
                <w:tcPr>
                  <w:tcW w:w="640" w:type="pct"/>
                  <w:vAlign w:val="center"/>
                </w:tcPr>
                <w:p w14:paraId="2E94E251" w14:textId="13D8CC66" w:rsidR="00217A57" w:rsidRPr="007159DE" w:rsidRDefault="00B71BB3"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143.3</w:t>
                  </w:r>
                  <w:r w:rsidR="00217A57" w:rsidRPr="007159DE">
                    <w:rPr>
                      <w:rFonts w:ascii="Times New Roman" w:hAnsi="Times New Roman" w:cs="Times New Roman"/>
                      <w:color w:val="000000" w:themeColor="text1"/>
                      <w:sz w:val="20"/>
                      <w:szCs w:val="20"/>
                    </w:rPr>
                    <w:t>%</w:t>
                  </w:r>
                </w:p>
              </w:tc>
              <w:tc>
                <w:tcPr>
                  <w:tcW w:w="418" w:type="pct"/>
                  <w:vAlign w:val="center"/>
                </w:tcPr>
                <w:p w14:paraId="20BB0D9A"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超标</w:t>
                  </w:r>
                </w:p>
              </w:tc>
            </w:tr>
            <w:tr w:rsidR="0094750B" w:rsidRPr="007159DE" w14:paraId="6B29FA45" w14:textId="77777777" w:rsidTr="007513B2">
              <w:trPr>
                <w:trHeight w:val="245"/>
                <w:jc w:val="center"/>
              </w:trPr>
              <w:tc>
                <w:tcPr>
                  <w:tcW w:w="432" w:type="pct"/>
                  <w:vAlign w:val="center"/>
                </w:tcPr>
                <w:p w14:paraId="4727A95E"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PM</w:t>
                  </w:r>
                  <w:r w:rsidRPr="007159DE">
                    <w:rPr>
                      <w:rFonts w:ascii="Times New Roman" w:hAnsi="Times New Roman" w:cs="Times New Roman"/>
                      <w:color w:val="000000" w:themeColor="text1"/>
                      <w:sz w:val="20"/>
                      <w:szCs w:val="20"/>
                      <w:vertAlign w:val="subscript"/>
                    </w:rPr>
                    <w:t>10</w:t>
                  </w:r>
                </w:p>
              </w:tc>
              <w:tc>
                <w:tcPr>
                  <w:tcW w:w="2116" w:type="pct"/>
                  <w:vAlign w:val="center"/>
                </w:tcPr>
                <w:p w14:paraId="579965C5"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年平均质量浓度</w:t>
                  </w:r>
                </w:p>
              </w:tc>
              <w:tc>
                <w:tcPr>
                  <w:tcW w:w="697" w:type="pct"/>
                  <w:vAlign w:val="center"/>
                </w:tcPr>
                <w:p w14:paraId="32E2229D" w14:textId="2FAC47E6" w:rsidR="00217A57" w:rsidRPr="007159DE" w:rsidRDefault="00B71BB3"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57</w:t>
                  </w:r>
                </w:p>
              </w:tc>
              <w:tc>
                <w:tcPr>
                  <w:tcW w:w="697" w:type="pct"/>
                  <w:vAlign w:val="center"/>
                </w:tcPr>
                <w:p w14:paraId="2856B807" w14:textId="25F904C9"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60</w:t>
                  </w:r>
                </w:p>
              </w:tc>
              <w:tc>
                <w:tcPr>
                  <w:tcW w:w="640" w:type="pct"/>
                  <w:vAlign w:val="center"/>
                </w:tcPr>
                <w:p w14:paraId="21DEB9F7" w14:textId="6801E587" w:rsidR="00217A57" w:rsidRPr="007159DE" w:rsidRDefault="00B71BB3"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95.0</w:t>
                  </w:r>
                  <w:r w:rsidR="00217A57" w:rsidRPr="007159DE">
                    <w:rPr>
                      <w:rFonts w:ascii="Times New Roman" w:hAnsi="Times New Roman" w:cs="Times New Roman"/>
                      <w:color w:val="000000" w:themeColor="text1"/>
                      <w:sz w:val="20"/>
                      <w:szCs w:val="20"/>
                    </w:rPr>
                    <w:t>%</w:t>
                  </w:r>
                </w:p>
              </w:tc>
              <w:tc>
                <w:tcPr>
                  <w:tcW w:w="418" w:type="pct"/>
                  <w:vAlign w:val="center"/>
                </w:tcPr>
                <w:p w14:paraId="7890EEE7"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达标</w:t>
                  </w:r>
                </w:p>
              </w:tc>
            </w:tr>
            <w:tr w:rsidR="0094750B" w:rsidRPr="007159DE" w14:paraId="3D891DB2" w14:textId="77777777" w:rsidTr="007513B2">
              <w:trPr>
                <w:trHeight w:val="245"/>
                <w:jc w:val="center"/>
              </w:trPr>
              <w:tc>
                <w:tcPr>
                  <w:tcW w:w="432" w:type="pct"/>
                  <w:vAlign w:val="center"/>
                </w:tcPr>
                <w:p w14:paraId="447307B3"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NO</w:t>
                  </w:r>
                  <w:r w:rsidRPr="007159DE">
                    <w:rPr>
                      <w:rFonts w:ascii="Times New Roman" w:hAnsi="Times New Roman" w:cs="Times New Roman"/>
                      <w:color w:val="000000" w:themeColor="text1"/>
                      <w:sz w:val="20"/>
                      <w:szCs w:val="20"/>
                      <w:vertAlign w:val="subscript"/>
                    </w:rPr>
                    <w:t>2</w:t>
                  </w:r>
                </w:p>
              </w:tc>
              <w:tc>
                <w:tcPr>
                  <w:tcW w:w="2116" w:type="pct"/>
                  <w:vAlign w:val="center"/>
                </w:tcPr>
                <w:p w14:paraId="0BFB47C1"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年平均质量浓度</w:t>
                  </w:r>
                </w:p>
              </w:tc>
              <w:tc>
                <w:tcPr>
                  <w:tcW w:w="697" w:type="pct"/>
                  <w:vAlign w:val="center"/>
                </w:tcPr>
                <w:p w14:paraId="41FC75E7" w14:textId="3072E711" w:rsidR="00217A57" w:rsidRPr="007159DE" w:rsidRDefault="00B71BB3"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19</w:t>
                  </w:r>
                </w:p>
              </w:tc>
              <w:tc>
                <w:tcPr>
                  <w:tcW w:w="697" w:type="pct"/>
                  <w:vAlign w:val="center"/>
                </w:tcPr>
                <w:p w14:paraId="0D440101"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40</w:t>
                  </w:r>
                </w:p>
              </w:tc>
              <w:tc>
                <w:tcPr>
                  <w:tcW w:w="640" w:type="pct"/>
                  <w:vAlign w:val="center"/>
                </w:tcPr>
                <w:p w14:paraId="04E72DED" w14:textId="0E9AE5BE" w:rsidR="00217A57" w:rsidRPr="007159DE" w:rsidRDefault="00B71BB3"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47.5</w:t>
                  </w:r>
                  <w:r w:rsidR="00217A57" w:rsidRPr="007159DE">
                    <w:rPr>
                      <w:rFonts w:ascii="Times New Roman" w:hAnsi="Times New Roman" w:cs="Times New Roman"/>
                      <w:color w:val="000000" w:themeColor="text1"/>
                      <w:sz w:val="20"/>
                      <w:szCs w:val="20"/>
                    </w:rPr>
                    <w:t>%</w:t>
                  </w:r>
                </w:p>
              </w:tc>
              <w:tc>
                <w:tcPr>
                  <w:tcW w:w="418" w:type="pct"/>
                  <w:vAlign w:val="center"/>
                </w:tcPr>
                <w:p w14:paraId="33D9972B"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达标</w:t>
                  </w:r>
                </w:p>
              </w:tc>
            </w:tr>
            <w:tr w:rsidR="0094750B" w:rsidRPr="007159DE" w14:paraId="4A55B384" w14:textId="77777777" w:rsidTr="007513B2">
              <w:trPr>
                <w:trHeight w:val="245"/>
                <w:jc w:val="center"/>
              </w:trPr>
              <w:tc>
                <w:tcPr>
                  <w:tcW w:w="432" w:type="pct"/>
                  <w:vAlign w:val="center"/>
                </w:tcPr>
                <w:p w14:paraId="5044FDAB"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SO</w:t>
                  </w:r>
                  <w:r w:rsidRPr="007159DE">
                    <w:rPr>
                      <w:rFonts w:ascii="Times New Roman" w:hAnsi="Times New Roman" w:cs="Times New Roman"/>
                      <w:color w:val="000000" w:themeColor="text1"/>
                      <w:sz w:val="20"/>
                      <w:szCs w:val="20"/>
                      <w:vertAlign w:val="subscript"/>
                    </w:rPr>
                    <w:t>2</w:t>
                  </w:r>
                </w:p>
              </w:tc>
              <w:tc>
                <w:tcPr>
                  <w:tcW w:w="2116" w:type="pct"/>
                  <w:vAlign w:val="center"/>
                </w:tcPr>
                <w:p w14:paraId="01C47852"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年平均质量浓度</w:t>
                  </w:r>
                </w:p>
              </w:tc>
              <w:tc>
                <w:tcPr>
                  <w:tcW w:w="697" w:type="pct"/>
                  <w:vAlign w:val="center"/>
                </w:tcPr>
                <w:p w14:paraId="6948842E" w14:textId="6D1F1F91" w:rsidR="00217A57" w:rsidRPr="007159DE" w:rsidRDefault="00B71BB3"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7</w:t>
                  </w:r>
                </w:p>
              </w:tc>
              <w:tc>
                <w:tcPr>
                  <w:tcW w:w="697" w:type="pct"/>
                  <w:vAlign w:val="center"/>
                </w:tcPr>
                <w:p w14:paraId="1E03C0DE"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60</w:t>
                  </w:r>
                </w:p>
              </w:tc>
              <w:tc>
                <w:tcPr>
                  <w:tcW w:w="640" w:type="pct"/>
                  <w:vAlign w:val="center"/>
                </w:tcPr>
                <w:p w14:paraId="110ABB33" w14:textId="7E27F675" w:rsidR="00217A57" w:rsidRPr="007159DE" w:rsidRDefault="00B71BB3"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11.7</w:t>
                  </w:r>
                  <w:r w:rsidR="00217A57" w:rsidRPr="007159DE">
                    <w:rPr>
                      <w:rFonts w:ascii="Times New Roman" w:hAnsi="Times New Roman" w:cs="Times New Roman"/>
                      <w:color w:val="000000" w:themeColor="text1"/>
                      <w:sz w:val="20"/>
                      <w:szCs w:val="20"/>
                    </w:rPr>
                    <w:t>%</w:t>
                  </w:r>
                </w:p>
              </w:tc>
              <w:tc>
                <w:tcPr>
                  <w:tcW w:w="418" w:type="pct"/>
                  <w:vAlign w:val="center"/>
                </w:tcPr>
                <w:p w14:paraId="63BC4FFE"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达标</w:t>
                  </w:r>
                </w:p>
              </w:tc>
            </w:tr>
            <w:tr w:rsidR="0094750B" w:rsidRPr="007159DE" w14:paraId="408D4BFF" w14:textId="77777777" w:rsidTr="007513B2">
              <w:trPr>
                <w:trHeight w:val="245"/>
                <w:jc w:val="center"/>
              </w:trPr>
              <w:tc>
                <w:tcPr>
                  <w:tcW w:w="432" w:type="pct"/>
                  <w:vAlign w:val="center"/>
                </w:tcPr>
                <w:p w14:paraId="54D4AC8A"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CO</w:t>
                  </w:r>
                </w:p>
              </w:tc>
              <w:tc>
                <w:tcPr>
                  <w:tcW w:w="2116" w:type="pct"/>
                  <w:vAlign w:val="center"/>
                </w:tcPr>
                <w:p w14:paraId="7DEBFEF3"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第</w:t>
                  </w:r>
                  <w:r w:rsidRPr="007159DE">
                    <w:rPr>
                      <w:rFonts w:ascii="Times New Roman" w:hAnsi="Times New Roman" w:cs="Times New Roman"/>
                      <w:color w:val="000000" w:themeColor="text1"/>
                      <w:sz w:val="20"/>
                      <w:szCs w:val="20"/>
                    </w:rPr>
                    <w:t>95</w:t>
                  </w:r>
                  <w:r w:rsidRPr="007159DE">
                    <w:rPr>
                      <w:rFonts w:ascii="Times New Roman" w:hAnsi="Times New Roman" w:cs="Times New Roman"/>
                      <w:color w:val="000000" w:themeColor="text1"/>
                      <w:sz w:val="20"/>
                      <w:szCs w:val="20"/>
                    </w:rPr>
                    <w:t>百分位数日平均浓度（</w:t>
                  </w:r>
                  <w:r w:rsidRPr="007159DE">
                    <w:rPr>
                      <w:rFonts w:ascii="Times New Roman" w:hAnsi="Times New Roman" w:cs="Times New Roman"/>
                      <w:color w:val="000000" w:themeColor="text1"/>
                      <w:sz w:val="20"/>
                      <w:szCs w:val="20"/>
                    </w:rPr>
                    <w:t>mg/m</w:t>
                  </w:r>
                  <w:r w:rsidRPr="007159DE">
                    <w:rPr>
                      <w:rFonts w:ascii="Times New Roman" w:hAnsi="Times New Roman" w:cs="Times New Roman"/>
                      <w:color w:val="000000" w:themeColor="text1"/>
                      <w:sz w:val="20"/>
                      <w:szCs w:val="20"/>
                      <w:vertAlign w:val="superscript"/>
                    </w:rPr>
                    <w:t>3</w:t>
                  </w:r>
                  <w:r w:rsidRPr="007159DE">
                    <w:rPr>
                      <w:rFonts w:ascii="Times New Roman" w:hAnsi="Times New Roman" w:cs="Times New Roman"/>
                      <w:color w:val="000000" w:themeColor="text1"/>
                      <w:sz w:val="20"/>
                      <w:szCs w:val="20"/>
                    </w:rPr>
                    <w:t>）</w:t>
                  </w:r>
                </w:p>
              </w:tc>
              <w:tc>
                <w:tcPr>
                  <w:tcW w:w="697" w:type="pct"/>
                  <w:vAlign w:val="center"/>
                </w:tcPr>
                <w:p w14:paraId="61A0A1CB" w14:textId="6C532F3E" w:rsidR="00217A57" w:rsidRPr="007159DE" w:rsidRDefault="00B71BB3"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1.0</w:t>
                  </w:r>
                </w:p>
              </w:tc>
              <w:tc>
                <w:tcPr>
                  <w:tcW w:w="697" w:type="pct"/>
                  <w:vAlign w:val="center"/>
                </w:tcPr>
                <w:p w14:paraId="6A6BC9C7"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4.0</w:t>
                  </w:r>
                </w:p>
              </w:tc>
              <w:tc>
                <w:tcPr>
                  <w:tcW w:w="640" w:type="pct"/>
                  <w:vAlign w:val="center"/>
                </w:tcPr>
                <w:p w14:paraId="4428B9C0" w14:textId="1F8D81E5" w:rsidR="00217A57" w:rsidRPr="007159DE" w:rsidRDefault="00B71BB3"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25.0</w:t>
                  </w:r>
                  <w:r w:rsidR="00217A57" w:rsidRPr="007159DE">
                    <w:rPr>
                      <w:rFonts w:ascii="Times New Roman" w:hAnsi="Times New Roman" w:cs="Times New Roman"/>
                      <w:color w:val="000000" w:themeColor="text1"/>
                      <w:sz w:val="20"/>
                      <w:szCs w:val="20"/>
                    </w:rPr>
                    <w:t>%</w:t>
                  </w:r>
                </w:p>
              </w:tc>
              <w:tc>
                <w:tcPr>
                  <w:tcW w:w="418" w:type="pct"/>
                  <w:vAlign w:val="center"/>
                </w:tcPr>
                <w:p w14:paraId="696AC826"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达标</w:t>
                  </w:r>
                </w:p>
              </w:tc>
            </w:tr>
            <w:tr w:rsidR="0094750B" w:rsidRPr="007159DE" w14:paraId="42DBDCF3" w14:textId="77777777" w:rsidTr="007513B2">
              <w:trPr>
                <w:trHeight w:val="245"/>
                <w:jc w:val="center"/>
              </w:trPr>
              <w:tc>
                <w:tcPr>
                  <w:tcW w:w="432" w:type="pct"/>
                  <w:vAlign w:val="center"/>
                </w:tcPr>
                <w:p w14:paraId="07A94896"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O</w:t>
                  </w:r>
                  <w:r w:rsidRPr="007159DE">
                    <w:rPr>
                      <w:rFonts w:ascii="Times New Roman" w:hAnsi="Times New Roman" w:cs="Times New Roman"/>
                      <w:color w:val="000000" w:themeColor="text1"/>
                      <w:sz w:val="20"/>
                      <w:szCs w:val="20"/>
                      <w:vertAlign w:val="subscript"/>
                    </w:rPr>
                    <w:t>3</w:t>
                  </w:r>
                </w:p>
              </w:tc>
              <w:tc>
                <w:tcPr>
                  <w:tcW w:w="2116" w:type="pct"/>
                  <w:vAlign w:val="center"/>
                </w:tcPr>
                <w:p w14:paraId="045258E5"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第</w:t>
                  </w:r>
                  <w:r w:rsidRPr="007159DE">
                    <w:rPr>
                      <w:rFonts w:ascii="Times New Roman" w:hAnsi="Times New Roman" w:cs="Times New Roman"/>
                      <w:color w:val="000000" w:themeColor="text1"/>
                      <w:sz w:val="20"/>
                      <w:szCs w:val="20"/>
                    </w:rPr>
                    <w:t>90</w:t>
                  </w:r>
                  <w:r w:rsidRPr="007159DE">
                    <w:rPr>
                      <w:rFonts w:ascii="Times New Roman" w:hAnsi="Times New Roman" w:cs="Times New Roman"/>
                      <w:color w:val="000000" w:themeColor="text1"/>
                      <w:sz w:val="20"/>
                      <w:szCs w:val="20"/>
                    </w:rPr>
                    <w:t>百分位数</w:t>
                  </w:r>
                  <w:r w:rsidRPr="007159DE">
                    <w:rPr>
                      <w:rFonts w:ascii="Times New Roman" w:hAnsi="Times New Roman" w:cs="Times New Roman"/>
                      <w:color w:val="000000" w:themeColor="text1"/>
                      <w:sz w:val="20"/>
                      <w:szCs w:val="20"/>
                    </w:rPr>
                    <w:t>8h</w:t>
                  </w:r>
                  <w:r w:rsidRPr="007159DE">
                    <w:rPr>
                      <w:rFonts w:ascii="Times New Roman" w:hAnsi="Times New Roman" w:cs="Times New Roman"/>
                      <w:color w:val="000000" w:themeColor="text1"/>
                      <w:sz w:val="20"/>
                      <w:szCs w:val="20"/>
                    </w:rPr>
                    <w:t>平均质量浓度</w:t>
                  </w:r>
                </w:p>
              </w:tc>
              <w:tc>
                <w:tcPr>
                  <w:tcW w:w="697" w:type="pct"/>
                  <w:vAlign w:val="center"/>
                </w:tcPr>
                <w:p w14:paraId="6628F7B8" w14:textId="31E8A6A1" w:rsidR="00217A57" w:rsidRPr="007159DE" w:rsidRDefault="00B71BB3"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120</w:t>
                  </w:r>
                </w:p>
              </w:tc>
              <w:tc>
                <w:tcPr>
                  <w:tcW w:w="697" w:type="pct"/>
                  <w:vAlign w:val="center"/>
                </w:tcPr>
                <w:p w14:paraId="4CB44654"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160</w:t>
                  </w:r>
                </w:p>
              </w:tc>
              <w:tc>
                <w:tcPr>
                  <w:tcW w:w="640" w:type="pct"/>
                  <w:vAlign w:val="center"/>
                </w:tcPr>
                <w:p w14:paraId="3AFAE15A" w14:textId="09B19D99"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7</w:t>
                  </w:r>
                  <w:r w:rsidR="00B71BB3" w:rsidRPr="007159DE">
                    <w:rPr>
                      <w:rFonts w:ascii="Times New Roman" w:hAnsi="Times New Roman" w:cs="Times New Roman" w:hint="eastAsia"/>
                      <w:color w:val="000000" w:themeColor="text1"/>
                      <w:sz w:val="20"/>
                      <w:szCs w:val="20"/>
                    </w:rPr>
                    <w:t>5.0</w:t>
                  </w:r>
                  <w:r w:rsidRPr="007159DE">
                    <w:rPr>
                      <w:rFonts w:ascii="Times New Roman" w:hAnsi="Times New Roman" w:cs="Times New Roman"/>
                      <w:color w:val="000000" w:themeColor="text1"/>
                      <w:sz w:val="20"/>
                      <w:szCs w:val="20"/>
                    </w:rPr>
                    <w:t>%</w:t>
                  </w:r>
                </w:p>
              </w:tc>
              <w:tc>
                <w:tcPr>
                  <w:tcW w:w="418" w:type="pct"/>
                  <w:vAlign w:val="center"/>
                </w:tcPr>
                <w:p w14:paraId="45A4158F" w14:textId="77777777" w:rsidR="00217A57" w:rsidRPr="007159DE" w:rsidRDefault="00217A57" w:rsidP="00217A5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达标</w:t>
                  </w:r>
                </w:p>
              </w:tc>
            </w:tr>
          </w:tbl>
          <w:p w14:paraId="73E8B7CD" w14:textId="79858D35" w:rsidR="00414CDA" w:rsidRPr="007159DE" w:rsidRDefault="00414CDA" w:rsidP="00414CDA">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由上表</w:t>
            </w:r>
            <w:r w:rsidRPr="007159DE">
              <w:rPr>
                <w:rFonts w:ascii="Times New Roman" w:hAnsi="Times New Roman" w:cs="Times New Roman"/>
                <w:color w:val="000000" w:themeColor="text1"/>
              </w:rPr>
              <w:t>可知，</w:t>
            </w:r>
            <w:r w:rsidRPr="007159DE">
              <w:rPr>
                <w:rFonts w:ascii="Times New Roman" w:hAnsi="Times New Roman" w:cs="Times New Roman"/>
                <w:color w:val="000000" w:themeColor="text1"/>
              </w:rPr>
              <w:t>2024</w:t>
            </w:r>
            <w:r w:rsidRPr="007159DE">
              <w:rPr>
                <w:rFonts w:ascii="Times New Roman" w:hAnsi="Times New Roman" w:cs="Times New Roman"/>
                <w:color w:val="000000" w:themeColor="text1"/>
              </w:rPr>
              <w:t>年</w:t>
            </w:r>
            <w:r w:rsidRPr="007159DE">
              <w:rPr>
                <w:rFonts w:ascii="Times New Roman" w:hAnsi="Times New Roman" w:cs="Times New Roman" w:hint="eastAsia"/>
                <w:color w:val="000000" w:themeColor="text1"/>
              </w:rPr>
              <w:t>绥化</w:t>
            </w:r>
            <w:r w:rsidRPr="007159DE">
              <w:rPr>
                <w:rFonts w:ascii="Times New Roman" w:hAnsi="Times New Roman" w:cs="Times New Roman"/>
                <w:color w:val="000000" w:themeColor="text1"/>
              </w:rPr>
              <w:t>市空气基本污染物中</w:t>
            </w:r>
            <w:r w:rsidRPr="007159DE">
              <w:rPr>
                <w:rFonts w:ascii="Times New Roman" w:hAnsi="Times New Roman" w:cs="Times New Roman"/>
                <w:color w:val="000000" w:themeColor="text1"/>
              </w:rPr>
              <w:t>PM</w:t>
            </w:r>
            <w:r w:rsidRPr="007159DE">
              <w:rPr>
                <w:rFonts w:ascii="Times New Roman" w:hAnsi="Times New Roman" w:cs="Times New Roman"/>
                <w:color w:val="000000" w:themeColor="text1"/>
                <w:vertAlign w:val="subscript"/>
              </w:rPr>
              <w:t>2.5</w:t>
            </w:r>
            <w:r w:rsidRPr="007159DE">
              <w:rPr>
                <w:rFonts w:ascii="Times New Roman" w:hAnsi="Times New Roman" w:cs="Times New Roman" w:hint="eastAsia"/>
                <w:color w:val="000000" w:themeColor="text1"/>
              </w:rPr>
              <w:t>年平均质量浓度不满足《环境空气质量标准》（</w:t>
            </w:r>
            <w:r w:rsidRPr="007159DE">
              <w:rPr>
                <w:rFonts w:ascii="Times New Roman" w:hAnsi="Times New Roman" w:cs="Times New Roman" w:hint="eastAsia"/>
                <w:color w:val="000000" w:themeColor="text1"/>
              </w:rPr>
              <w:t>GB3095-2026</w:t>
            </w:r>
            <w:r w:rsidRPr="007159DE">
              <w:rPr>
                <w:rFonts w:ascii="Times New Roman" w:hAnsi="Times New Roman" w:cs="Times New Roman" w:hint="eastAsia"/>
                <w:color w:val="000000" w:themeColor="text1"/>
              </w:rPr>
              <w:t>）表</w:t>
            </w:r>
            <w:r w:rsidRPr="007159DE">
              <w:rPr>
                <w:rFonts w:ascii="Times New Roman" w:hAnsi="Times New Roman" w:cs="Times New Roman" w:hint="eastAsia"/>
                <w:color w:val="000000" w:themeColor="text1"/>
              </w:rPr>
              <w:t>1</w:t>
            </w:r>
            <w:r w:rsidRPr="007159DE">
              <w:rPr>
                <w:rFonts w:ascii="Times New Roman" w:hAnsi="Times New Roman" w:cs="Times New Roman" w:hint="eastAsia"/>
                <w:color w:val="000000" w:themeColor="text1"/>
              </w:rPr>
              <w:t>环境空气污染物基本项目浓度限值中过渡阶段浓度限值二级标准要求</w:t>
            </w:r>
            <w:r w:rsidRPr="007159DE">
              <w:rPr>
                <w:rFonts w:ascii="Times New Roman" w:hAnsi="Times New Roman" w:cs="Times New Roman"/>
                <w:color w:val="000000" w:themeColor="text1"/>
              </w:rPr>
              <w:t>，</w:t>
            </w:r>
            <w:r w:rsidRPr="007159DE">
              <w:rPr>
                <w:rFonts w:ascii="Times New Roman" w:hAnsi="Times New Roman" w:cs="Times New Roman"/>
                <w:color w:val="000000" w:themeColor="text1"/>
              </w:rPr>
              <w:t>PM</w:t>
            </w:r>
            <w:r w:rsidRPr="007159DE">
              <w:rPr>
                <w:rFonts w:ascii="Times New Roman" w:hAnsi="Times New Roman" w:cs="Times New Roman"/>
                <w:color w:val="000000" w:themeColor="text1"/>
                <w:vertAlign w:val="subscript"/>
              </w:rPr>
              <w:t>10</w:t>
            </w:r>
            <w:r w:rsidRPr="007159DE">
              <w:rPr>
                <w:rFonts w:ascii="Times New Roman" w:hAnsi="Times New Roman" w:cs="Times New Roman"/>
                <w:color w:val="000000" w:themeColor="text1"/>
              </w:rPr>
              <w:t>、</w:t>
            </w:r>
            <w:r w:rsidRPr="007159DE">
              <w:rPr>
                <w:rFonts w:ascii="Times New Roman" w:hAnsi="Times New Roman" w:cs="Times New Roman"/>
                <w:color w:val="000000" w:themeColor="text1"/>
              </w:rPr>
              <w:t>SO</w:t>
            </w:r>
            <w:r w:rsidRPr="007159DE">
              <w:rPr>
                <w:rFonts w:ascii="Times New Roman" w:hAnsi="Times New Roman" w:cs="Times New Roman"/>
                <w:color w:val="000000" w:themeColor="text1"/>
                <w:vertAlign w:val="subscript"/>
              </w:rPr>
              <w:t>2</w:t>
            </w:r>
            <w:r w:rsidRPr="007159DE">
              <w:rPr>
                <w:rFonts w:ascii="Times New Roman" w:hAnsi="Times New Roman" w:cs="Times New Roman"/>
                <w:color w:val="000000" w:themeColor="text1"/>
              </w:rPr>
              <w:t>、</w:t>
            </w:r>
            <w:r w:rsidRPr="007159DE">
              <w:rPr>
                <w:rFonts w:ascii="Times New Roman" w:hAnsi="Times New Roman" w:cs="Times New Roman"/>
                <w:color w:val="000000" w:themeColor="text1"/>
              </w:rPr>
              <w:t>NO</w:t>
            </w:r>
            <w:r w:rsidRPr="007159DE">
              <w:rPr>
                <w:rFonts w:ascii="Times New Roman" w:hAnsi="Times New Roman" w:cs="Times New Roman"/>
                <w:color w:val="000000" w:themeColor="text1"/>
                <w:vertAlign w:val="subscript"/>
              </w:rPr>
              <w:t>2</w:t>
            </w:r>
            <w:r w:rsidRPr="007159DE">
              <w:rPr>
                <w:rFonts w:ascii="Times New Roman" w:hAnsi="Times New Roman" w:cs="Times New Roman"/>
                <w:color w:val="000000" w:themeColor="text1"/>
              </w:rPr>
              <w:t>年平均质量浓度满足</w:t>
            </w:r>
            <w:r w:rsidRPr="007159DE">
              <w:rPr>
                <w:rFonts w:ascii="Times New Roman" w:hAnsi="Times New Roman" w:cs="Times New Roman" w:hint="eastAsia"/>
                <w:color w:val="000000" w:themeColor="text1"/>
              </w:rPr>
              <w:t>《环境空气质量标准》（</w:t>
            </w:r>
            <w:r w:rsidRPr="007159DE">
              <w:rPr>
                <w:rFonts w:ascii="Times New Roman" w:hAnsi="Times New Roman" w:cs="Times New Roman" w:hint="eastAsia"/>
                <w:color w:val="000000" w:themeColor="text1"/>
              </w:rPr>
              <w:t>GB3095-2026</w:t>
            </w:r>
            <w:r w:rsidRPr="007159DE">
              <w:rPr>
                <w:rFonts w:ascii="Times New Roman" w:hAnsi="Times New Roman" w:cs="Times New Roman" w:hint="eastAsia"/>
                <w:color w:val="000000" w:themeColor="text1"/>
              </w:rPr>
              <w:t>）表</w:t>
            </w:r>
            <w:r w:rsidRPr="007159DE">
              <w:rPr>
                <w:rFonts w:ascii="Times New Roman" w:hAnsi="Times New Roman" w:cs="Times New Roman" w:hint="eastAsia"/>
                <w:color w:val="000000" w:themeColor="text1"/>
              </w:rPr>
              <w:t>1</w:t>
            </w:r>
            <w:r w:rsidRPr="007159DE">
              <w:rPr>
                <w:rFonts w:ascii="Times New Roman" w:hAnsi="Times New Roman" w:cs="Times New Roman" w:hint="eastAsia"/>
                <w:color w:val="000000" w:themeColor="text1"/>
              </w:rPr>
              <w:t>环境空气污染物基本项目浓度限值中过渡阶段浓度限值二级标准要求</w:t>
            </w:r>
            <w:r w:rsidRPr="007159DE">
              <w:rPr>
                <w:rFonts w:ascii="Times New Roman" w:hAnsi="Times New Roman" w:cs="Times New Roman"/>
                <w:color w:val="000000" w:themeColor="text1"/>
              </w:rPr>
              <w:t>；</w:t>
            </w:r>
            <w:r w:rsidRPr="007159DE">
              <w:rPr>
                <w:rFonts w:ascii="Times New Roman" w:hAnsi="Times New Roman" w:cs="Times New Roman"/>
                <w:color w:val="000000" w:themeColor="text1"/>
              </w:rPr>
              <w:t>CO</w:t>
            </w:r>
            <w:r w:rsidRPr="007159DE">
              <w:rPr>
                <w:rFonts w:ascii="Times New Roman" w:hAnsi="Times New Roman" w:cs="Times New Roman"/>
                <w:color w:val="000000" w:themeColor="text1"/>
              </w:rPr>
              <w:t>第</w:t>
            </w:r>
            <w:r w:rsidRPr="007159DE">
              <w:rPr>
                <w:rFonts w:ascii="Times New Roman" w:hAnsi="Times New Roman" w:cs="Times New Roman"/>
                <w:color w:val="000000" w:themeColor="text1"/>
              </w:rPr>
              <w:t>95</w:t>
            </w:r>
            <w:r w:rsidRPr="007159DE">
              <w:rPr>
                <w:rFonts w:ascii="Times New Roman" w:hAnsi="Times New Roman" w:cs="Times New Roman"/>
                <w:color w:val="000000" w:themeColor="text1"/>
              </w:rPr>
              <w:t>百分位数日平均浓度、</w:t>
            </w:r>
            <w:r w:rsidRPr="007159DE">
              <w:rPr>
                <w:rFonts w:ascii="Times New Roman" w:hAnsi="Times New Roman" w:cs="Times New Roman"/>
                <w:color w:val="000000" w:themeColor="text1"/>
              </w:rPr>
              <w:t>O</w:t>
            </w:r>
            <w:r w:rsidRPr="007159DE">
              <w:rPr>
                <w:rFonts w:ascii="Times New Roman" w:hAnsi="Times New Roman" w:cs="Times New Roman"/>
                <w:color w:val="000000" w:themeColor="text1"/>
                <w:vertAlign w:val="subscript"/>
              </w:rPr>
              <w:t>3</w:t>
            </w:r>
            <w:r w:rsidRPr="007159DE">
              <w:rPr>
                <w:rFonts w:ascii="Times New Roman" w:hAnsi="Times New Roman" w:cs="Times New Roman"/>
                <w:color w:val="000000" w:themeColor="text1"/>
              </w:rPr>
              <w:t>第</w:t>
            </w:r>
            <w:r w:rsidRPr="007159DE">
              <w:rPr>
                <w:rFonts w:ascii="Times New Roman" w:hAnsi="Times New Roman" w:cs="Times New Roman"/>
                <w:color w:val="000000" w:themeColor="text1"/>
              </w:rPr>
              <w:t>90</w:t>
            </w:r>
            <w:r w:rsidRPr="007159DE">
              <w:rPr>
                <w:rFonts w:ascii="Times New Roman" w:hAnsi="Times New Roman" w:cs="Times New Roman"/>
                <w:color w:val="000000" w:themeColor="text1"/>
              </w:rPr>
              <w:t>百分位数</w:t>
            </w:r>
            <w:r w:rsidRPr="007159DE">
              <w:rPr>
                <w:rFonts w:ascii="Times New Roman" w:hAnsi="Times New Roman" w:cs="Times New Roman"/>
                <w:color w:val="000000" w:themeColor="text1"/>
              </w:rPr>
              <w:t>8h</w:t>
            </w:r>
            <w:r w:rsidRPr="007159DE">
              <w:rPr>
                <w:rFonts w:ascii="Times New Roman" w:hAnsi="Times New Roman" w:cs="Times New Roman"/>
                <w:color w:val="000000" w:themeColor="text1"/>
              </w:rPr>
              <w:t>平均质量浓度均满足</w:t>
            </w:r>
            <w:r w:rsidRPr="007159DE">
              <w:rPr>
                <w:rFonts w:ascii="Times New Roman" w:hAnsi="Times New Roman" w:cs="Times New Roman" w:hint="eastAsia"/>
                <w:color w:val="000000" w:themeColor="text1"/>
              </w:rPr>
              <w:t>《环境空气质量标准》（</w:t>
            </w:r>
            <w:r w:rsidRPr="007159DE">
              <w:rPr>
                <w:rFonts w:ascii="Times New Roman" w:hAnsi="Times New Roman" w:cs="Times New Roman" w:hint="eastAsia"/>
                <w:color w:val="000000" w:themeColor="text1"/>
              </w:rPr>
              <w:t>GB3095-2026</w:t>
            </w:r>
            <w:r w:rsidRPr="007159DE">
              <w:rPr>
                <w:rFonts w:ascii="Times New Roman" w:hAnsi="Times New Roman" w:cs="Times New Roman" w:hint="eastAsia"/>
                <w:color w:val="000000" w:themeColor="text1"/>
              </w:rPr>
              <w:t>）表</w:t>
            </w:r>
            <w:r w:rsidRPr="007159DE">
              <w:rPr>
                <w:rFonts w:ascii="Times New Roman" w:hAnsi="Times New Roman" w:cs="Times New Roman" w:hint="eastAsia"/>
                <w:color w:val="000000" w:themeColor="text1"/>
              </w:rPr>
              <w:t>1</w:t>
            </w:r>
            <w:r w:rsidRPr="007159DE">
              <w:rPr>
                <w:rFonts w:ascii="Times New Roman" w:hAnsi="Times New Roman" w:cs="Times New Roman" w:hint="eastAsia"/>
                <w:color w:val="000000" w:themeColor="text1"/>
              </w:rPr>
              <w:t>环境空气污染物基本项目浓度限值中过渡阶段浓度限值二级标准要求。</w:t>
            </w:r>
            <w:r w:rsidRPr="007159DE">
              <w:rPr>
                <w:rFonts w:ascii="Times New Roman" w:hAnsi="Times New Roman" w:cs="Times New Roman"/>
                <w:color w:val="000000" w:themeColor="text1"/>
              </w:rPr>
              <w:t>因此判定本项目所在区域属于</w:t>
            </w:r>
            <w:r w:rsidRPr="007159DE">
              <w:rPr>
                <w:rFonts w:ascii="Times New Roman" w:hAnsi="Times New Roman" w:cs="Times New Roman" w:hint="eastAsia"/>
                <w:color w:val="000000" w:themeColor="text1"/>
              </w:rPr>
              <w:t>不</w:t>
            </w:r>
            <w:r w:rsidRPr="007159DE">
              <w:rPr>
                <w:rFonts w:ascii="Times New Roman" w:hAnsi="Times New Roman" w:cs="Times New Roman"/>
                <w:color w:val="000000" w:themeColor="text1"/>
              </w:rPr>
              <w:t>达标区。</w:t>
            </w:r>
          </w:p>
          <w:p w14:paraId="10009D8F" w14:textId="1057A28E" w:rsidR="00390B68" w:rsidRPr="007159DE" w:rsidRDefault="009A075C" w:rsidP="00D3019A">
            <w:pPr>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hint="eastAsia"/>
                <w:b/>
                <w:bCs/>
                <w:color w:val="000000" w:themeColor="text1"/>
              </w:rPr>
              <w:t>二、水环境质量现状</w:t>
            </w:r>
          </w:p>
          <w:p w14:paraId="67B2140B" w14:textId="794E7D94" w:rsidR="0046702D" w:rsidRPr="007159DE" w:rsidRDefault="00AA76D6" w:rsidP="0046702D">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color w:val="000000" w:themeColor="text1"/>
              </w:rPr>
              <w:t>本项目地表水体为</w:t>
            </w:r>
            <w:r w:rsidR="00972F1F" w:rsidRPr="007159DE">
              <w:rPr>
                <w:rFonts w:ascii="Times New Roman" w:hAnsi="Times New Roman" w:cs="Times New Roman" w:hint="eastAsia"/>
                <w:color w:val="000000" w:themeColor="text1"/>
              </w:rPr>
              <w:t>格木克河</w:t>
            </w:r>
            <w:r w:rsidRPr="007159DE">
              <w:rPr>
                <w:rFonts w:ascii="Times New Roman" w:hAnsi="Times New Roman" w:cs="Times New Roman"/>
                <w:color w:val="000000" w:themeColor="text1"/>
              </w:rPr>
              <w:t>，最终汇入</w:t>
            </w:r>
            <w:r w:rsidR="00972F1F" w:rsidRPr="007159DE">
              <w:rPr>
                <w:rFonts w:ascii="Times New Roman" w:hAnsi="Times New Roman" w:cs="Times New Roman" w:hint="eastAsia"/>
                <w:color w:val="000000" w:themeColor="text1"/>
              </w:rPr>
              <w:t>呼兰河</w:t>
            </w:r>
            <w:r w:rsidRPr="007159DE">
              <w:rPr>
                <w:rFonts w:ascii="Times New Roman" w:hAnsi="Times New Roman" w:cs="Times New Roman"/>
                <w:color w:val="000000" w:themeColor="text1"/>
              </w:rPr>
              <w:t>。</w:t>
            </w:r>
            <w:r w:rsidR="00972F1F" w:rsidRPr="007159DE">
              <w:rPr>
                <w:rFonts w:ascii="Times New Roman" w:hAnsi="Times New Roman" w:cs="Times New Roman" w:hint="eastAsia"/>
                <w:color w:val="000000" w:themeColor="text1"/>
              </w:rPr>
              <w:t>根据《绥化市环境质量年报（</w:t>
            </w:r>
            <w:r w:rsidR="00972F1F" w:rsidRPr="007159DE">
              <w:rPr>
                <w:rFonts w:ascii="Times New Roman" w:hAnsi="Times New Roman" w:cs="Times New Roman" w:hint="eastAsia"/>
                <w:color w:val="000000" w:themeColor="text1"/>
              </w:rPr>
              <w:t>2024</w:t>
            </w:r>
            <w:r w:rsidR="00972F1F" w:rsidRPr="007159DE">
              <w:rPr>
                <w:rFonts w:ascii="Times New Roman" w:hAnsi="Times New Roman" w:cs="Times New Roman" w:hint="eastAsia"/>
                <w:color w:val="000000" w:themeColor="text1"/>
              </w:rPr>
              <w:t>年度）》，</w:t>
            </w:r>
            <w:r w:rsidR="0046702D" w:rsidRPr="007159DE">
              <w:rPr>
                <w:rFonts w:ascii="Times New Roman" w:hAnsi="Times New Roman" w:cs="Times New Roman"/>
                <w:color w:val="000000" w:themeColor="text1"/>
              </w:rPr>
              <w:t>本项目所在区域属于</w:t>
            </w:r>
            <w:r w:rsidR="0046702D" w:rsidRPr="007159DE">
              <w:rPr>
                <w:rFonts w:ascii="Times New Roman" w:hAnsi="Times New Roman" w:cs="Times New Roman" w:hint="eastAsia"/>
                <w:color w:val="000000" w:themeColor="text1"/>
              </w:rPr>
              <w:t>“</w:t>
            </w:r>
            <w:r w:rsidR="00413A18" w:rsidRPr="007159DE">
              <w:rPr>
                <w:rFonts w:ascii="Times New Roman" w:hAnsi="Times New Roman" w:cs="Times New Roman" w:hint="eastAsia"/>
                <w:color w:val="000000" w:themeColor="text1"/>
              </w:rPr>
              <w:t>绥庆桥</w:t>
            </w:r>
            <w:r w:rsidR="005527C9" w:rsidRPr="007159DE">
              <w:rPr>
                <w:rFonts w:ascii="Times New Roman" w:hAnsi="Times New Roman" w:cs="Times New Roman" w:hint="eastAsia"/>
                <w:color w:val="000000" w:themeColor="text1"/>
              </w:rPr>
              <w:t>-</w:t>
            </w:r>
            <w:r w:rsidR="005527C9" w:rsidRPr="007159DE">
              <w:rPr>
                <w:rFonts w:ascii="Times New Roman" w:hAnsi="Times New Roman" w:cs="Times New Roman" w:hint="eastAsia"/>
                <w:color w:val="000000" w:themeColor="text1"/>
              </w:rPr>
              <w:t>绥望桥</w:t>
            </w:r>
            <w:r w:rsidR="0046702D" w:rsidRPr="007159DE">
              <w:rPr>
                <w:rFonts w:ascii="Times New Roman" w:hAnsi="Times New Roman" w:cs="Times New Roman" w:hint="eastAsia"/>
                <w:color w:val="000000" w:themeColor="text1"/>
              </w:rPr>
              <w:t>”断面</w:t>
            </w:r>
            <w:r w:rsidR="005527C9" w:rsidRPr="007159DE">
              <w:rPr>
                <w:rFonts w:ascii="Times New Roman" w:hAnsi="Times New Roman" w:cs="Times New Roman" w:hint="eastAsia"/>
                <w:color w:val="000000" w:themeColor="text1"/>
              </w:rPr>
              <w:t>之间</w:t>
            </w:r>
            <w:r w:rsidR="0046702D" w:rsidRPr="007159DE">
              <w:rPr>
                <w:rFonts w:ascii="Times New Roman" w:hAnsi="Times New Roman" w:cs="Times New Roman"/>
                <w:color w:val="000000" w:themeColor="text1"/>
              </w:rPr>
              <w:t>，规划水质目标为</w:t>
            </w:r>
            <w:r w:rsidR="0046702D" w:rsidRPr="007159DE">
              <w:rPr>
                <w:rFonts w:ascii="Times New Roman" w:hAnsi="Times New Roman" w:cs="Times New Roman"/>
                <w:color w:val="000000" w:themeColor="text1"/>
              </w:rPr>
              <w:t>Ⅲ</w:t>
            </w:r>
            <w:r w:rsidR="0046702D" w:rsidRPr="007159DE">
              <w:rPr>
                <w:rFonts w:ascii="Times New Roman" w:hAnsi="Times New Roman" w:cs="Times New Roman"/>
                <w:color w:val="000000" w:themeColor="text1"/>
              </w:rPr>
              <w:t>类水体，执行《地表水环境质量标准》（</w:t>
            </w:r>
            <w:r w:rsidR="0046702D" w:rsidRPr="007159DE">
              <w:rPr>
                <w:rFonts w:ascii="Times New Roman" w:hAnsi="Times New Roman" w:cs="Times New Roman"/>
                <w:color w:val="000000" w:themeColor="text1"/>
              </w:rPr>
              <w:t>GB3838-</w:t>
            </w:r>
            <w:r w:rsidR="004F6786" w:rsidRPr="007159DE">
              <w:rPr>
                <w:rFonts w:ascii="Times New Roman" w:hAnsi="Times New Roman" w:cs="Times New Roman"/>
                <w:color w:val="000000" w:themeColor="text1"/>
              </w:rPr>
              <w:t>200</w:t>
            </w:r>
            <w:r w:rsidR="0046702D" w:rsidRPr="007159DE">
              <w:rPr>
                <w:rFonts w:ascii="Times New Roman" w:hAnsi="Times New Roman" w:cs="Times New Roman"/>
                <w:color w:val="000000" w:themeColor="text1"/>
              </w:rPr>
              <w:t>2</w:t>
            </w:r>
            <w:r w:rsidR="0046702D" w:rsidRPr="007159DE">
              <w:rPr>
                <w:rFonts w:ascii="Times New Roman" w:hAnsi="Times New Roman" w:cs="Times New Roman"/>
                <w:color w:val="000000" w:themeColor="text1"/>
              </w:rPr>
              <w:t>）中</w:t>
            </w:r>
            <w:r w:rsidR="0046702D" w:rsidRPr="007159DE">
              <w:rPr>
                <w:rFonts w:ascii="Times New Roman" w:hAnsi="Times New Roman" w:cs="Times New Roman"/>
                <w:color w:val="000000" w:themeColor="text1"/>
              </w:rPr>
              <w:t>Ⅲ</w:t>
            </w:r>
            <w:r w:rsidR="0046702D" w:rsidRPr="007159DE">
              <w:rPr>
                <w:rFonts w:ascii="Times New Roman" w:hAnsi="Times New Roman" w:cs="Times New Roman"/>
                <w:color w:val="000000" w:themeColor="text1"/>
              </w:rPr>
              <w:t>类水体标准。</w:t>
            </w:r>
          </w:p>
          <w:p w14:paraId="211B8539" w14:textId="66CD7FD0" w:rsidR="000579AD" w:rsidRPr="007159DE" w:rsidRDefault="00176DF3" w:rsidP="000579AD">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color w:val="000000" w:themeColor="text1"/>
              </w:rPr>
              <w:t>根据</w:t>
            </w:r>
            <w:r w:rsidR="00EB2FCC" w:rsidRPr="007159DE">
              <w:rPr>
                <w:rFonts w:ascii="Times New Roman" w:hAnsi="Times New Roman" w:cs="Times New Roman"/>
                <w:color w:val="000000" w:themeColor="text1"/>
              </w:rPr>
              <w:t>《</w:t>
            </w:r>
            <w:r w:rsidR="00413A18" w:rsidRPr="007159DE">
              <w:rPr>
                <w:rFonts w:ascii="Times New Roman" w:hAnsi="Times New Roman" w:cs="Times New Roman" w:hint="eastAsia"/>
                <w:color w:val="000000" w:themeColor="text1"/>
              </w:rPr>
              <w:t>绥化市环境质量年报（</w:t>
            </w:r>
            <w:r w:rsidR="00413A18" w:rsidRPr="007159DE">
              <w:rPr>
                <w:rFonts w:ascii="Times New Roman" w:hAnsi="Times New Roman" w:cs="Times New Roman" w:hint="eastAsia"/>
                <w:color w:val="000000" w:themeColor="text1"/>
              </w:rPr>
              <w:t>2024</w:t>
            </w:r>
            <w:r w:rsidR="00413A18" w:rsidRPr="007159DE">
              <w:rPr>
                <w:rFonts w:ascii="Times New Roman" w:hAnsi="Times New Roman" w:cs="Times New Roman" w:hint="eastAsia"/>
                <w:color w:val="000000" w:themeColor="text1"/>
              </w:rPr>
              <w:t>年度）</w:t>
            </w:r>
            <w:r w:rsidR="00EB2FCC" w:rsidRPr="007159DE">
              <w:rPr>
                <w:rFonts w:ascii="Times New Roman" w:hAnsi="Times New Roman" w:cs="Times New Roman"/>
                <w:color w:val="000000" w:themeColor="text1"/>
              </w:rPr>
              <w:t>》</w:t>
            </w:r>
            <w:r w:rsidRPr="007159DE">
              <w:rPr>
                <w:rFonts w:ascii="Times New Roman" w:hAnsi="Times New Roman" w:cs="Times New Roman"/>
                <w:color w:val="000000" w:themeColor="text1"/>
              </w:rPr>
              <w:t>，</w:t>
            </w:r>
            <w:r w:rsidR="0046702D" w:rsidRPr="007159DE">
              <w:rPr>
                <w:rFonts w:ascii="Times New Roman" w:hAnsi="Times New Roman" w:cs="Times New Roman" w:hint="eastAsia"/>
                <w:color w:val="000000" w:themeColor="text1"/>
              </w:rPr>
              <w:t>“</w:t>
            </w:r>
            <w:r w:rsidR="00413A18" w:rsidRPr="007159DE">
              <w:rPr>
                <w:rFonts w:ascii="Times New Roman" w:hAnsi="Times New Roman" w:cs="Times New Roman" w:hint="eastAsia"/>
                <w:color w:val="000000" w:themeColor="text1"/>
              </w:rPr>
              <w:t>绥庆桥</w:t>
            </w:r>
            <w:r w:rsidR="002E36AF" w:rsidRPr="007159DE">
              <w:rPr>
                <w:rFonts w:ascii="Times New Roman" w:hAnsi="Times New Roman" w:cs="Times New Roman" w:hint="eastAsia"/>
                <w:color w:val="000000" w:themeColor="text1"/>
              </w:rPr>
              <w:t>-</w:t>
            </w:r>
            <w:r w:rsidR="002E36AF" w:rsidRPr="007159DE">
              <w:rPr>
                <w:rFonts w:ascii="Times New Roman" w:hAnsi="Times New Roman" w:cs="Times New Roman" w:hint="eastAsia"/>
                <w:color w:val="000000" w:themeColor="text1"/>
              </w:rPr>
              <w:t>绥望桥</w:t>
            </w:r>
            <w:r w:rsidR="0046702D" w:rsidRPr="007159DE">
              <w:rPr>
                <w:rFonts w:ascii="Times New Roman" w:hAnsi="Times New Roman" w:cs="Times New Roman" w:hint="eastAsia"/>
                <w:color w:val="000000" w:themeColor="text1"/>
              </w:rPr>
              <w:t>”</w:t>
            </w:r>
            <w:r w:rsidRPr="007159DE">
              <w:rPr>
                <w:rFonts w:ascii="Times New Roman" w:hAnsi="Times New Roman" w:cs="Times New Roman"/>
                <w:color w:val="000000" w:themeColor="text1"/>
              </w:rPr>
              <w:t>断面水质类别为</w:t>
            </w:r>
            <w:r w:rsidRPr="007159DE">
              <w:rPr>
                <w:rFonts w:ascii="Times New Roman" w:hAnsi="Times New Roman" w:cs="Times New Roman"/>
                <w:color w:val="000000" w:themeColor="text1"/>
              </w:rPr>
              <w:t>II</w:t>
            </w:r>
            <w:r w:rsidRPr="007159DE">
              <w:rPr>
                <w:rFonts w:ascii="Times New Roman" w:hAnsi="Times New Roman" w:cs="Times New Roman"/>
                <w:color w:val="000000" w:themeColor="text1"/>
              </w:rPr>
              <w:t>类，满足《地表水环境质量标准》（</w:t>
            </w:r>
            <w:r w:rsidRPr="007159DE">
              <w:rPr>
                <w:rFonts w:ascii="Times New Roman" w:hAnsi="Times New Roman" w:cs="Times New Roman"/>
                <w:color w:val="000000" w:themeColor="text1"/>
              </w:rPr>
              <w:t>GB3838-</w:t>
            </w:r>
            <w:r w:rsidR="004F6786" w:rsidRPr="007159DE">
              <w:rPr>
                <w:rFonts w:ascii="Times New Roman" w:hAnsi="Times New Roman" w:cs="Times New Roman"/>
                <w:color w:val="000000" w:themeColor="text1"/>
              </w:rPr>
              <w:t>200</w:t>
            </w:r>
            <w:r w:rsidRPr="007159DE">
              <w:rPr>
                <w:rFonts w:ascii="Times New Roman" w:hAnsi="Times New Roman" w:cs="Times New Roman"/>
                <w:color w:val="000000" w:themeColor="text1"/>
              </w:rPr>
              <w:t>2</w:t>
            </w:r>
            <w:r w:rsidRPr="007159DE">
              <w:rPr>
                <w:rFonts w:ascii="Times New Roman" w:hAnsi="Times New Roman" w:cs="Times New Roman"/>
                <w:color w:val="000000" w:themeColor="text1"/>
              </w:rPr>
              <w:t>）中的</w:t>
            </w:r>
            <w:r w:rsidRPr="007159DE">
              <w:rPr>
                <w:rFonts w:ascii="Times New Roman" w:hAnsi="Times New Roman" w:cs="Times New Roman"/>
                <w:color w:val="000000" w:themeColor="text1"/>
              </w:rPr>
              <w:t>III</w:t>
            </w:r>
            <w:r w:rsidRPr="007159DE">
              <w:rPr>
                <w:rFonts w:ascii="Times New Roman" w:hAnsi="Times New Roman" w:cs="Times New Roman"/>
                <w:color w:val="000000" w:themeColor="text1"/>
              </w:rPr>
              <w:t>类标准。</w:t>
            </w:r>
          </w:p>
          <w:p w14:paraId="321A8340" w14:textId="77777777" w:rsidR="00390B68" w:rsidRPr="007159DE" w:rsidRDefault="009A075C" w:rsidP="00D3019A">
            <w:pPr>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hint="eastAsia"/>
                <w:b/>
                <w:bCs/>
                <w:color w:val="000000" w:themeColor="text1"/>
              </w:rPr>
              <w:t>三、声环境质量现状</w:t>
            </w:r>
          </w:p>
          <w:p w14:paraId="2BE431A6" w14:textId="387D4A85" w:rsidR="0046702D" w:rsidRPr="007159DE" w:rsidRDefault="00476701" w:rsidP="0046702D">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color w:val="000000" w:themeColor="text1"/>
              </w:rPr>
              <w:t>根据</w:t>
            </w:r>
            <w:r w:rsidR="00B472DD" w:rsidRPr="007159DE">
              <w:rPr>
                <w:rFonts w:ascii="Times New Roman" w:hAnsi="Times New Roman" w:cs="Times New Roman" w:hint="eastAsia"/>
                <w:color w:val="000000" w:themeColor="text1"/>
              </w:rPr>
              <w:t>《绥化市环境质量年报（</w:t>
            </w:r>
            <w:r w:rsidR="00B472DD" w:rsidRPr="007159DE">
              <w:rPr>
                <w:rFonts w:ascii="Times New Roman" w:hAnsi="Times New Roman" w:cs="Times New Roman" w:hint="eastAsia"/>
                <w:color w:val="000000" w:themeColor="text1"/>
              </w:rPr>
              <w:t>2024</w:t>
            </w:r>
            <w:r w:rsidR="00B472DD" w:rsidRPr="007159DE">
              <w:rPr>
                <w:rFonts w:ascii="Times New Roman" w:hAnsi="Times New Roman" w:cs="Times New Roman" w:hint="eastAsia"/>
                <w:color w:val="000000" w:themeColor="text1"/>
              </w:rPr>
              <w:t>年度）》</w:t>
            </w:r>
            <w:r w:rsidRPr="007159DE">
              <w:rPr>
                <w:rFonts w:ascii="Times New Roman" w:hAnsi="Times New Roman" w:cs="Times New Roman"/>
                <w:color w:val="000000" w:themeColor="text1"/>
              </w:rPr>
              <w:t>，</w:t>
            </w:r>
            <w:r w:rsidR="00B472DD" w:rsidRPr="007159DE">
              <w:rPr>
                <w:rFonts w:ascii="Times New Roman" w:hAnsi="Times New Roman" w:cs="Times New Roman" w:hint="eastAsia"/>
                <w:color w:val="000000" w:themeColor="text1"/>
              </w:rPr>
              <w:t>2024</w:t>
            </w:r>
            <w:r w:rsidR="00B472DD" w:rsidRPr="007159DE">
              <w:rPr>
                <w:rFonts w:ascii="Times New Roman" w:hAnsi="Times New Roman" w:cs="Times New Roman" w:hint="eastAsia"/>
                <w:color w:val="000000" w:themeColor="text1"/>
              </w:rPr>
              <w:t>年市区昼间道路交通声环境质量评价为“较好”，各测点等效声级范围为</w:t>
            </w:r>
            <w:r w:rsidR="00B472DD" w:rsidRPr="007159DE">
              <w:rPr>
                <w:rFonts w:ascii="Times New Roman" w:hAnsi="Times New Roman" w:cs="Times New Roman" w:hint="eastAsia"/>
                <w:color w:val="000000" w:themeColor="text1"/>
              </w:rPr>
              <w:t>62.3-75.5dB</w:t>
            </w:r>
            <w:r w:rsidR="00B472DD" w:rsidRPr="007159DE">
              <w:rPr>
                <w:rFonts w:ascii="Times New Roman" w:hAnsi="Times New Roman" w:cs="Times New Roman" w:hint="eastAsia"/>
                <w:color w:val="000000" w:themeColor="text1"/>
              </w:rPr>
              <w:t>（</w:t>
            </w:r>
            <w:r w:rsidR="00B472DD" w:rsidRPr="007159DE">
              <w:rPr>
                <w:rFonts w:ascii="Times New Roman" w:hAnsi="Times New Roman" w:cs="Times New Roman" w:hint="eastAsia"/>
                <w:color w:val="000000" w:themeColor="text1"/>
              </w:rPr>
              <w:t>A</w:t>
            </w:r>
            <w:r w:rsidR="00B472DD" w:rsidRPr="007159DE">
              <w:rPr>
                <w:rFonts w:ascii="Times New Roman" w:hAnsi="Times New Roman" w:cs="Times New Roman" w:hint="eastAsia"/>
                <w:color w:val="000000" w:themeColor="text1"/>
              </w:rPr>
              <w:t>），道路交通噪声平均等效声级为</w:t>
            </w:r>
            <w:r w:rsidR="00B472DD" w:rsidRPr="007159DE">
              <w:rPr>
                <w:rFonts w:ascii="Times New Roman" w:hAnsi="Times New Roman" w:cs="Times New Roman" w:hint="eastAsia"/>
                <w:color w:val="000000" w:themeColor="text1"/>
              </w:rPr>
              <w:t>68.3dB</w:t>
            </w:r>
            <w:r w:rsidR="00B472DD" w:rsidRPr="007159DE">
              <w:rPr>
                <w:rFonts w:ascii="Times New Roman" w:hAnsi="Times New Roman" w:cs="Times New Roman" w:hint="eastAsia"/>
                <w:color w:val="000000" w:themeColor="text1"/>
              </w:rPr>
              <w:t>（</w:t>
            </w:r>
            <w:r w:rsidR="00B472DD" w:rsidRPr="007159DE">
              <w:rPr>
                <w:rFonts w:ascii="Times New Roman" w:hAnsi="Times New Roman" w:cs="Times New Roman" w:hint="eastAsia"/>
                <w:color w:val="000000" w:themeColor="text1"/>
              </w:rPr>
              <w:t>A</w:t>
            </w:r>
            <w:r w:rsidR="00B472DD" w:rsidRPr="007159DE">
              <w:rPr>
                <w:rFonts w:ascii="Times New Roman" w:hAnsi="Times New Roman" w:cs="Times New Roman" w:hint="eastAsia"/>
                <w:color w:val="000000" w:themeColor="text1"/>
              </w:rPr>
              <w:t>），评价为“较好”及以上路段长度为</w:t>
            </w:r>
            <w:r w:rsidR="00B472DD" w:rsidRPr="007159DE">
              <w:rPr>
                <w:rFonts w:ascii="Times New Roman" w:hAnsi="Times New Roman" w:cs="Times New Roman" w:hint="eastAsia"/>
                <w:color w:val="000000" w:themeColor="text1"/>
              </w:rPr>
              <w:t>36.146</w:t>
            </w:r>
            <w:r w:rsidR="00B472DD" w:rsidRPr="007159DE">
              <w:rPr>
                <w:rFonts w:ascii="Times New Roman" w:hAnsi="Times New Roman" w:cs="Times New Roman" w:hint="eastAsia"/>
                <w:color w:val="000000" w:themeColor="text1"/>
              </w:rPr>
              <w:lastRenderedPageBreak/>
              <w:t>千米，占路段总长度</w:t>
            </w:r>
            <w:r w:rsidR="00B472DD" w:rsidRPr="007159DE">
              <w:rPr>
                <w:rFonts w:ascii="Times New Roman" w:hAnsi="Times New Roman" w:cs="Times New Roman" w:hint="eastAsia"/>
                <w:color w:val="000000" w:themeColor="text1"/>
              </w:rPr>
              <w:t>66.8%</w:t>
            </w:r>
            <w:r w:rsidR="00B472DD" w:rsidRPr="007159DE">
              <w:rPr>
                <w:rFonts w:ascii="Times New Roman" w:hAnsi="Times New Roman" w:cs="Times New Roman" w:hint="eastAsia"/>
                <w:color w:val="000000" w:themeColor="text1"/>
              </w:rPr>
              <w:t>。与上年同期相比昼间道路交通噪声强度等级无明显变化，道路交通昼间平均等效声级升高</w:t>
            </w:r>
            <w:r w:rsidR="00B472DD" w:rsidRPr="007159DE">
              <w:rPr>
                <w:rFonts w:ascii="Times New Roman" w:hAnsi="Times New Roman" w:cs="Times New Roman" w:hint="eastAsia"/>
                <w:color w:val="000000" w:themeColor="text1"/>
              </w:rPr>
              <w:t>0.13dB</w:t>
            </w:r>
            <w:r w:rsidR="00B472DD" w:rsidRPr="007159DE">
              <w:rPr>
                <w:rFonts w:ascii="Times New Roman" w:hAnsi="Times New Roman" w:cs="Times New Roman" w:hint="eastAsia"/>
                <w:color w:val="000000" w:themeColor="text1"/>
              </w:rPr>
              <w:t>（</w:t>
            </w:r>
            <w:r w:rsidR="00B472DD" w:rsidRPr="007159DE">
              <w:rPr>
                <w:rFonts w:ascii="Times New Roman" w:hAnsi="Times New Roman" w:cs="Times New Roman" w:hint="eastAsia"/>
                <w:color w:val="000000" w:themeColor="text1"/>
              </w:rPr>
              <w:t>A</w:t>
            </w:r>
            <w:r w:rsidR="00B472DD" w:rsidRPr="007159DE">
              <w:rPr>
                <w:rFonts w:ascii="Times New Roman" w:hAnsi="Times New Roman" w:cs="Times New Roman" w:hint="eastAsia"/>
                <w:color w:val="000000" w:themeColor="text1"/>
              </w:rPr>
              <w:t>），评价为“较好”及以上路段长度占比与上年同期相比升高</w:t>
            </w:r>
            <w:r w:rsidR="00B472DD" w:rsidRPr="007159DE">
              <w:rPr>
                <w:rFonts w:ascii="Times New Roman" w:hAnsi="Times New Roman" w:cs="Times New Roman" w:hint="eastAsia"/>
                <w:color w:val="000000" w:themeColor="text1"/>
              </w:rPr>
              <w:t>0.4</w:t>
            </w:r>
            <w:r w:rsidR="00B472DD" w:rsidRPr="007159DE">
              <w:rPr>
                <w:rFonts w:ascii="Times New Roman" w:hAnsi="Times New Roman" w:cs="Times New Roman" w:hint="eastAsia"/>
                <w:color w:val="000000" w:themeColor="text1"/>
              </w:rPr>
              <w:t>个百分点。</w:t>
            </w:r>
          </w:p>
          <w:p w14:paraId="2B9372A6" w14:textId="48B707FC" w:rsidR="00DE6A7B" w:rsidRPr="007159DE" w:rsidRDefault="00DE6A7B" w:rsidP="00DE6A7B">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color w:val="000000" w:themeColor="text1"/>
              </w:rPr>
              <w:t>根据现场勘查及《建设项目环境影响报告表编制技术指南（污染影响类）（试行）》，厂界外周边</w:t>
            </w:r>
            <w:r w:rsidRPr="007159DE">
              <w:rPr>
                <w:rFonts w:ascii="Times New Roman" w:hAnsi="Times New Roman" w:cs="Times New Roman"/>
                <w:color w:val="000000" w:themeColor="text1"/>
              </w:rPr>
              <w:t>50</w:t>
            </w:r>
            <w:r w:rsidRPr="007159DE">
              <w:rPr>
                <w:rFonts w:ascii="Times New Roman" w:hAnsi="Times New Roman" w:cs="Times New Roman"/>
                <w:color w:val="000000" w:themeColor="text1"/>
              </w:rPr>
              <w:t>米范围内存在声环境保护目标的建设项目，应监测保护目标声环境质量现状并评价达标情况。本项目</w:t>
            </w:r>
            <w:r w:rsidRPr="007159DE">
              <w:rPr>
                <w:rFonts w:ascii="Times New Roman" w:hAnsi="Times New Roman" w:cs="Times New Roman" w:hint="eastAsia"/>
                <w:color w:val="000000" w:themeColor="text1"/>
              </w:rPr>
              <w:t>厂界</w:t>
            </w:r>
            <w:r w:rsidRPr="007159DE">
              <w:rPr>
                <w:rFonts w:ascii="Times New Roman" w:hAnsi="Times New Roman" w:cs="Times New Roman"/>
                <w:color w:val="000000" w:themeColor="text1"/>
              </w:rPr>
              <w:t>外周边</w:t>
            </w:r>
            <w:r w:rsidRPr="007159DE">
              <w:rPr>
                <w:rFonts w:ascii="Times New Roman" w:hAnsi="Times New Roman" w:cs="Times New Roman"/>
                <w:color w:val="000000" w:themeColor="text1"/>
              </w:rPr>
              <w:t>50</w:t>
            </w:r>
            <w:r w:rsidRPr="007159DE">
              <w:rPr>
                <w:rFonts w:ascii="Times New Roman" w:hAnsi="Times New Roman" w:cs="Times New Roman"/>
                <w:color w:val="000000" w:themeColor="text1"/>
              </w:rPr>
              <w:t>米范围存在声环境保护目标，需进行声环境质量现状监测。本项目检测时间及布点情况见表</w:t>
            </w:r>
            <w:r w:rsidRPr="007159DE">
              <w:rPr>
                <w:rFonts w:ascii="Times New Roman" w:hAnsi="Times New Roman" w:cs="Times New Roman"/>
                <w:color w:val="000000" w:themeColor="text1"/>
              </w:rPr>
              <w:t>3-</w:t>
            </w:r>
            <w:r w:rsidR="00F962FC" w:rsidRPr="007159DE">
              <w:rPr>
                <w:rFonts w:ascii="Times New Roman" w:hAnsi="Times New Roman" w:cs="Times New Roman" w:hint="eastAsia"/>
                <w:color w:val="000000" w:themeColor="text1"/>
              </w:rPr>
              <w:t>2</w:t>
            </w:r>
            <w:r w:rsidRPr="007159DE">
              <w:rPr>
                <w:rFonts w:ascii="Times New Roman" w:hAnsi="Times New Roman" w:cs="Times New Roman"/>
                <w:color w:val="000000" w:themeColor="text1"/>
              </w:rPr>
              <w:t>，检测报告见附件</w:t>
            </w:r>
            <w:r w:rsidRPr="007159DE">
              <w:rPr>
                <w:rFonts w:ascii="Times New Roman" w:hAnsi="Times New Roman" w:cs="Times New Roman" w:hint="eastAsia"/>
                <w:color w:val="000000" w:themeColor="text1"/>
              </w:rPr>
              <w:t>4</w:t>
            </w:r>
            <w:r w:rsidRPr="007159DE">
              <w:rPr>
                <w:rFonts w:ascii="Times New Roman" w:hAnsi="Times New Roman" w:cs="Times New Roman"/>
                <w:color w:val="000000" w:themeColor="text1"/>
              </w:rPr>
              <w:t>。</w:t>
            </w:r>
          </w:p>
          <w:p w14:paraId="463A3C2E" w14:textId="00D77CB6" w:rsidR="00B00A0F" w:rsidRPr="007159DE" w:rsidRDefault="00B00A0F" w:rsidP="00B00A0F">
            <w:pPr>
              <w:jc w:val="center"/>
              <w:rPr>
                <w:rFonts w:ascii="Times New Roman" w:eastAsia="黑体" w:hAnsi="Times New Roman" w:cs="Times New Roman"/>
                <w:color w:val="000000" w:themeColor="text1"/>
                <w:sz w:val="22"/>
                <w:szCs w:val="22"/>
              </w:rPr>
            </w:pPr>
            <w:r w:rsidRPr="007159DE">
              <w:rPr>
                <w:rFonts w:ascii="Times New Roman" w:eastAsia="黑体" w:hAnsi="Times New Roman" w:cs="Times New Roman"/>
                <w:color w:val="000000" w:themeColor="text1"/>
                <w:sz w:val="22"/>
                <w:szCs w:val="22"/>
              </w:rPr>
              <w:t>表</w:t>
            </w:r>
            <w:r w:rsidRPr="007159DE">
              <w:rPr>
                <w:rFonts w:ascii="Times New Roman" w:eastAsia="黑体" w:hAnsi="Times New Roman" w:cs="Times New Roman"/>
                <w:color w:val="000000" w:themeColor="text1"/>
                <w:sz w:val="22"/>
                <w:szCs w:val="22"/>
              </w:rPr>
              <w:t>3-</w:t>
            </w:r>
            <w:r w:rsidRPr="007159DE">
              <w:rPr>
                <w:rFonts w:ascii="Times New Roman" w:eastAsia="黑体" w:hAnsi="Times New Roman" w:cs="Times New Roman" w:hint="eastAsia"/>
                <w:color w:val="000000" w:themeColor="text1"/>
                <w:sz w:val="22"/>
                <w:szCs w:val="22"/>
              </w:rPr>
              <w:t>2</w:t>
            </w:r>
            <w:r w:rsidRPr="007159DE">
              <w:rPr>
                <w:rFonts w:ascii="Times New Roman" w:eastAsia="黑体" w:hAnsi="Times New Roman" w:cs="Times New Roman"/>
                <w:color w:val="000000" w:themeColor="text1"/>
                <w:sz w:val="22"/>
                <w:szCs w:val="22"/>
              </w:rPr>
              <w:t xml:space="preserve"> </w:t>
            </w:r>
            <w:r w:rsidRPr="007159DE">
              <w:rPr>
                <w:rFonts w:ascii="Times New Roman" w:eastAsia="黑体" w:hAnsi="Times New Roman" w:cs="Times New Roman"/>
                <w:color w:val="000000" w:themeColor="text1"/>
                <w:sz w:val="22"/>
                <w:szCs w:val="22"/>
              </w:rPr>
              <w:t>声环境监测点位基本信息</w:t>
            </w:r>
          </w:p>
          <w:tbl>
            <w:tblPr>
              <w:tblStyle w:val="af9"/>
              <w:tblW w:w="5000" w:type="pct"/>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1258"/>
              <w:gridCol w:w="3436"/>
              <w:gridCol w:w="3436"/>
            </w:tblGrid>
            <w:tr w:rsidR="0094750B" w:rsidRPr="007159DE" w14:paraId="63D462E5" w14:textId="77777777" w:rsidTr="001579B8">
              <w:tc>
                <w:tcPr>
                  <w:tcW w:w="1258" w:type="dxa"/>
                  <w:vAlign w:val="center"/>
                </w:tcPr>
                <w:p w14:paraId="43238E72" w14:textId="77777777" w:rsidR="00B00A0F" w:rsidRPr="007159DE" w:rsidRDefault="00B00A0F" w:rsidP="00B00A0F">
                  <w:pPr>
                    <w:adjustRightInd w:val="0"/>
                    <w:snapToGrid w:val="0"/>
                    <w:jc w:val="center"/>
                    <w:rPr>
                      <w:rFonts w:ascii="Times New Roman" w:hAnsi="Times New Roman" w:cs="Times New Roman"/>
                      <w:b/>
                      <w:bCs/>
                      <w:color w:val="000000" w:themeColor="text1"/>
                      <w:sz w:val="21"/>
                      <w:szCs w:val="18"/>
                    </w:rPr>
                  </w:pPr>
                  <w:r w:rsidRPr="007159DE">
                    <w:rPr>
                      <w:rFonts w:ascii="Times New Roman" w:hAnsi="Times New Roman" w:cs="Times New Roman"/>
                      <w:b/>
                      <w:bCs/>
                      <w:color w:val="000000" w:themeColor="text1"/>
                      <w:sz w:val="21"/>
                      <w:szCs w:val="18"/>
                    </w:rPr>
                    <w:t>编号</w:t>
                  </w:r>
                </w:p>
              </w:tc>
              <w:tc>
                <w:tcPr>
                  <w:tcW w:w="3436" w:type="dxa"/>
                  <w:vAlign w:val="center"/>
                </w:tcPr>
                <w:p w14:paraId="461C8E2B" w14:textId="77777777" w:rsidR="00B00A0F" w:rsidRPr="007159DE" w:rsidRDefault="00B00A0F" w:rsidP="00B00A0F">
                  <w:pPr>
                    <w:adjustRightInd w:val="0"/>
                    <w:snapToGrid w:val="0"/>
                    <w:jc w:val="center"/>
                    <w:rPr>
                      <w:rFonts w:ascii="Times New Roman" w:hAnsi="Times New Roman" w:cs="Times New Roman"/>
                      <w:b/>
                      <w:bCs/>
                      <w:color w:val="000000" w:themeColor="text1"/>
                      <w:sz w:val="21"/>
                      <w:szCs w:val="18"/>
                    </w:rPr>
                  </w:pPr>
                  <w:r w:rsidRPr="007159DE">
                    <w:rPr>
                      <w:rFonts w:ascii="Times New Roman" w:hAnsi="Times New Roman" w:cs="Times New Roman"/>
                      <w:b/>
                      <w:bCs/>
                      <w:color w:val="000000" w:themeColor="text1"/>
                      <w:sz w:val="21"/>
                      <w:szCs w:val="18"/>
                    </w:rPr>
                    <w:t>检测点位置</w:t>
                  </w:r>
                </w:p>
              </w:tc>
              <w:tc>
                <w:tcPr>
                  <w:tcW w:w="3436" w:type="dxa"/>
                  <w:vAlign w:val="center"/>
                </w:tcPr>
                <w:p w14:paraId="5086F0E5" w14:textId="77777777" w:rsidR="00B00A0F" w:rsidRPr="007159DE" w:rsidRDefault="00B00A0F" w:rsidP="00B00A0F">
                  <w:pPr>
                    <w:adjustRightInd w:val="0"/>
                    <w:snapToGrid w:val="0"/>
                    <w:jc w:val="center"/>
                    <w:rPr>
                      <w:rFonts w:ascii="Times New Roman" w:hAnsi="Times New Roman" w:cs="Times New Roman"/>
                      <w:b/>
                      <w:bCs/>
                      <w:color w:val="000000" w:themeColor="text1"/>
                      <w:sz w:val="21"/>
                      <w:szCs w:val="18"/>
                    </w:rPr>
                  </w:pPr>
                  <w:r w:rsidRPr="007159DE">
                    <w:rPr>
                      <w:rFonts w:ascii="Times New Roman" w:hAnsi="Times New Roman" w:cs="Times New Roman"/>
                      <w:b/>
                      <w:bCs/>
                      <w:color w:val="000000" w:themeColor="text1"/>
                      <w:sz w:val="21"/>
                      <w:szCs w:val="18"/>
                    </w:rPr>
                    <w:t>检测时间</w:t>
                  </w:r>
                </w:p>
              </w:tc>
            </w:tr>
            <w:tr w:rsidR="0094750B" w:rsidRPr="007159DE" w14:paraId="6E4B2DF9" w14:textId="77777777" w:rsidTr="001579B8">
              <w:tc>
                <w:tcPr>
                  <w:tcW w:w="1258" w:type="dxa"/>
                  <w:vAlign w:val="center"/>
                </w:tcPr>
                <w:p w14:paraId="65E2E5FF" w14:textId="77777777" w:rsidR="00B00A0F" w:rsidRPr="007159DE" w:rsidRDefault="00B00A0F" w:rsidP="00B00A0F">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▲1</w:t>
                  </w:r>
                </w:p>
              </w:tc>
              <w:tc>
                <w:tcPr>
                  <w:tcW w:w="3436" w:type="dxa"/>
                  <w:vAlign w:val="center"/>
                </w:tcPr>
                <w:p w14:paraId="4C9E5CAD" w14:textId="77777777" w:rsidR="00B00A0F" w:rsidRPr="007159DE" w:rsidRDefault="00B00A0F" w:rsidP="00B00A0F">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厂界东侧外</w:t>
                  </w:r>
                  <w:r w:rsidRPr="007159DE">
                    <w:rPr>
                      <w:rFonts w:ascii="Times New Roman" w:hAnsi="Times New Roman" w:cs="Times New Roman"/>
                      <w:color w:val="000000" w:themeColor="text1"/>
                      <w:sz w:val="21"/>
                      <w:szCs w:val="18"/>
                    </w:rPr>
                    <w:t>1m</w:t>
                  </w:r>
                </w:p>
              </w:tc>
              <w:tc>
                <w:tcPr>
                  <w:tcW w:w="3436" w:type="dxa"/>
                  <w:vMerge w:val="restart"/>
                  <w:vAlign w:val="center"/>
                </w:tcPr>
                <w:p w14:paraId="7256280B" w14:textId="5E16D70A" w:rsidR="00B00A0F" w:rsidRPr="007159DE" w:rsidRDefault="00B00A0F" w:rsidP="00B00A0F">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202</w:t>
                  </w:r>
                  <w:r w:rsidR="00066C46" w:rsidRPr="007159DE">
                    <w:rPr>
                      <w:rFonts w:ascii="Times New Roman" w:hAnsi="Times New Roman" w:cs="Times New Roman" w:hint="eastAsia"/>
                      <w:color w:val="000000" w:themeColor="text1"/>
                      <w:sz w:val="21"/>
                      <w:szCs w:val="18"/>
                    </w:rPr>
                    <w:t>6</w:t>
                  </w:r>
                  <w:r w:rsidRPr="007159DE">
                    <w:rPr>
                      <w:rFonts w:ascii="Times New Roman" w:hAnsi="Times New Roman" w:cs="Times New Roman"/>
                      <w:color w:val="000000" w:themeColor="text1"/>
                      <w:sz w:val="21"/>
                      <w:szCs w:val="18"/>
                    </w:rPr>
                    <w:t>.</w:t>
                  </w:r>
                  <w:r w:rsidR="00F962FC" w:rsidRPr="007159DE">
                    <w:rPr>
                      <w:rFonts w:ascii="Times New Roman" w:hAnsi="Times New Roman" w:cs="Times New Roman" w:hint="eastAsia"/>
                      <w:color w:val="000000" w:themeColor="text1"/>
                      <w:sz w:val="21"/>
                      <w:szCs w:val="18"/>
                    </w:rPr>
                    <w:t>4</w:t>
                  </w:r>
                  <w:r w:rsidRPr="007159DE">
                    <w:rPr>
                      <w:rFonts w:ascii="Times New Roman" w:hAnsi="Times New Roman" w:cs="Times New Roman"/>
                      <w:color w:val="000000" w:themeColor="text1"/>
                      <w:sz w:val="21"/>
                      <w:szCs w:val="18"/>
                    </w:rPr>
                    <w:t>.</w:t>
                  </w:r>
                  <w:r w:rsidR="00F962FC" w:rsidRPr="007159DE">
                    <w:rPr>
                      <w:rFonts w:ascii="Times New Roman" w:hAnsi="Times New Roman" w:cs="Times New Roman" w:hint="eastAsia"/>
                      <w:color w:val="000000" w:themeColor="text1"/>
                      <w:sz w:val="21"/>
                      <w:szCs w:val="18"/>
                    </w:rPr>
                    <w:t>5</w:t>
                  </w:r>
                  <w:r w:rsidRPr="007159DE">
                    <w:rPr>
                      <w:rFonts w:ascii="Times New Roman" w:hAnsi="Times New Roman" w:cs="Times New Roman"/>
                      <w:color w:val="000000" w:themeColor="text1"/>
                      <w:sz w:val="21"/>
                      <w:szCs w:val="18"/>
                    </w:rPr>
                    <w:t>~</w:t>
                  </w:r>
                  <w:r w:rsidR="00F962FC" w:rsidRPr="007159DE">
                    <w:rPr>
                      <w:rFonts w:ascii="Times New Roman" w:hAnsi="Times New Roman" w:cs="Times New Roman" w:hint="eastAsia"/>
                      <w:color w:val="000000" w:themeColor="text1"/>
                      <w:sz w:val="21"/>
                      <w:szCs w:val="18"/>
                    </w:rPr>
                    <w:t>2026.4</w:t>
                  </w:r>
                  <w:r w:rsidRPr="007159DE">
                    <w:rPr>
                      <w:rFonts w:ascii="Times New Roman" w:hAnsi="Times New Roman" w:cs="Times New Roman"/>
                      <w:color w:val="000000" w:themeColor="text1"/>
                      <w:sz w:val="21"/>
                      <w:szCs w:val="18"/>
                    </w:rPr>
                    <w:t>.</w:t>
                  </w:r>
                  <w:r w:rsidR="00F962FC" w:rsidRPr="007159DE">
                    <w:rPr>
                      <w:rFonts w:ascii="Times New Roman" w:hAnsi="Times New Roman" w:cs="Times New Roman" w:hint="eastAsia"/>
                      <w:color w:val="000000" w:themeColor="text1"/>
                      <w:sz w:val="21"/>
                      <w:szCs w:val="18"/>
                    </w:rPr>
                    <w:t>6</w:t>
                  </w:r>
                </w:p>
              </w:tc>
            </w:tr>
            <w:tr w:rsidR="0094750B" w:rsidRPr="007159DE" w14:paraId="6D8F6F1E" w14:textId="77777777" w:rsidTr="001579B8">
              <w:tc>
                <w:tcPr>
                  <w:tcW w:w="1258" w:type="dxa"/>
                  <w:vAlign w:val="center"/>
                </w:tcPr>
                <w:p w14:paraId="552F8C96" w14:textId="77777777" w:rsidR="00B00A0F" w:rsidRPr="007159DE" w:rsidRDefault="00B00A0F" w:rsidP="00B00A0F">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▲2</w:t>
                  </w:r>
                </w:p>
              </w:tc>
              <w:tc>
                <w:tcPr>
                  <w:tcW w:w="3436" w:type="dxa"/>
                  <w:vAlign w:val="center"/>
                </w:tcPr>
                <w:p w14:paraId="1C313C52" w14:textId="77777777" w:rsidR="00B00A0F" w:rsidRPr="007159DE" w:rsidRDefault="00B00A0F" w:rsidP="00B00A0F">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厂界南侧外</w:t>
                  </w:r>
                  <w:r w:rsidRPr="007159DE">
                    <w:rPr>
                      <w:rFonts w:ascii="Times New Roman" w:hAnsi="Times New Roman" w:cs="Times New Roman"/>
                      <w:color w:val="000000" w:themeColor="text1"/>
                      <w:sz w:val="21"/>
                      <w:szCs w:val="18"/>
                    </w:rPr>
                    <w:t>1m</w:t>
                  </w:r>
                </w:p>
              </w:tc>
              <w:tc>
                <w:tcPr>
                  <w:tcW w:w="3436" w:type="dxa"/>
                  <w:vMerge/>
                </w:tcPr>
                <w:p w14:paraId="27E3E9DC" w14:textId="77777777" w:rsidR="00B00A0F" w:rsidRPr="007159DE" w:rsidRDefault="00B00A0F" w:rsidP="00B00A0F">
                  <w:pPr>
                    <w:adjustRightInd w:val="0"/>
                    <w:snapToGrid w:val="0"/>
                    <w:jc w:val="center"/>
                    <w:rPr>
                      <w:rFonts w:ascii="Times New Roman" w:hAnsi="Times New Roman" w:cs="Times New Roman"/>
                      <w:color w:val="000000" w:themeColor="text1"/>
                      <w:sz w:val="21"/>
                      <w:szCs w:val="18"/>
                    </w:rPr>
                  </w:pPr>
                </w:p>
              </w:tc>
            </w:tr>
            <w:tr w:rsidR="0094750B" w:rsidRPr="007159DE" w14:paraId="2906E943" w14:textId="77777777" w:rsidTr="001579B8">
              <w:tc>
                <w:tcPr>
                  <w:tcW w:w="1258" w:type="dxa"/>
                  <w:vAlign w:val="center"/>
                </w:tcPr>
                <w:p w14:paraId="32A6B5B4" w14:textId="77777777" w:rsidR="00B00A0F" w:rsidRPr="007159DE" w:rsidRDefault="00B00A0F" w:rsidP="00B00A0F">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▲3</w:t>
                  </w:r>
                </w:p>
              </w:tc>
              <w:tc>
                <w:tcPr>
                  <w:tcW w:w="3436" w:type="dxa"/>
                  <w:vAlign w:val="center"/>
                </w:tcPr>
                <w:p w14:paraId="40959222" w14:textId="77777777" w:rsidR="00B00A0F" w:rsidRPr="007159DE" w:rsidRDefault="00B00A0F" w:rsidP="00B00A0F">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厂界西侧外</w:t>
                  </w:r>
                  <w:r w:rsidRPr="007159DE">
                    <w:rPr>
                      <w:rFonts w:ascii="Times New Roman" w:hAnsi="Times New Roman" w:cs="Times New Roman"/>
                      <w:color w:val="000000" w:themeColor="text1"/>
                      <w:sz w:val="21"/>
                      <w:szCs w:val="18"/>
                    </w:rPr>
                    <w:t>1m</w:t>
                  </w:r>
                </w:p>
              </w:tc>
              <w:tc>
                <w:tcPr>
                  <w:tcW w:w="3436" w:type="dxa"/>
                  <w:vMerge/>
                </w:tcPr>
                <w:p w14:paraId="4513F0BA" w14:textId="77777777" w:rsidR="00B00A0F" w:rsidRPr="007159DE" w:rsidRDefault="00B00A0F" w:rsidP="00B00A0F">
                  <w:pPr>
                    <w:adjustRightInd w:val="0"/>
                    <w:snapToGrid w:val="0"/>
                    <w:jc w:val="center"/>
                    <w:rPr>
                      <w:rFonts w:ascii="Times New Roman" w:hAnsi="Times New Roman" w:cs="Times New Roman"/>
                      <w:color w:val="000000" w:themeColor="text1"/>
                      <w:sz w:val="21"/>
                      <w:szCs w:val="18"/>
                    </w:rPr>
                  </w:pPr>
                </w:p>
              </w:tc>
            </w:tr>
            <w:tr w:rsidR="0094750B" w:rsidRPr="007159DE" w14:paraId="13406DD6" w14:textId="77777777" w:rsidTr="001579B8">
              <w:tc>
                <w:tcPr>
                  <w:tcW w:w="1258" w:type="dxa"/>
                  <w:vAlign w:val="center"/>
                </w:tcPr>
                <w:p w14:paraId="092F7314" w14:textId="77777777" w:rsidR="00B00A0F" w:rsidRPr="007159DE" w:rsidRDefault="00B00A0F" w:rsidP="00B00A0F">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▲4</w:t>
                  </w:r>
                </w:p>
              </w:tc>
              <w:tc>
                <w:tcPr>
                  <w:tcW w:w="3436" w:type="dxa"/>
                  <w:vAlign w:val="center"/>
                </w:tcPr>
                <w:p w14:paraId="7C5E8188" w14:textId="77777777" w:rsidR="00B00A0F" w:rsidRPr="007159DE" w:rsidRDefault="00B00A0F" w:rsidP="00B00A0F">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厂界北侧外</w:t>
                  </w:r>
                  <w:r w:rsidRPr="007159DE">
                    <w:rPr>
                      <w:rFonts w:ascii="Times New Roman" w:hAnsi="Times New Roman" w:cs="Times New Roman"/>
                      <w:color w:val="000000" w:themeColor="text1"/>
                      <w:sz w:val="21"/>
                      <w:szCs w:val="18"/>
                    </w:rPr>
                    <w:t>1m</w:t>
                  </w:r>
                </w:p>
              </w:tc>
              <w:tc>
                <w:tcPr>
                  <w:tcW w:w="3436" w:type="dxa"/>
                  <w:vMerge/>
                </w:tcPr>
                <w:p w14:paraId="509C323F" w14:textId="77777777" w:rsidR="00B00A0F" w:rsidRPr="007159DE" w:rsidRDefault="00B00A0F" w:rsidP="00B00A0F">
                  <w:pPr>
                    <w:adjustRightInd w:val="0"/>
                    <w:snapToGrid w:val="0"/>
                    <w:jc w:val="center"/>
                    <w:rPr>
                      <w:rFonts w:ascii="Times New Roman" w:hAnsi="Times New Roman" w:cs="Times New Roman"/>
                      <w:color w:val="000000" w:themeColor="text1"/>
                      <w:sz w:val="21"/>
                      <w:szCs w:val="18"/>
                    </w:rPr>
                  </w:pPr>
                </w:p>
              </w:tc>
            </w:tr>
            <w:tr w:rsidR="0094750B" w:rsidRPr="007159DE" w14:paraId="495D0A9A" w14:textId="77777777" w:rsidTr="001579B8">
              <w:tc>
                <w:tcPr>
                  <w:tcW w:w="1258" w:type="dxa"/>
                  <w:vAlign w:val="center"/>
                </w:tcPr>
                <w:p w14:paraId="29C26124" w14:textId="77777777" w:rsidR="00B00A0F" w:rsidRPr="007159DE" w:rsidRDefault="00B00A0F" w:rsidP="00B00A0F">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▲5</w:t>
                  </w:r>
                </w:p>
              </w:tc>
              <w:tc>
                <w:tcPr>
                  <w:tcW w:w="3436" w:type="dxa"/>
                  <w:vAlign w:val="center"/>
                </w:tcPr>
                <w:p w14:paraId="211576F9" w14:textId="5DE1F485" w:rsidR="00B00A0F" w:rsidRPr="007159DE" w:rsidRDefault="00066C46" w:rsidP="00B00A0F">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丰收村居民处外</w:t>
                  </w:r>
                  <w:r w:rsidRPr="007159DE">
                    <w:rPr>
                      <w:rFonts w:ascii="Times New Roman" w:hAnsi="Times New Roman" w:cs="Times New Roman" w:hint="eastAsia"/>
                      <w:color w:val="000000" w:themeColor="text1"/>
                      <w:sz w:val="21"/>
                      <w:szCs w:val="18"/>
                    </w:rPr>
                    <w:t>1m</w:t>
                  </w:r>
                </w:p>
              </w:tc>
              <w:tc>
                <w:tcPr>
                  <w:tcW w:w="3436" w:type="dxa"/>
                  <w:vMerge/>
                </w:tcPr>
                <w:p w14:paraId="4F820094" w14:textId="77777777" w:rsidR="00B00A0F" w:rsidRPr="007159DE" w:rsidRDefault="00B00A0F" w:rsidP="00B00A0F">
                  <w:pPr>
                    <w:adjustRightInd w:val="0"/>
                    <w:snapToGrid w:val="0"/>
                    <w:jc w:val="center"/>
                    <w:rPr>
                      <w:rFonts w:ascii="Times New Roman" w:hAnsi="Times New Roman" w:cs="Times New Roman"/>
                      <w:color w:val="000000" w:themeColor="text1"/>
                      <w:sz w:val="21"/>
                      <w:szCs w:val="18"/>
                    </w:rPr>
                  </w:pPr>
                </w:p>
              </w:tc>
            </w:tr>
          </w:tbl>
          <w:p w14:paraId="170BDA92" w14:textId="72800133" w:rsidR="00207C9E" w:rsidRPr="007159DE" w:rsidRDefault="00207C9E" w:rsidP="00207C9E">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检测结果见表</w:t>
            </w:r>
            <w:r w:rsidRPr="007159DE">
              <w:rPr>
                <w:rFonts w:ascii="Times New Roman" w:hAnsi="Times New Roman" w:cs="Times New Roman"/>
                <w:color w:val="000000" w:themeColor="text1"/>
              </w:rPr>
              <w:t>3-</w:t>
            </w:r>
            <w:r w:rsidRPr="007159DE">
              <w:rPr>
                <w:rFonts w:ascii="Times New Roman" w:hAnsi="Times New Roman" w:cs="Times New Roman" w:hint="eastAsia"/>
                <w:color w:val="000000" w:themeColor="text1"/>
              </w:rPr>
              <w:t>3</w:t>
            </w:r>
            <w:r w:rsidRPr="007159DE">
              <w:rPr>
                <w:rFonts w:ascii="Times New Roman" w:hAnsi="Times New Roman" w:cs="Times New Roman"/>
                <w:color w:val="000000" w:themeColor="text1"/>
              </w:rPr>
              <w:t>。</w:t>
            </w:r>
          </w:p>
          <w:p w14:paraId="3CCCBF06" w14:textId="1B9C5B05" w:rsidR="00207C9E" w:rsidRPr="007159DE" w:rsidRDefault="00207C9E" w:rsidP="00207C9E">
            <w:pPr>
              <w:jc w:val="center"/>
              <w:rPr>
                <w:rFonts w:ascii="Times New Roman" w:eastAsia="黑体" w:hAnsi="Times New Roman" w:cs="Times New Roman"/>
                <w:color w:val="000000" w:themeColor="text1"/>
                <w:sz w:val="22"/>
                <w:szCs w:val="22"/>
              </w:rPr>
            </w:pPr>
            <w:r w:rsidRPr="007159DE">
              <w:rPr>
                <w:rFonts w:ascii="Times New Roman" w:eastAsia="黑体" w:hAnsi="Times New Roman" w:cs="Times New Roman"/>
                <w:color w:val="000000" w:themeColor="text1"/>
                <w:sz w:val="22"/>
                <w:szCs w:val="22"/>
              </w:rPr>
              <w:t>表</w:t>
            </w:r>
            <w:r w:rsidRPr="007159DE">
              <w:rPr>
                <w:rFonts w:ascii="Times New Roman" w:eastAsia="黑体" w:hAnsi="Times New Roman" w:cs="Times New Roman"/>
                <w:color w:val="000000" w:themeColor="text1"/>
                <w:sz w:val="22"/>
                <w:szCs w:val="22"/>
              </w:rPr>
              <w:t>3-</w:t>
            </w:r>
            <w:r w:rsidR="00EE3DEB" w:rsidRPr="007159DE">
              <w:rPr>
                <w:rFonts w:ascii="Times New Roman" w:eastAsia="黑体" w:hAnsi="Times New Roman" w:cs="Times New Roman" w:hint="eastAsia"/>
                <w:color w:val="000000" w:themeColor="text1"/>
                <w:sz w:val="22"/>
                <w:szCs w:val="22"/>
              </w:rPr>
              <w:t>3</w:t>
            </w:r>
            <w:r w:rsidRPr="007159DE">
              <w:rPr>
                <w:rFonts w:ascii="Times New Roman" w:eastAsia="黑体" w:hAnsi="Times New Roman" w:cs="Times New Roman"/>
                <w:color w:val="000000" w:themeColor="text1"/>
                <w:sz w:val="22"/>
                <w:szCs w:val="22"/>
              </w:rPr>
              <w:t xml:space="preserve"> </w:t>
            </w:r>
            <w:r w:rsidRPr="007159DE">
              <w:rPr>
                <w:rFonts w:ascii="Times New Roman" w:eastAsia="黑体" w:hAnsi="Times New Roman" w:cs="Times New Roman"/>
                <w:color w:val="000000" w:themeColor="text1"/>
                <w:sz w:val="22"/>
                <w:szCs w:val="22"/>
              </w:rPr>
              <w:t>噪声检测结果</w:t>
            </w:r>
          </w:p>
          <w:tbl>
            <w:tblPr>
              <w:tblStyle w:val="af9"/>
              <w:tblW w:w="5000" w:type="pct"/>
              <w:jc w:val="center"/>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752"/>
              <w:gridCol w:w="2408"/>
              <w:gridCol w:w="993"/>
              <w:gridCol w:w="993"/>
              <w:gridCol w:w="963"/>
              <w:gridCol w:w="964"/>
              <w:gridCol w:w="1057"/>
            </w:tblGrid>
            <w:tr w:rsidR="0094750B" w:rsidRPr="007159DE" w14:paraId="327E8A91" w14:textId="77777777" w:rsidTr="001579B8">
              <w:trPr>
                <w:trHeight w:val="113"/>
                <w:jc w:val="center"/>
              </w:trPr>
              <w:tc>
                <w:tcPr>
                  <w:tcW w:w="1943" w:type="pct"/>
                  <w:gridSpan w:val="2"/>
                  <w:vAlign w:val="center"/>
                </w:tcPr>
                <w:p w14:paraId="15C9148F"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监测日期</w:t>
                  </w:r>
                </w:p>
              </w:tc>
              <w:tc>
                <w:tcPr>
                  <w:tcW w:w="1221" w:type="pct"/>
                  <w:gridSpan w:val="2"/>
                  <w:vAlign w:val="center"/>
                </w:tcPr>
                <w:p w14:paraId="5E268172" w14:textId="78F22952" w:rsidR="00207C9E" w:rsidRPr="007159DE" w:rsidRDefault="00207C9E"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202</w:t>
                  </w:r>
                  <w:r w:rsidRPr="007159DE">
                    <w:rPr>
                      <w:rFonts w:ascii="Times New Roman" w:hAnsi="Times New Roman" w:cs="Times New Roman" w:hint="eastAsia"/>
                      <w:color w:val="000000" w:themeColor="text1"/>
                      <w:sz w:val="21"/>
                      <w:szCs w:val="18"/>
                    </w:rPr>
                    <w:t>6</w:t>
                  </w:r>
                  <w:r w:rsidRPr="007159DE">
                    <w:rPr>
                      <w:rFonts w:ascii="Times New Roman" w:hAnsi="Times New Roman" w:cs="Times New Roman"/>
                      <w:color w:val="000000" w:themeColor="text1"/>
                      <w:sz w:val="21"/>
                      <w:szCs w:val="18"/>
                    </w:rPr>
                    <w:t>.</w:t>
                  </w:r>
                  <w:r w:rsidRPr="007159DE">
                    <w:rPr>
                      <w:rFonts w:ascii="Times New Roman" w:hAnsi="Times New Roman" w:cs="Times New Roman" w:hint="eastAsia"/>
                      <w:color w:val="000000" w:themeColor="text1"/>
                      <w:sz w:val="21"/>
                      <w:szCs w:val="18"/>
                    </w:rPr>
                    <w:t>4</w:t>
                  </w:r>
                  <w:r w:rsidRPr="007159DE">
                    <w:rPr>
                      <w:rFonts w:ascii="Times New Roman" w:hAnsi="Times New Roman" w:cs="Times New Roman"/>
                      <w:color w:val="000000" w:themeColor="text1"/>
                      <w:sz w:val="21"/>
                      <w:szCs w:val="18"/>
                    </w:rPr>
                    <w:t>.</w:t>
                  </w:r>
                  <w:r w:rsidRPr="007159DE">
                    <w:rPr>
                      <w:rFonts w:ascii="Times New Roman" w:hAnsi="Times New Roman" w:cs="Times New Roman" w:hint="eastAsia"/>
                      <w:color w:val="000000" w:themeColor="text1"/>
                      <w:sz w:val="21"/>
                      <w:szCs w:val="18"/>
                    </w:rPr>
                    <w:t>5</w:t>
                  </w:r>
                </w:p>
              </w:tc>
              <w:tc>
                <w:tcPr>
                  <w:tcW w:w="1185" w:type="pct"/>
                  <w:gridSpan w:val="2"/>
                  <w:vAlign w:val="center"/>
                </w:tcPr>
                <w:p w14:paraId="0640E7E8" w14:textId="7104CC43" w:rsidR="00207C9E" w:rsidRPr="007159DE" w:rsidRDefault="00207C9E"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202</w:t>
                  </w:r>
                  <w:r w:rsidRPr="007159DE">
                    <w:rPr>
                      <w:rFonts w:ascii="Times New Roman" w:hAnsi="Times New Roman" w:cs="Times New Roman" w:hint="eastAsia"/>
                      <w:color w:val="000000" w:themeColor="text1"/>
                      <w:sz w:val="21"/>
                      <w:szCs w:val="18"/>
                    </w:rPr>
                    <w:t>6</w:t>
                  </w:r>
                  <w:r w:rsidRPr="007159DE">
                    <w:rPr>
                      <w:rFonts w:ascii="Times New Roman" w:hAnsi="Times New Roman" w:cs="Times New Roman"/>
                      <w:color w:val="000000" w:themeColor="text1"/>
                      <w:sz w:val="21"/>
                      <w:szCs w:val="18"/>
                    </w:rPr>
                    <w:t>.</w:t>
                  </w:r>
                  <w:r w:rsidRPr="007159DE">
                    <w:rPr>
                      <w:rFonts w:ascii="Times New Roman" w:hAnsi="Times New Roman" w:cs="Times New Roman" w:hint="eastAsia"/>
                      <w:color w:val="000000" w:themeColor="text1"/>
                      <w:sz w:val="21"/>
                      <w:szCs w:val="18"/>
                    </w:rPr>
                    <w:t>4</w:t>
                  </w:r>
                  <w:r w:rsidRPr="007159DE">
                    <w:rPr>
                      <w:rFonts w:ascii="Times New Roman" w:hAnsi="Times New Roman" w:cs="Times New Roman"/>
                      <w:color w:val="000000" w:themeColor="text1"/>
                      <w:sz w:val="21"/>
                      <w:szCs w:val="18"/>
                    </w:rPr>
                    <w:t>.</w:t>
                  </w:r>
                  <w:r w:rsidR="00946927" w:rsidRPr="007159DE">
                    <w:rPr>
                      <w:rFonts w:ascii="Times New Roman" w:hAnsi="Times New Roman" w:cs="Times New Roman" w:hint="eastAsia"/>
                      <w:color w:val="000000" w:themeColor="text1"/>
                      <w:sz w:val="21"/>
                      <w:szCs w:val="18"/>
                    </w:rPr>
                    <w:t>5</w:t>
                  </w:r>
                </w:p>
              </w:tc>
              <w:tc>
                <w:tcPr>
                  <w:tcW w:w="650" w:type="pct"/>
                  <w:vMerge w:val="restart"/>
                  <w:vAlign w:val="center"/>
                </w:tcPr>
                <w:p w14:paraId="030D5B91"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单位</w:t>
                  </w:r>
                </w:p>
              </w:tc>
            </w:tr>
            <w:tr w:rsidR="0094750B" w:rsidRPr="007159DE" w14:paraId="39293947" w14:textId="77777777" w:rsidTr="001579B8">
              <w:trPr>
                <w:trHeight w:val="113"/>
                <w:jc w:val="center"/>
              </w:trPr>
              <w:tc>
                <w:tcPr>
                  <w:tcW w:w="462" w:type="pct"/>
                  <w:vAlign w:val="center"/>
                </w:tcPr>
                <w:p w14:paraId="3B969BB2"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序号</w:t>
                  </w:r>
                </w:p>
              </w:tc>
              <w:tc>
                <w:tcPr>
                  <w:tcW w:w="1481" w:type="pct"/>
                  <w:vAlign w:val="center"/>
                </w:tcPr>
                <w:p w14:paraId="1BDFBCEE"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监测点位</w:t>
                  </w:r>
                </w:p>
              </w:tc>
              <w:tc>
                <w:tcPr>
                  <w:tcW w:w="611" w:type="pct"/>
                  <w:vAlign w:val="center"/>
                </w:tcPr>
                <w:p w14:paraId="715FB1F4"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昼间</w:t>
                  </w:r>
                </w:p>
              </w:tc>
              <w:tc>
                <w:tcPr>
                  <w:tcW w:w="611" w:type="pct"/>
                  <w:vAlign w:val="center"/>
                </w:tcPr>
                <w:p w14:paraId="7F3AC005"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夜间</w:t>
                  </w:r>
                </w:p>
              </w:tc>
              <w:tc>
                <w:tcPr>
                  <w:tcW w:w="592" w:type="pct"/>
                  <w:vAlign w:val="center"/>
                </w:tcPr>
                <w:p w14:paraId="0BE56CB1"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昼间</w:t>
                  </w:r>
                </w:p>
              </w:tc>
              <w:tc>
                <w:tcPr>
                  <w:tcW w:w="593" w:type="pct"/>
                  <w:vAlign w:val="center"/>
                </w:tcPr>
                <w:p w14:paraId="7B8772ED"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夜间</w:t>
                  </w:r>
                </w:p>
              </w:tc>
              <w:tc>
                <w:tcPr>
                  <w:tcW w:w="650" w:type="pct"/>
                  <w:vMerge/>
                  <w:vAlign w:val="center"/>
                </w:tcPr>
                <w:p w14:paraId="1650E9E2"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p>
              </w:tc>
            </w:tr>
            <w:tr w:rsidR="0094750B" w:rsidRPr="007159DE" w14:paraId="41ED8B22" w14:textId="77777777" w:rsidTr="001579B8">
              <w:trPr>
                <w:trHeight w:val="113"/>
                <w:jc w:val="center"/>
              </w:trPr>
              <w:tc>
                <w:tcPr>
                  <w:tcW w:w="462" w:type="pct"/>
                  <w:vAlign w:val="center"/>
                </w:tcPr>
                <w:p w14:paraId="7D8718C7"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▲1</w:t>
                  </w:r>
                </w:p>
              </w:tc>
              <w:tc>
                <w:tcPr>
                  <w:tcW w:w="1481" w:type="pct"/>
                  <w:vAlign w:val="center"/>
                </w:tcPr>
                <w:p w14:paraId="42CE8F24"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厂界东侧外</w:t>
                  </w:r>
                  <w:r w:rsidRPr="007159DE">
                    <w:rPr>
                      <w:rFonts w:ascii="Times New Roman" w:hAnsi="Times New Roman" w:cs="Times New Roman"/>
                      <w:color w:val="000000" w:themeColor="text1"/>
                      <w:sz w:val="21"/>
                      <w:szCs w:val="18"/>
                    </w:rPr>
                    <w:t>1m</w:t>
                  </w:r>
                </w:p>
              </w:tc>
              <w:tc>
                <w:tcPr>
                  <w:tcW w:w="611" w:type="pct"/>
                  <w:vAlign w:val="center"/>
                </w:tcPr>
                <w:p w14:paraId="095633DE" w14:textId="1DF81F69" w:rsidR="00207C9E"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50</w:t>
                  </w:r>
                </w:p>
              </w:tc>
              <w:tc>
                <w:tcPr>
                  <w:tcW w:w="611" w:type="pct"/>
                  <w:vAlign w:val="center"/>
                </w:tcPr>
                <w:p w14:paraId="4B1092AE" w14:textId="054A2811" w:rsidR="00207C9E"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42</w:t>
                  </w:r>
                </w:p>
              </w:tc>
              <w:tc>
                <w:tcPr>
                  <w:tcW w:w="592" w:type="pct"/>
                  <w:vAlign w:val="center"/>
                </w:tcPr>
                <w:p w14:paraId="55D7FE8B" w14:textId="50E86611" w:rsidR="00207C9E"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53</w:t>
                  </w:r>
                </w:p>
              </w:tc>
              <w:tc>
                <w:tcPr>
                  <w:tcW w:w="593" w:type="pct"/>
                  <w:vAlign w:val="center"/>
                </w:tcPr>
                <w:p w14:paraId="5A4CF276" w14:textId="6B7E7B69" w:rsidR="00207C9E"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41</w:t>
                  </w:r>
                </w:p>
              </w:tc>
              <w:tc>
                <w:tcPr>
                  <w:tcW w:w="650" w:type="pct"/>
                  <w:vMerge w:val="restart"/>
                  <w:vAlign w:val="center"/>
                </w:tcPr>
                <w:p w14:paraId="54FE7C25"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dB</w:t>
                  </w:r>
                  <w:r w:rsidRPr="007159DE">
                    <w:rPr>
                      <w:rFonts w:ascii="Times New Roman" w:hAnsi="Times New Roman" w:cs="Times New Roman"/>
                      <w:color w:val="000000" w:themeColor="text1"/>
                      <w:sz w:val="21"/>
                      <w:szCs w:val="18"/>
                    </w:rPr>
                    <w:t>（</w:t>
                  </w:r>
                  <w:r w:rsidRPr="007159DE">
                    <w:rPr>
                      <w:rFonts w:ascii="Times New Roman" w:hAnsi="Times New Roman" w:cs="Times New Roman"/>
                      <w:color w:val="000000" w:themeColor="text1"/>
                      <w:sz w:val="21"/>
                      <w:szCs w:val="18"/>
                    </w:rPr>
                    <w:t>A</w:t>
                  </w:r>
                  <w:r w:rsidRPr="007159DE">
                    <w:rPr>
                      <w:rFonts w:ascii="Times New Roman" w:hAnsi="Times New Roman" w:cs="Times New Roman"/>
                      <w:color w:val="000000" w:themeColor="text1"/>
                      <w:sz w:val="21"/>
                      <w:szCs w:val="18"/>
                    </w:rPr>
                    <w:t>）</w:t>
                  </w:r>
                </w:p>
              </w:tc>
            </w:tr>
            <w:tr w:rsidR="0094750B" w:rsidRPr="007159DE" w14:paraId="31CE4A54" w14:textId="77777777" w:rsidTr="001579B8">
              <w:trPr>
                <w:trHeight w:val="113"/>
                <w:jc w:val="center"/>
              </w:trPr>
              <w:tc>
                <w:tcPr>
                  <w:tcW w:w="462" w:type="pct"/>
                  <w:vAlign w:val="center"/>
                </w:tcPr>
                <w:p w14:paraId="50FF5C36"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▲2</w:t>
                  </w:r>
                </w:p>
              </w:tc>
              <w:tc>
                <w:tcPr>
                  <w:tcW w:w="1481" w:type="pct"/>
                  <w:vAlign w:val="center"/>
                </w:tcPr>
                <w:p w14:paraId="6F815AAE"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厂界南侧外</w:t>
                  </w:r>
                  <w:r w:rsidRPr="007159DE">
                    <w:rPr>
                      <w:rFonts w:ascii="Times New Roman" w:hAnsi="Times New Roman" w:cs="Times New Roman"/>
                      <w:color w:val="000000" w:themeColor="text1"/>
                      <w:sz w:val="21"/>
                      <w:szCs w:val="18"/>
                    </w:rPr>
                    <w:t>1m</w:t>
                  </w:r>
                </w:p>
              </w:tc>
              <w:tc>
                <w:tcPr>
                  <w:tcW w:w="611" w:type="pct"/>
                  <w:vAlign w:val="center"/>
                </w:tcPr>
                <w:p w14:paraId="5080C7F6" w14:textId="3FEFBC5D" w:rsidR="00207C9E"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53</w:t>
                  </w:r>
                </w:p>
              </w:tc>
              <w:tc>
                <w:tcPr>
                  <w:tcW w:w="611" w:type="pct"/>
                  <w:vAlign w:val="center"/>
                </w:tcPr>
                <w:p w14:paraId="778400DB" w14:textId="5E6EEC42" w:rsidR="00207C9E"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43</w:t>
                  </w:r>
                </w:p>
              </w:tc>
              <w:tc>
                <w:tcPr>
                  <w:tcW w:w="592" w:type="pct"/>
                  <w:vAlign w:val="center"/>
                </w:tcPr>
                <w:p w14:paraId="1E21BF42" w14:textId="43ED7DE7" w:rsidR="00207C9E"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52</w:t>
                  </w:r>
                </w:p>
              </w:tc>
              <w:tc>
                <w:tcPr>
                  <w:tcW w:w="593" w:type="pct"/>
                  <w:vAlign w:val="center"/>
                </w:tcPr>
                <w:p w14:paraId="0FB2F775" w14:textId="760B960D" w:rsidR="00207C9E"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40</w:t>
                  </w:r>
                </w:p>
              </w:tc>
              <w:tc>
                <w:tcPr>
                  <w:tcW w:w="650" w:type="pct"/>
                  <w:vMerge/>
                  <w:vAlign w:val="center"/>
                </w:tcPr>
                <w:p w14:paraId="5FCC0AFC"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p>
              </w:tc>
            </w:tr>
            <w:tr w:rsidR="0094750B" w:rsidRPr="007159DE" w14:paraId="31A5180A" w14:textId="77777777" w:rsidTr="001579B8">
              <w:trPr>
                <w:trHeight w:val="113"/>
                <w:jc w:val="center"/>
              </w:trPr>
              <w:tc>
                <w:tcPr>
                  <w:tcW w:w="462" w:type="pct"/>
                  <w:vAlign w:val="center"/>
                </w:tcPr>
                <w:p w14:paraId="520637C1"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▲3</w:t>
                  </w:r>
                </w:p>
              </w:tc>
              <w:tc>
                <w:tcPr>
                  <w:tcW w:w="1481" w:type="pct"/>
                  <w:vAlign w:val="center"/>
                </w:tcPr>
                <w:p w14:paraId="5395CCA4"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厂界西侧外</w:t>
                  </w:r>
                  <w:r w:rsidRPr="007159DE">
                    <w:rPr>
                      <w:rFonts w:ascii="Times New Roman" w:hAnsi="Times New Roman" w:cs="Times New Roman"/>
                      <w:color w:val="000000" w:themeColor="text1"/>
                      <w:sz w:val="21"/>
                      <w:szCs w:val="18"/>
                    </w:rPr>
                    <w:t>1m</w:t>
                  </w:r>
                </w:p>
              </w:tc>
              <w:tc>
                <w:tcPr>
                  <w:tcW w:w="611" w:type="pct"/>
                  <w:vAlign w:val="center"/>
                </w:tcPr>
                <w:p w14:paraId="34D88E23" w14:textId="7117C9DA" w:rsidR="00207C9E"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52</w:t>
                  </w:r>
                </w:p>
              </w:tc>
              <w:tc>
                <w:tcPr>
                  <w:tcW w:w="611" w:type="pct"/>
                  <w:vAlign w:val="center"/>
                </w:tcPr>
                <w:p w14:paraId="72D1B765" w14:textId="12AB9BE0" w:rsidR="00207C9E"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43</w:t>
                  </w:r>
                </w:p>
              </w:tc>
              <w:tc>
                <w:tcPr>
                  <w:tcW w:w="592" w:type="pct"/>
                  <w:vAlign w:val="center"/>
                </w:tcPr>
                <w:p w14:paraId="72757FFF" w14:textId="4A3C55A4" w:rsidR="00207C9E"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51</w:t>
                  </w:r>
                </w:p>
              </w:tc>
              <w:tc>
                <w:tcPr>
                  <w:tcW w:w="593" w:type="pct"/>
                  <w:vAlign w:val="center"/>
                </w:tcPr>
                <w:p w14:paraId="20BC3F77" w14:textId="44F4D131" w:rsidR="00207C9E"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42</w:t>
                  </w:r>
                </w:p>
              </w:tc>
              <w:tc>
                <w:tcPr>
                  <w:tcW w:w="650" w:type="pct"/>
                  <w:vMerge/>
                  <w:vAlign w:val="center"/>
                </w:tcPr>
                <w:p w14:paraId="70DB8C5F"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p>
              </w:tc>
            </w:tr>
            <w:tr w:rsidR="0094750B" w:rsidRPr="007159DE" w14:paraId="5D7A6712" w14:textId="77777777" w:rsidTr="001579B8">
              <w:trPr>
                <w:trHeight w:val="113"/>
                <w:jc w:val="center"/>
              </w:trPr>
              <w:tc>
                <w:tcPr>
                  <w:tcW w:w="462" w:type="pct"/>
                  <w:vAlign w:val="center"/>
                </w:tcPr>
                <w:p w14:paraId="25981778"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▲4</w:t>
                  </w:r>
                </w:p>
              </w:tc>
              <w:tc>
                <w:tcPr>
                  <w:tcW w:w="1481" w:type="pct"/>
                  <w:vAlign w:val="center"/>
                </w:tcPr>
                <w:p w14:paraId="56C91648"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厂界北侧外</w:t>
                  </w:r>
                  <w:r w:rsidRPr="007159DE">
                    <w:rPr>
                      <w:rFonts w:ascii="Times New Roman" w:hAnsi="Times New Roman" w:cs="Times New Roman"/>
                      <w:color w:val="000000" w:themeColor="text1"/>
                      <w:sz w:val="21"/>
                      <w:szCs w:val="18"/>
                    </w:rPr>
                    <w:t>1m</w:t>
                  </w:r>
                </w:p>
              </w:tc>
              <w:tc>
                <w:tcPr>
                  <w:tcW w:w="611" w:type="pct"/>
                  <w:vAlign w:val="center"/>
                </w:tcPr>
                <w:p w14:paraId="7B68B121" w14:textId="5A426CB7" w:rsidR="00207C9E"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51</w:t>
                  </w:r>
                </w:p>
              </w:tc>
              <w:tc>
                <w:tcPr>
                  <w:tcW w:w="611" w:type="pct"/>
                  <w:vAlign w:val="center"/>
                </w:tcPr>
                <w:p w14:paraId="7A602B2E" w14:textId="735F8326" w:rsidR="00207C9E"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41</w:t>
                  </w:r>
                </w:p>
              </w:tc>
              <w:tc>
                <w:tcPr>
                  <w:tcW w:w="592" w:type="pct"/>
                  <w:vAlign w:val="center"/>
                </w:tcPr>
                <w:p w14:paraId="56658F00" w14:textId="3F8BCAAD" w:rsidR="00207C9E"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52</w:t>
                  </w:r>
                </w:p>
              </w:tc>
              <w:tc>
                <w:tcPr>
                  <w:tcW w:w="593" w:type="pct"/>
                  <w:vAlign w:val="center"/>
                </w:tcPr>
                <w:p w14:paraId="112BE69E" w14:textId="090EB368" w:rsidR="00207C9E"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41</w:t>
                  </w:r>
                </w:p>
              </w:tc>
              <w:tc>
                <w:tcPr>
                  <w:tcW w:w="650" w:type="pct"/>
                  <w:vMerge/>
                  <w:vAlign w:val="center"/>
                </w:tcPr>
                <w:p w14:paraId="5C3AF94A"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p>
              </w:tc>
            </w:tr>
            <w:tr w:rsidR="0094750B" w:rsidRPr="007159DE" w14:paraId="78B4DE00" w14:textId="77777777" w:rsidTr="001579B8">
              <w:trPr>
                <w:trHeight w:val="113"/>
                <w:jc w:val="center"/>
              </w:trPr>
              <w:tc>
                <w:tcPr>
                  <w:tcW w:w="462" w:type="pct"/>
                  <w:vAlign w:val="center"/>
                </w:tcPr>
                <w:p w14:paraId="3BD0F98D"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▲5</w:t>
                  </w:r>
                </w:p>
              </w:tc>
              <w:tc>
                <w:tcPr>
                  <w:tcW w:w="1481" w:type="pct"/>
                  <w:vAlign w:val="center"/>
                </w:tcPr>
                <w:p w14:paraId="5B027229" w14:textId="1F6CDE8B" w:rsidR="00207C9E" w:rsidRPr="007159DE" w:rsidRDefault="00207C9E"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丰收村居民处外</w:t>
                  </w:r>
                  <w:r w:rsidRPr="007159DE">
                    <w:rPr>
                      <w:rFonts w:ascii="Times New Roman" w:hAnsi="Times New Roman" w:cs="Times New Roman" w:hint="eastAsia"/>
                      <w:color w:val="000000" w:themeColor="text1"/>
                      <w:sz w:val="21"/>
                      <w:szCs w:val="18"/>
                    </w:rPr>
                    <w:t>1m</w:t>
                  </w:r>
                </w:p>
              </w:tc>
              <w:tc>
                <w:tcPr>
                  <w:tcW w:w="611" w:type="pct"/>
                  <w:vAlign w:val="center"/>
                </w:tcPr>
                <w:p w14:paraId="07E263DE" w14:textId="0F20B63B" w:rsidR="00207C9E"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49</w:t>
                  </w:r>
                </w:p>
              </w:tc>
              <w:tc>
                <w:tcPr>
                  <w:tcW w:w="611" w:type="pct"/>
                  <w:vAlign w:val="center"/>
                </w:tcPr>
                <w:p w14:paraId="131DEE61" w14:textId="7732514D" w:rsidR="00207C9E"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38</w:t>
                  </w:r>
                </w:p>
              </w:tc>
              <w:tc>
                <w:tcPr>
                  <w:tcW w:w="592" w:type="pct"/>
                  <w:vAlign w:val="center"/>
                </w:tcPr>
                <w:p w14:paraId="7E4EB196" w14:textId="0A570BDC" w:rsidR="00207C9E"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48</w:t>
                  </w:r>
                </w:p>
              </w:tc>
              <w:tc>
                <w:tcPr>
                  <w:tcW w:w="593" w:type="pct"/>
                  <w:vAlign w:val="center"/>
                </w:tcPr>
                <w:p w14:paraId="2BFFCA18" w14:textId="5A85C5F7" w:rsidR="00207C9E"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39</w:t>
                  </w:r>
                </w:p>
              </w:tc>
              <w:tc>
                <w:tcPr>
                  <w:tcW w:w="650" w:type="pct"/>
                  <w:vMerge/>
                  <w:vAlign w:val="center"/>
                </w:tcPr>
                <w:p w14:paraId="0EF8C547" w14:textId="77777777" w:rsidR="00207C9E" w:rsidRPr="007159DE" w:rsidRDefault="00207C9E" w:rsidP="00207C9E">
                  <w:pPr>
                    <w:adjustRightInd w:val="0"/>
                    <w:snapToGrid w:val="0"/>
                    <w:jc w:val="center"/>
                    <w:rPr>
                      <w:rFonts w:ascii="Times New Roman" w:hAnsi="Times New Roman" w:cs="Times New Roman"/>
                      <w:color w:val="000000" w:themeColor="text1"/>
                      <w:sz w:val="21"/>
                      <w:szCs w:val="18"/>
                    </w:rPr>
                  </w:pPr>
                </w:p>
              </w:tc>
            </w:tr>
            <w:tr w:rsidR="0094750B" w:rsidRPr="007159DE" w14:paraId="50D2873D" w14:textId="77777777" w:rsidTr="00946927">
              <w:trPr>
                <w:trHeight w:val="113"/>
                <w:jc w:val="center"/>
              </w:trPr>
              <w:tc>
                <w:tcPr>
                  <w:tcW w:w="1943" w:type="pct"/>
                  <w:gridSpan w:val="2"/>
                  <w:vAlign w:val="center"/>
                </w:tcPr>
                <w:p w14:paraId="3DE9FEA8" w14:textId="5106CC8B" w:rsidR="00946927"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监测日期</w:t>
                  </w:r>
                </w:p>
              </w:tc>
              <w:tc>
                <w:tcPr>
                  <w:tcW w:w="1221" w:type="pct"/>
                  <w:gridSpan w:val="2"/>
                  <w:vAlign w:val="center"/>
                </w:tcPr>
                <w:p w14:paraId="7D574AB7" w14:textId="7CA6B178" w:rsidR="00946927"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202</w:t>
                  </w:r>
                  <w:r w:rsidRPr="007159DE">
                    <w:rPr>
                      <w:rFonts w:ascii="Times New Roman" w:hAnsi="Times New Roman" w:cs="Times New Roman" w:hint="eastAsia"/>
                      <w:color w:val="000000" w:themeColor="text1"/>
                      <w:sz w:val="21"/>
                      <w:szCs w:val="18"/>
                    </w:rPr>
                    <w:t>6</w:t>
                  </w:r>
                  <w:r w:rsidRPr="007159DE">
                    <w:rPr>
                      <w:rFonts w:ascii="Times New Roman" w:hAnsi="Times New Roman" w:cs="Times New Roman"/>
                      <w:color w:val="000000" w:themeColor="text1"/>
                      <w:sz w:val="21"/>
                      <w:szCs w:val="18"/>
                    </w:rPr>
                    <w:t>.</w:t>
                  </w:r>
                  <w:r w:rsidRPr="007159DE">
                    <w:rPr>
                      <w:rFonts w:ascii="Times New Roman" w:hAnsi="Times New Roman" w:cs="Times New Roman" w:hint="eastAsia"/>
                      <w:color w:val="000000" w:themeColor="text1"/>
                      <w:sz w:val="21"/>
                      <w:szCs w:val="18"/>
                    </w:rPr>
                    <w:t>4</w:t>
                  </w:r>
                  <w:r w:rsidRPr="007159DE">
                    <w:rPr>
                      <w:rFonts w:ascii="Times New Roman" w:hAnsi="Times New Roman" w:cs="Times New Roman"/>
                      <w:color w:val="000000" w:themeColor="text1"/>
                      <w:sz w:val="21"/>
                      <w:szCs w:val="18"/>
                    </w:rPr>
                    <w:t>.</w:t>
                  </w:r>
                  <w:r w:rsidRPr="007159DE">
                    <w:rPr>
                      <w:rFonts w:ascii="Times New Roman" w:hAnsi="Times New Roman" w:cs="Times New Roman" w:hint="eastAsia"/>
                      <w:color w:val="000000" w:themeColor="text1"/>
                      <w:sz w:val="21"/>
                      <w:szCs w:val="18"/>
                    </w:rPr>
                    <w:t>6</w:t>
                  </w:r>
                </w:p>
              </w:tc>
              <w:tc>
                <w:tcPr>
                  <w:tcW w:w="1185" w:type="pct"/>
                  <w:gridSpan w:val="2"/>
                  <w:vAlign w:val="center"/>
                </w:tcPr>
                <w:p w14:paraId="0682C9EF" w14:textId="647B3BA0" w:rsidR="00946927"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202</w:t>
                  </w:r>
                  <w:r w:rsidRPr="007159DE">
                    <w:rPr>
                      <w:rFonts w:ascii="Times New Roman" w:hAnsi="Times New Roman" w:cs="Times New Roman" w:hint="eastAsia"/>
                      <w:color w:val="000000" w:themeColor="text1"/>
                      <w:sz w:val="21"/>
                      <w:szCs w:val="18"/>
                    </w:rPr>
                    <w:t>6</w:t>
                  </w:r>
                  <w:r w:rsidRPr="007159DE">
                    <w:rPr>
                      <w:rFonts w:ascii="Times New Roman" w:hAnsi="Times New Roman" w:cs="Times New Roman"/>
                      <w:color w:val="000000" w:themeColor="text1"/>
                      <w:sz w:val="21"/>
                      <w:szCs w:val="18"/>
                    </w:rPr>
                    <w:t>.</w:t>
                  </w:r>
                  <w:r w:rsidRPr="007159DE">
                    <w:rPr>
                      <w:rFonts w:ascii="Times New Roman" w:hAnsi="Times New Roman" w:cs="Times New Roman" w:hint="eastAsia"/>
                      <w:color w:val="000000" w:themeColor="text1"/>
                      <w:sz w:val="21"/>
                      <w:szCs w:val="18"/>
                    </w:rPr>
                    <w:t>4</w:t>
                  </w:r>
                  <w:r w:rsidRPr="007159DE">
                    <w:rPr>
                      <w:rFonts w:ascii="Times New Roman" w:hAnsi="Times New Roman" w:cs="Times New Roman"/>
                      <w:color w:val="000000" w:themeColor="text1"/>
                      <w:sz w:val="21"/>
                      <w:szCs w:val="18"/>
                    </w:rPr>
                    <w:t>.</w:t>
                  </w:r>
                  <w:r w:rsidRPr="007159DE">
                    <w:rPr>
                      <w:rFonts w:ascii="Times New Roman" w:hAnsi="Times New Roman" w:cs="Times New Roman" w:hint="eastAsia"/>
                      <w:color w:val="000000" w:themeColor="text1"/>
                      <w:sz w:val="21"/>
                      <w:szCs w:val="18"/>
                    </w:rPr>
                    <w:t>6</w:t>
                  </w:r>
                </w:p>
              </w:tc>
              <w:tc>
                <w:tcPr>
                  <w:tcW w:w="650" w:type="pct"/>
                  <w:vMerge w:val="restart"/>
                  <w:vAlign w:val="center"/>
                </w:tcPr>
                <w:p w14:paraId="6289857A" w14:textId="57A18CBC" w:rsidR="00946927" w:rsidRPr="007159DE" w:rsidRDefault="00946927" w:rsidP="00207C9E">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单位</w:t>
                  </w:r>
                </w:p>
              </w:tc>
            </w:tr>
            <w:tr w:rsidR="0094750B" w:rsidRPr="007159DE" w14:paraId="2536DB23" w14:textId="77777777" w:rsidTr="001579B8">
              <w:trPr>
                <w:trHeight w:val="113"/>
                <w:jc w:val="center"/>
              </w:trPr>
              <w:tc>
                <w:tcPr>
                  <w:tcW w:w="462" w:type="pct"/>
                  <w:vAlign w:val="center"/>
                </w:tcPr>
                <w:p w14:paraId="57BBD9C2" w14:textId="537EC2E8"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序号</w:t>
                  </w:r>
                </w:p>
              </w:tc>
              <w:tc>
                <w:tcPr>
                  <w:tcW w:w="1481" w:type="pct"/>
                  <w:vAlign w:val="center"/>
                </w:tcPr>
                <w:p w14:paraId="5C9DD1CC" w14:textId="410813B3"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监测点位</w:t>
                  </w:r>
                </w:p>
              </w:tc>
              <w:tc>
                <w:tcPr>
                  <w:tcW w:w="611" w:type="pct"/>
                  <w:vAlign w:val="center"/>
                </w:tcPr>
                <w:p w14:paraId="2D8675A6" w14:textId="0A374B4C"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昼间</w:t>
                  </w:r>
                </w:p>
              </w:tc>
              <w:tc>
                <w:tcPr>
                  <w:tcW w:w="611" w:type="pct"/>
                  <w:vAlign w:val="center"/>
                </w:tcPr>
                <w:p w14:paraId="1A5C226C" w14:textId="06504AED"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夜间</w:t>
                  </w:r>
                </w:p>
              </w:tc>
              <w:tc>
                <w:tcPr>
                  <w:tcW w:w="592" w:type="pct"/>
                  <w:vAlign w:val="center"/>
                </w:tcPr>
                <w:p w14:paraId="5BA136CA" w14:textId="51570EEF"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昼间</w:t>
                  </w:r>
                </w:p>
              </w:tc>
              <w:tc>
                <w:tcPr>
                  <w:tcW w:w="593" w:type="pct"/>
                  <w:vAlign w:val="center"/>
                </w:tcPr>
                <w:p w14:paraId="52BFCE01" w14:textId="13E4C071"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夜间</w:t>
                  </w:r>
                </w:p>
              </w:tc>
              <w:tc>
                <w:tcPr>
                  <w:tcW w:w="650" w:type="pct"/>
                  <w:vMerge/>
                  <w:vAlign w:val="center"/>
                </w:tcPr>
                <w:p w14:paraId="234EE869" w14:textId="77777777" w:rsidR="00946927" w:rsidRPr="007159DE" w:rsidRDefault="00946927" w:rsidP="00946927">
                  <w:pPr>
                    <w:adjustRightInd w:val="0"/>
                    <w:snapToGrid w:val="0"/>
                    <w:jc w:val="center"/>
                    <w:rPr>
                      <w:rFonts w:ascii="Times New Roman" w:hAnsi="Times New Roman" w:cs="Times New Roman"/>
                      <w:color w:val="000000" w:themeColor="text1"/>
                      <w:sz w:val="21"/>
                      <w:szCs w:val="18"/>
                    </w:rPr>
                  </w:pPr>
                </w:p>
              </w:tc>
            </w:tr>
            <w:tr w:rsidR="0094750B" w:rsidRPr="007159DE" w14:paraId="51FF75EE" w14:textId="77777777" w:rsidTr="001579B8">
              <w:trPr>
                <w:trHeight w:val="113"/>
                <w:jc w:val="center"/>
              </w:trPr>
              <w:tc>
                <w:tcPr>
                  <w:tcW w:w="462" w:type="pct"/>
                  <w:vAlign w:val="center"/>
                </w:tcPr>
                <w:p w14:paraId="033776F7" w14:textId="64C4C9B0"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▲1</w:t>
                  </w:r>
                </w:p>
              </w:tc>
              <w:tc>
                <w:tcPr>
                  <w:tcW w:w="1481" w:type="pct"/>
                  <w:vAlign w:val="center"/>
                </w:tcPr>
                <w:p w14:paraId="01DB8686" w14:textId="5059C385"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厂界东侧外</w:t>
                  </w:r>
                  <w:r w:rsidRPr="007159DE">
                    <w:rPr>
                      <w:rFonts w:ascii="Times New Roman" w:hAnsi="Times New Roman" w:cs="Times New Roman"/>
                      <w:color w:val="000000" w:themeColor="text1"/>
                      <w:sz w:val="21"/>
                      <w:szCs w:val="18"/>
                    </w:rPr>
                    <w:t>1m</w:t>
                  </w:r>
                </w:p>
              </w:tc>
              <w:tc>
                <w:tcPr>
                  <w:tcW w:w="611" w:type="pct"/>
                  <w:vAlign w:val="center"/>
                </w:tcPr>
                <w:p w14:paraId="5DC47D46" w14:textId="6B2B7924"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52</w:t>
                  </w:r>
                </w:p>
              </w:tc>
              <w:tc>
                <w:tcPr>
                  <w:tcW w:w="611" w:type="pct"/>
                  <w:vAlign w:val="center"/>
                </w:tcPr>
                <w:p w14:paraId="5606D8EA" w14:textId="3077AB1D"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42</w:t>
                  </w:r>
                </w:p>
              </w:tc>
              <w:tc>
                <w:tcPr>
                  <w:tcW w:w="592" w:type="pct"/>
                  <w:vAlign w:val="center"/>
                </w:tcPr>
                <w:p w14:paraId="5FBC702F" w14:textId="1A4EF999"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51</w:t>
                  </w:r>
                </w:p>
              </w:tc>
              <w:tc>
                <w:tcPr>
                  <w:tcW w:w="593" w:type="pct"/>
                  <w:vAlign w:val="center"/>
                </w:tcPr>
                <w:p w14:paraId="5B28997C" w14:textId="00D66B6E"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40</w:t>
                  </w:r>
                </w:p>
              </w:tc>
              <w:tc>
                <w:tcPr>
                  <w:tcW w:w="650" w:type="pct"/>
                  <w:vMerge w:val="restart"/>
                  <w:vAlign w:val="center"/>
                </w:tcPr>
                <w:p w14:paraId="3F94FECB" w14:textId="61C7BB35"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dB</w:t>
                  </w:r>
                  <w:r w:rsidRPr="007159DE">
                    <w:rPr>
                      <w:rFonts w:ascii="Times New Roman" w:hAnsi="Times New Roman" w:cs="Times New Roman"/>
                      <w:color w:val="000000" w:themeColor="text1"/>
                      <w:sz w:val="21"/>
                      <w:szCs w:val="18"/>
                    </w:rPr>
                    <w:t>（</w:t>
                  </w:r>
                  <w:r w:rsidRPr="007159DE">
                    <w:rPr>
                      <w:rFonts w:ascii="Times New Roman" w:hAnsi="Times New Roman" w:cs="Times New Roman"/>
                      <w:color w:val="000000" w:themeColor="text1"/>
                      <w:sz w:val="21"/>
                      <w:szCs w:val="18"/>
                    </w:rPr>
                    <w:t>A</w:t>
                  </w:r>
                  <w:r w:rsidRPr="007159DE">
                    <w:rPr>
                      <w:rFonts w:ascii="Times New Roman" w:hAnsi="Times New Roman" w:cs="Times New Roman"/>
                      <w:color w:val="000000" w:themeColor="text1"/>
                      <w:sz w:val="21"/>
                      <w:szCs w:val="18"/>
                    </w:rPr>
                    <w:t>）</w:t>
                  </w:r>
                </w:p>
              </w:tc>
            </w:tr>
            <w:tr w:rsidR="0094750B" w:rsidRPr="007159DE" w14:paraId="754958B9" w14:textId="77777777" w:rsidTr="001579B8">
              <w:trPr>
                <w:trHeight w:val="113"/>
                <w:jc w:val="center"/>
              </w:trPr>
              <w:tc>
                <w:tcPr>
                  <w:tcW w:w="462" w:type="pct"/>
                  <w:vAlign w:val="center"/>
                </w:tcPr>
                <w:p w14:paraId="5D381B24" w14:textId="6C7A552D"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▲2</w:t>
                  </w:r>
                </w:p>
              </w:tc>
              <w:tc>
                <w:tcPr>
                  <w:tcW w:w="1481" w:type="pct"/>
                  <w:vAlign w:val="center"/>
                </w:tcPr>
                <w:p w14:paraId="4C76103D" w14:textId="1EAE93EB"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厂界南侧外</w:t>
                  </w:r>
                  <w:r w:rsidRPr="007159DE">
                    <w:rPr>
                      <w:rFonts w:ascii="Times New Roman" w:hAnsi="Times New Roman" w:cs="Times New Roman"/>
                      <w:color w:val="000000" w:themeColor="text1"/>
                      <w:sz w:val="21"/>
                      <w:szCs w:val="18"/>
                    </w:rPr>
                    <w:t>1m</w:t>
                  </w:r>
                </w:p>
              </w:tc>
              <w:tc>
                <w:tcPr>
                  <w:tcW w:w="611" w:type="pct"/>
                  <w:vAlign w:val="center"/>
                </w:tcPr>
                <w:p w14:paraId="6859DE08" w14:textId="7873B322"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52</w:t>
                  </w:r>
                </w:p>
              </w:tc>
              <w:tc>
                <w:tcPr>
                  <w:tcW w:w="611" w:type="pct"/>
                  <w:vAlign w:val="center"/>
                </w:tcPr>
                <w:p w14:paraId="5AA7CBFF" w14:textId="28F8F6B8"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40</w:t>
                  </w:r>
                </w:p>
              </w:tc>
              <w:tc>
                <w:tcPr>
                  <w:tcW w:w="592" w:type="pct"/>
                  <w:vAlign w:val="center"/>
                </w:tcPr>
                <w:p w14:paraId="7249CF79" w14:textId="15FED9DC"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50</w:t>
                  </w:r>
                </w:p>
              </w:tc>
              <w:tc>
                <w:tcPr>
                  <w:tcW w:w="593" w:type="pct"/>
                  <w:vAlign w:val="center"/>
                </w:tcPr>
                <w:p w14:paraId="14A94CFF" w14:textId="17CF5349"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41</w:t>
                  </w:r>
                </w:p>
              </w:tc>
              <w:tc>
                <w:tcPr>
                  <w:tcW w:w="650" w:type="pct"/>
                  <w:vMerge/>
                  <w:vAlign w:val="center"/>
                </w:tcPr>
                <w:p w14:paraId="3DFB85D0" w14:textId="77777777" w:rsidR="00946927" w:rsidRPr="007159DE" w:rsidRDefault="00946927" w:rsidP="00946927">
                  <w:pPr>
                    <w:adjustRightInd w:val="0"/>
                    <w:snapToGrid w:val="0"/>
                    <w:jc w:val="center"/>
                    <w:rPr>
                      <w:rFonts w:ascii="Times New Roman" w:hAnsi="Times New Roman" w:cs="Times New Roman"/>
                      <w:color w:val="000000" w:themeColor="text1"/>
                      <w:sz w:val="21"/>
                      <w:szCs w:val="18"/>
                    </w:rPr>
                  </w:pPr>
                </w:p>
              </w:tc>
            </w:tr>
            <w:tr w:rsidR="0094750B" w:rsidRPr="007159DE" w14:paraId="3E517D3F" w14:textId="77777777" w:rsidTr="001579B8">
              <w:trPr>
                <w:trHeight w:val="113"/>
                <w:jc w:val="center"/>
              </w:trPr>
              <w:tc>
                <w:tcPr>
                  <w:tcW w:w="462" w:type="pct"/>
                  <w:vAlign w:val="center"/>
                </w:tcPr>
                <w:p w14:paraId="6677FA90" w14:textId="2C22A34C"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▲3</w:t>
                  </w:r>
                </w:p>
              </w:tc>
              <w:tc>
                <w:tcPr>
                  <w:tcW w:w="1481" w:type="pct"/>
                  <w:vAlign w:val="center"/>
                </w:tcPr>
                <w:p w14:paraId="23D4562F" w14:textId="2A6D669B"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厂界西侧外</w:t>
                  </w:r>
                  <w:r w:rsidRPr="007159DE">
                    <w:rPr>
                      <w:rFonts w:ascii="Times New Roman" w:hAnsi="Times New Roman" w:cs="Times New Roman"/>
                      <w:color w:val="000000" w:themeColor="text1"/>
                      <w:sz w:val="21"/>
                      <w:szCs w:val="18"/>
                    </w:rPr>
                    <w:t>1m</w:t>
                  </w:r>
                </w:p>
              </w:tc>
              <w:tc>
                <w:tcPr>
                  <w:tcW w:w="611" w:type="pct"/>
                  <w:vAlign w:val="center"/>
                </w:tcPr>
                <w:p w14:paraId="23FB03D2" w14:textId="76B149E6"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53</w:t>
                  </w:r>
                </w:p>
              </w:tc>
              <w:tc>
                <w:tcPr>
                  <w:tcW w:w="611" w:type="pct"/>
                  <w:vAlign w:val="center"/>
                </w:tcPr>
                <w:p w14:paraId="6FCE5259" w14:textId="0E8BD9DF"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40</w:t>
                  </w:r>
                </w:p>
              </w:tc>
              <w:tc>
                <w:tcPr>
                  <w:tcW w:w="592" w:type="pct"/>
                  <w:vAlign w:val="center"/>
                </w:tcPr>
                <w:p w14:paraId="593A0FF9" w14:textId="2557DB4F"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52</w:t>
                  </w:r>
                </w:p>
              </w:tc>
              <w:tc>
                <w:tcPr>
                  <w:tcW w:w="593" w:type="pct"/>
                  <w:vAlign w:val="center"/>
                </w:tcPr>
                <w:p w14:paraId="2383B62D" w14:textId="2E2BC21A"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42</w:t>
                  </w:r>
                </w:p>
              </w:tc>
              <w:tc>
                <w:tcPr>
                  <w:tcW w:w="650" w:type="pct"/>
                  <w:vMerge/>
                  <w:vAlign w:val="center"/>
                </w:tcPr>
                <w:p w14:paraId="0EF09359" w14:textId="77777777" w:rsidR="00946927" w:rsidRPr="007159DE" w:rsidRDefault="00946927" w:rsidP="00946927">
                  <w:pPr>
                    <w:adjustRightInd w:val="0"/>
                    <w:snapToGrid w:val="0"/>
                    <w:jc w:val="center"/>
                    <w:rPr>
                      <w:rFonts w:ascii="Times New Roman" w:hAnsi="Times New Roman" w:cs="Times New Roman"/>
                      <w:color w:val="000000" w:themeColor="text1"/>
                      <w:sz w:val="21"/>
                      <w:szCs w:val="18"/>
                    </w:rPr>
                  </w:pPr>
                </w:p>
              </w:tc>
            </w:tr>
            <w:tr w:rsidR="0094750B" w:rsidRPr="007159DE" w14:paraId="59139F12" w14:textId="77777777" w:rsidTr="001579B8">
              <w:trPr>
                <w:trHeight w:val="113"/>
                <w:jc w:val="center"/>
              </w:trPr>
              <w:tc>
                <w:tcPr>
                  <w:tcW w:w="462" w:type="pct"/>
                  <w:vAlign w:val="center"/>
                </w:tcPr>
                <w:p w14:paraId="044BA4AA" w14:textId="47DF6F81"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▲4</w:t>
                  </w:r>
                </w:p>
              </w:tc>
              <w:tc>
                <w:tcPr>
                  <w:tcW w:w="1481" w:type="pct"/>
                  <w:vAlign w:val="center"/>
                </w:tcPr>
                <w:p w14:paraId="64F8BD56" w14:textId="4205FFAE"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厂界北侧外</w:t>
                  </w:r>
                  <w:r w:rsidRPr="007159DE">
                    <w:rPr>
                      <w:rFonts w:ascii="Times New Roman" w:hAnsi="Times New Roman" w:cs="Times New Roman"/>
                      <w:color w:val="000000" w:themeColor="text1"/>
                      <w:sz w:val="21"/>
                      <w:szCs w:val="18"/>
                    </w:rPr>
                    <w:t>1m</w:t>
                  </w:r>
                </w:p>
              </w:tc>
              <w:tc>
                <w:tcPr>
                  <w:tcW w:w="611" w:type="pct"/>
                  <w:vAlign w:val="center"/>
                </w:tcPr>
                <w:p w14:paraId="35847332" w14:textId="63F543FD"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51</w:t>
                  </w:r>
                </w:p>
              </w:tc>
              <w:tc>
                <w:tcPr>
                  <w:tcW w:w="611" w:type="pct"/>
                  <w:vAlign w:val="center"/>
                </w:tcPr>
                <w:p w14:paraId="35440EAB" w14:textId="11BD1C1B"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41</w:t>
                  </w:r>
                </w:p>
              </w:tc>
              <w:tc>
                <w:tcPr>
                  <w:tcW w:w="592" w:type="pct"/>
                  <w:vAlign w:val="center"/>
                </w:tcPr>
                <w:p w14:paraId="0EF3973B" w14:textId="3905783A"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51</w:t>
                  </w:r>
                </w:p>
              </w:tc>
              <w:tc>
                <w:tcPr>
                  <w:tcW w:w="593" w:type="pct"/>
                  <w:vAlign w:val="center"/>
                </w:tcPr>
                <w:p w14:paraId="31FD757F" w14:textId="7A81E067"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41</w:t>
                  </w:r>
                </w:p>
              </w:tc>
              <w:tc>
                <w:tcPr>
                  <w:tcW w:w="650" w:type="pct"/>
                  <w:vMerge/>
                  <w:vAlign w:val="center"/>
                </w:tcPr>
                <w:p w14:paraId="6391526A" w14:textId="77777777" w:rsidR="00946927" w:rsidRPr="007159DE" w:rsidRDefault="00946927" w:rsidP="00946927">
                  <w:pPr>
                    <w:adjustRightInd w:val="0"/>
                    <w:snapToGrid w:val="0"/>
                    <w:jc w:val="center"/>
                    <w:rPr>
                      <w:rFonts w:ascii="Times New Roman" w:hAnsi="Times New Roman" w:cs="Times New Roman"/>
                      <w:color w:val="000000" w:themeColor="text1"/>
                      <w:sz w:val="21"/>
                      <w:szCs w:val="18"/>
                    </w:rPr>
                  </w:pPr>
                </w:p>
              </w:tc>
            </w:tr>
            <w:tr w:rsidR="0094750B" w:rsidRPr="007159DE" w14:paraId="293BAE2A" w14:textId="77777777" w:rsidTr="001579B8">
              <w:trPr>
                <w:trHeight w:val="113"/>
                <w:jc w:val="center"/>
              </w:trPr>
              <w:tc>
                <w:tcPr>
                  <w:tcW w:w="462" w:type="pct"/>
                  <w:vAlign w:val="center"/>
                </w:tcPr>
                <w:p w14:paraId="3D52AC27" w14:textId="61C579FC"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color w:val="000000" w:themeColor="text1"/>
                      <w:sz w:val="21"/>
                      <w:szCs w:val="18"/>
                    </w:rPr>
                    <w:t>▲5</w:t>
                  </w:r>
                </w:p>
              </w:tc>
              <w:tc>
                <w:tcPr>
                  <w:tcW w:w="1481" w:type="pct"/>
                  <w:vAlign w:val="center"/>
                </w:tcPr>
                <w:p w14:paraId="27A331C1" w14:textId="7B2E98F7"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丰收村居民处外</w:t>
                  </w:r>
                  <w:r w:rsidRPr="007159DE">
                    <w:rPr>
                      <w:rFonts w:ascii="Times New Roman" w:hAnsi="Times New Roman" w:cs="Times New Roman" w:hint="eastAsia"/>
                      <w:color w:val="000000" w:themeColor="text1"/>
                      <w:sz w:val="21"/>
                      <w:szCs w:val="18"/>
                    </w:rPr>
                    <w:t>1m</w:t>
                  </w:r>
                </w:p>
              </w:tc>
              <w:tc>
                <w:tcPr>
                  <w:tcW w:w="611" w:type="pct"/>
                  <w:vAlign w:val="center"/>
                </w:tcPr>
                <w:p w14:paraId="3AB88DEF" w14:textId="5B3E063C"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50</w:t>
                  </w:r>
                </w:p>
              </w:tc>
              <w:tc>
                <w:tcPr>
                  <w:tcW w:w="611" w:type="pct"/>
                  <w:vAlign w:val="center"/>
                </w:tcPr>
                <w:p w14:paraId="5529D4FA" w14:textId="2B9B121C"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38</w:t>
                  </w:r>
                </w:p>
              </w:tc>
              <w:tc>
                <w:tcPr>
                  <w:tcW w:w="592" w:type="pct"/>
                  <w:vAlign w:val="center"/>
                </w:tcPr>
                <w:p w14:paraId="40DC5BC7" w14:textId="5BA88269"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49</w:t>
                  </w:r>
                </w:p>
              </w:tc>
              <w:tc>
                <w:tcPr>
                  <w:tcW w:w="593" w:type="pct"/>
                  <w:vAlign w:val="center"/>
                </w:tcPr>
                <w:p w14:paraId="60B9BCC7" w14:textId="0FD569E7" w:rsidR="00946927" w:rsidRPr="007159DE" w:rsidRDefault="00946927" w:rsidP="00946927">
                  <w:pPr>
                    <w:adjustRightInd w:val="0"/>
                    <w:snapToGrid w:val="0"/>
                    <w:jc w:val="center"/>
                    <w:rPr>
                      <w:rFonts w:ascii="Times New Roman" w:hAnsi="Times New Roman" w:cs="Times New Roman"/>
                      <w:color w:val="000000" w:themeColor="text1"/>
                      <w:sz w:val="21"/>
                      <w:szCs w:val="18"/>
                    </w:rPr>
                  </w:pPr>
                  <w:r w:rsidRPr="007159DE">
                    <w:rPr>
                      <w:rFonts w:ascii="Times New Roman" w:hAnsi="Times New Roman" w:cs="Times New Roman" w:hint="eastAsia"/>
                      <w:color w:val="000000" w:themeColor="text1"/>
                      <w:sz w:val="21"/>
                      <w:szCs w:val="18"/>
                    </w:rPr>
                    <w:t>37</w:t>
                  </w:r>
                </w:p>
              </w:tc>
              <w:tc>
                <w:tcPr>
                  <w:tcW w:w="650" w:type="pct"/>
                  <w:vMerge/>
                  <w:vAlign w:val="center"/>
                </w:tcPr>
                <w:p w14:paraId="508C162D" w14:textId="77777777" w:rsidR="00946927" w:rsidRPr="007159DE" w:rsidRDefault="00946927" w:rsidP="00946927">
                  <w:pPr>
                    <w:adjustRightInd w:val="0"/>
                    <w:snapToGrid w:val="0"/>
                    <w:jc w:val="center"/>
                    <w:rPr>
                      <w:rFonts w:ascii="Times New Roman" w:hAnsi="Times New Roman" w:cs="Times New Roman"/>
                      <w:color w:val="000000" w:themeColor="text1"/>
                      <w:sz w:val="21"/>
                      <w:szCs w:val="18"/>
                    </w:rPr>
                  </w:pPr>
                </w:p>
              </w:tc>
            </w:tr>
          </w:tbl>
          <w:p w14:paraId="7BAEF54C" w14:textId="77777777" w:rsidR="00DE6A7B" w:rsidRPr="007159DE" w:rsidRDefault="00207C9E" w:rsidP="00207C9E">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根据检测结果，本项目厂界东、南、西、北侧和丰收村居民处噪声均满足《声环境质量标准》（</w:t>
            </w:r>
            <w:r w:rsidRPr="007159DE">
              <w:rPr>
                <w:rFonts w:ascii="Times New Roman" w:hAnsi="Times New Roman" w:cs="Times New Roman"/>
                <w:color w:val="000000" w:themeColor="text1"/>
              </w:rPr>
              <w:t>GB3096-2008</w:t>
            </w:r>
            <w:r w:rsidRPr="007159DE">
              <w:rPr>
                <w:rFonts w:ascii="Times New Roman" w:hAnsi="Times New Roman" w:cs="Times New Roman"/>
                <w:color w:val="000000" w:themeColor="text1"/>
              </w:rPr>
              <w:t>）表</w:t>
            </w:r>
            <w:r w:rsidRPr="007159DE">
              <w:rPr>
                <w:rFonts w:ascii="Times New Roman" w:hAnsi="Times New Roman" w:cs="Times New Roman"/>
                <w:color w:val="000000" w:themeColor="text1"/>
              </w:rPr>
              <w:t>1</w:t>
            </w:r>
            <w:r w:rsidRPr="007159DE">
              <w:rPr>
                <w:rFonts w:ascii="Times New Roman" w:hAnsi="Times New Roman" w:cs="Times New Roman"/>
                <w:color w:val="000000" w:themeColor="text1"/>
              </w:rPr>
              <w:t>中</w:t>
            </w:r>
            <w:r w:rsidR="00EE3DEB" w:rsidRPr="007159DE">
              <w:rPr>
                <w:rFonts w:ascii="Times New Roman" w:hAnsi="Times New Roman" w:cs="Times New Roman" w:hint="eastAsia"/>
                <w:color w:val="000000" w:themeColor="text1"/>
              </w:rPr>
              <w:t>1</w:t>
            </w:r>
            <w:r w:rsidRPr="007159DE">
              <w:rPr>
                <w:rFonts w:ascii="Times New Roman" w:hAnsi="Times New Roman" w:cs="Times New Roman"/>
                <w:color w:val="000000" w:themeColor="text1"/>
              </w:rPr>
              <w:t>类声环境功能区标准限值要求。</w:t>
            </w:r>
          </w:p>
          <w:p w14:paraId="223325BF" w14:textId="2C168D87" w:rsidR="00EE3DEB" w:rsidRPr="007159DE" w:rsidRDefault="00EE3DEB" w:rsidP="00207C9E">
            <w:pPr>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hint="eastAsia"/>
                <w:b/>
                <w:bCs/>
                <w:color w:val="000000" w:themeColor="text1"/>
              </w:rPr>
              <w:t>四、地下水、土壤环境</w:t>
            </w:r>
          </w:p>
          <w:p w14:paraId="1F3835DC" w14:textId="5ED043E1" w:rsidR="00B71BB3" w:rsidRPr="007159DE" w:rsidRDefault="00B71BB3" w:rsidP="00B71BB3">
            <w:pPr>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根据《建设项目环境影响报告表编制技术指南（</w:t>
            </w:r>
            <w:r w:rsidRPr="007159DE">
              <w:rPr>
                <w:rFonts w:ascii="Times New Roman" w:hAnsi="Times New Roman" w:cs="Times New Roman"/>
                <w:color w:val="000000" w:themeColor="text1"/>
              </w:rPr>
              <w:t>污染影响类）</w:t>
            </w:r>
            <w:r w:rsidRPr="007159DE">
              <w:rPr>
                <w:rFonts w:ascii="Times New Roman" w:hAnsi="Times New Roman" w:cs="Times New Roman" w:hint="eastAsia"/>
                <w:color w:val="000000" w:themeColor="text1"/>
              </w:rPr>
              <w:t>（</w:t>
            </w:r>
            <w:r w:rsidRPr="007159DE">
              <w:rPr>
                <w:rFonts w:ascii="Times New Roman" w:hAnsi="Times New Roman" w:cs="Times New Roman"/>
                <w:color w:val="000000" w:themeColor="text1"/>
              </w:rPr>
              <w:t>试行</w:t>
            </w:r>
            <w:r w:rsidRPr="007159DE">
              <w:rPr>
                <w:rFonts w:ascii="Times New Roman" w:hAnsi="Times New Roman" w:cs="Times New Roman" w:hint="eastAsia"/>
                <w:color w:val="000000" w:themeColor="text1"/>
              </w:rPr>
              <w:t>）》“</w:t>
            </w:r>
            <w:r w:rsidRPr="007159DE">
              <w:rPr>
                <w:rFonts w:ascii="Times New Roman" w:hAnsi="Times New Roman" w:cs="Times New Roman" w:hint="eastAsia"/>
                <w:b/>
                <w:bCs/>
                <w:color w:val="000000" w:themeColor="text1"/>
              </w:rPr>
              <w:t>区域环境质量现状：</w:t>
            </w:r>
            <w:r w:rsidRPr="007159DE">
              <w:rPr>
                <w:rFonts w:ascii="Times New Roman" w:hAnsi="Times New Roman" w:cs="Times New Roman" w:hint="eastAsia"/>
                <w:color w:val="000000" w:themeColor="text1"/>
              </w:rPr>
              <w:t>6.</w:t>
            </w:r>
            <w:r w:rsidRPr="007159DE">
              <w:rPr>
                <w:rFonts w:ascii="Times New Roman" w:hAnsi="Times New Roman" w:cs="Times New Roman" w:hint="eastAsia"/>
                <w:color w:val="000000" w:themeColor="text1"/>
              </w:rPr>
              <w:t>地下水、土壤环境。原则上不开展环境质量现状调查。建设项目存在土壤、地下水环境污染途径的，应结合污染源、保护目标分布情</w:t>
            </w:r>
            <w:r w:rsidRPr="007159DE">
              <w:rPr>
                <w:rFonts w:ascii="Times New Roman" w:hAnsi="Times New Roman" w:cs="Times New Roman" w:hint="eastAsia"/>
                <w:color w:val="000000" w:themeColor="text1"/>
              </w:rPr>
              <w:lastRenderedPageBreak/>
              <w:t>况开展现状调查以留作背景值。”本项目已开展地下水</w:t>
            </w:r>
            <w:r w:rsidR="000D04FA">
              <w:rPr>
                <w:rFonts w:ascii="Times New Roman" w:hAnsi="Times New Roman" w:cs="Times New Roman" w:hint="eastAsia"/>
                <w:color w:val="000000" w:themeColor="text1"/>
              </w:rPr>
              <w:t>、土壤</w:t>
            </w:r>
            <w:r w:rsidRPr="007159DE">
              <w:rPr>
                <w:rFonts w:ascii="Times New Roman" w:hAnsi="Times New Roman" w:cs="Times New Roman" w:hint="eastAsia"/>
                <w:color w:val="000000" w:themeColor="text1"/>
              </w:rPr>
              <w:t>的现状调查，检测的结果留作背景值，</w:t>
            </w:r>
            <w:r w:rsidR="000D04FA">
              <w:rPr>
                <w:rFonts w:ascii="Times New Roman" w:hAnsi="Times New Roman" w:cs="Times New Roman" w:hint="eastAsia"/>
                <w:color w:val="000000" w:themeColor="text1"/>
              </w:rPr>
              <w:t>地下水</w:t>
            </w:r>
            <w:r w:rsidRPr="007159DE">
              <w:rPr>
                <w:rFonts w:ascii="Times New Roman" w:hAnsi="Times New Roman" w:cs="Times New Roman" w:hint="eastAsia"/>
                <w:color w:val="000000" w:themeColor="text1"/>
              </w:rPr>
              <w:t>监测结果见下表</w:t>
            </w:r>
            <w:r w:rsidR="000D04FA">
              <w:rPr>
                <w:rFonts w:ascii="Times New Roman" w:hAnsi="Times New Roman" w:cs="Times New Roman" w:hint="eastAsia"/>
                <w:color w:val="000000" w:themeColor="text1"/>
              </w:rPr>
              <w:t>3-4</w:t>
            </w:r>
            <w:r w:rsidRPr="007159DE">
              <w:rPr>
                <w:rFonts w:ascii="Times New Roman" w:hAnsi="Times New Roman" w:cs="Times New Roman" w:hint="eastAsia"/>
                <w:color w:val="000000" w:themeColor="text1"/>
              </w:rPr>
              <w:t>。</w:t>
            </w:r>
          </w:p>
          <w:p w14:paraId="6B15CD29" w14:textId="77777777" w:rsidR="00EE3DEB" w:rsidRPr="007159DE" w:rsidRDefault="00EE3DEB" w:rsidP="00EE3DEB">
            <w:pPr>
              <w:jc w:val="center"/>
              <w:rPr>
                <w:rFonts w:ascii="Times New Roman" w:eastAsia="黑体" w:hAnsi="Times New Roman" w:cs="Times New Roman"/>
                <w:color w:val="000000" w:themeColor="text1"/>
                <w:sz w:val="22"/>
                <w:szCs w:val="28"/>
              </w:rPr>
            </w:pPr>
            <w:r w:rsidRPr="007159DE">
              <w:rPr>
                <w:rFonts w:ascii="Times New Roman" w:eastAsia="黑体" w:hAnsi="Times New Roman" w:cs="Times New Roman"/>
                <w:color w:val="000000" w:themeColor="text1"/>
                <w:sz w:val="22"/>
                <w:szCs w:val="28"/>
              </w:rPr>
              <w:t>表</w:t>
            </w:r>
            <w:r w:rsidRPr="007159DE">
              <w:rPr>
                <w:rFonts w:ascii="Times New Roman" w:eastAsia="黑体" w:hAnsi="Times New Roman" w:cs="Times New Roman"/>
                <w:color w:val="000000" w:themeColor="text1"/>
                <w:sz w:val="22"/>
                <w:szCs w:val="28"/>
              </w:rPr>
              <w:t xml:space="preserve">3-4 </w:t>
            </w:r>
            <w:r w:rsidRPr="007159DE">
              <w:rPr>
                <w:rFonts w:ascii="Times New Roman" w:eastAsia="黑体" w:hAnsi="Times New Roman" w:cs="Times New Roman" w:hint="eastAsia"/>
                <w:color w:val="000000" w:themeColor="text1"/>
                <w:sz w:val="22"/>
                <w:szCs w:val="28"/>
              </w:rPr>
              <w:t>地下水环境质量现状监测结果</w:t>
            </w:r>
          </w:p>
          <w:tbl>
            <w:tblPr>
              <w:tblStyle w:val="af9"/>
              <w:tblW w:w="5000" w:type="pct"/>
              <w:jc w:val="center"/>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1906"/>
              <w:gridCol w:w="5132"/>
              <w:gridCol w:w="1092"/>
            </w:tblGrid>
            <w:tr w:rsidR="0094750B" w:rsidRPr="007159DE" w14:paraId="6D6A36ED" w14:textId="77777777" w:rsidTr="001579B8">
              <w:trPr>
                <w:trHeight w:val="20"/>
                <w:jc w:val="center"/>
              </w:trPr>
              <w:tc>
                <w:tcPr>
                  <w:tcW w:w="1906" w:type="dxa"/>
                  <w:vAlign w:val="center"/>
                </w:tcPr>
                <w:p w14:paraId="3E6C81A0" w14:textId="77777777" w:rsidR="00EE3DEB" w:rsidRPr="0091436B" w:rsidRDefault="00EE3DEB" w:rsidP="00CD6F51">
                  <w:pPr>
                    <w:adjustRightInd w:val="0"/>
                    <w:snapToGrid w:val="0"/>
                    <w:jc w:val="center"/>
                    <w:rPr>
                      <w:rFonts w:ascii="Times New Roman" w:hAnsi="Times New Roman" w:cs="Times New Roman"/>
                      <w:b/>
                      <w:bCs/>
                      <w:color w:val="000000" w:themeColor="text1"/>
                      <w:sz w:val="21"/>
                      <w:szCs w:val="21"/>
                    </w:rPr>
                  </w:pPr>
                  <w:r w:rsidRPr="0091436B">
                    <w:rPr>
                      <w:rFonts w:ascii="Times New Roman" w:hAnsi="Times New Roman" w:cs="Times New Roman"/>
                      <w:b/>
                      <w:bCs/>
                      <w:color w:val="000000" w:themeColor="text1"/>
                      <w:sz w:val="21"/>
                      <w:szCs w:val="21"/>
                    </w:rPr>
                    <w:t>检测点位</w:t>
                  </w:r>
                </w:p>
              </w:tc>
              <w:tc>
                <w:tcPr>
                  <w:tcW w:w="5132" w:type="dxa"/>
                  <w:vAlign w:val="center"/>
                </w:tcPr>
                <w:p w14:paraId="63B5A7F9" w14:textId="77777777" w:rsidR="00EE3DEB" w:rsidRPr="007159DE" w:rsidRDefault="00EE3DEB" w:rsidP="00CD6F51">
                  <w:pPr>
                    <w:adjustRightInd w:val="0"/>
                    <w:snapToGrid w:val="0"/>
                    <w:jc w:val="center"/>
                    <w:rPr>
                      <w:rFonts w:ascii="Times New Roman" w:hAnsi="Times New Roman" w:cs="Times New Roman"/>
                      <w:b/>
                      <w:bCs/>
                      <w:color w:val="000000" w:themeColor="text1"/>
                      <w:sz w:val="21"/>
                      <w:szCs w:val="21"/>
                    </w:rPr>
                  </w:pPr>
                  <w:r w:rsidRPr="007159DE">
                    <w:rPr>
                      <w:rFonts w:ascii="Times New Roman" w:hAnsi="Times New Roman" w:cs="Times New Roman"/>
                      <w:b/>
                      <w:bCs/>
                      <w:color w:val="000000" w:themeColor="text1"/>
                      <w:sz w:val="21"/>
                      <w:szCs w:val="21"/>
                    </w:rPr>
                    <w:t>厂区水井</w:t>
                  </w:r>
                </w:p>
              </w:tc>
              <w:tc>
                <w:tcPr>
                  <w:tcW w:w="1092" w:type="dxa"/>
                  <w:vAlign w:val="center"/>
                </w:tcPr>
                <w:p w14:paraId="4AF9D4EC" w14:textId="77777777" w:rsidR="00EE3DEB" w:rsidRPr="007159DE" w:rsidRDefault="00EE3DEB" w:rsidP="00CD6F51">
                  <w:pPr>
                    <w:adjustRightInd w:val="0"/>
                    <w:snapToGrid w:val="0"/>
                    <w:jc w:val="center"/>
                    <w:rPr>
                      <w:rFonts w:ascii="Times New Roman" w:hAnsi="Times New Roman" w:cs="Times New Roman"/>
                      <w:b/>
                      <w:bCs/>
                      <w:color w:val="000000" w:themeColor="text1"/>
                      <w:sz w:val="21"/>
                      <w:szCs w:val="21"/>
                    </w:rPr>
                  </w:pPr>
                  <w:r w:rsidRPr="007159DE">
                    <w:rPr>
                      <w:rFonts w:ascii="Times New Roman" w:hAnsi="Times New Roman" w:cs="Times New Roman"/>
                      <w:b/>
                      <w:bCs/>
                      <w:color w:val="000000" w:themeColor="text1"/>
                      <w:sz w:val="21"/>
                      <w:szCs w:val="21"/>
                    </w:rPr>
                    <w:t>/</w:t>
                  </w:r>
                </w:p>
              </w:tc>
            </w:tr>
            <w:tr w:rsidR="0094750B" w:rsidRPr="007159DE" w14:paraId="1AF2EDD6" w14:textId="77777777" w:rsidTr="001579B8">
              <w:trPr>
                <w:trHeight w:val="20"/>
                <w:jc w:val="center"/>
              </w:trPr>
              <w:tc>
                <w:tcPr>
                  <w:tcW w:w="1906" w:type="dxa"/>
                  <w:vAlign w:val="center"/>
                </w:tcPr>
                <w:p w14:paraId="1ECA1018" w14:textId="77777777" w:rsidR="00EE3DEB" w:rsidRPr="0091436B" w:rsidRDefault="00EE3DEB" w:rsidP="00CD6F51">
                  <w:pPr>
                    <w:adjustRightInd w:val="0"/>
                    <w:snapToGrid w:val="0"/>
                    <w:jc w:val="center"/>
                    <w:rPr>
                      <w:rFonts w:ascii="Times New Roman" w:hAnsi="Times New Roman" w:cs="Times New Roman"/>
                      <w:b/>
                      <w:bCs/>
                      <w:color w:val="000000" w:themeColor="text1"/>
                      <w:sz w:val="21"/>
                      <w:szCs w:val="21"/>
                    </w:rPr>
                  </w:pPr>
                  <w:r w:rsidRPr="0091436B">
                    <w:rPr>
                      <w:rFonts w:ascii="Times New Roman" w:hAnsi="Times New Roman" w:cs="Times New Roman"/>
                      <w:b/>
                      <w:bCs/>
                      <w:color w:val="000000" w:themeColor="text1"/>
                      <w:sz w:val="21"/>
                      <w:szCs w:val="21"/>
                    </w:rPr>
                    <w:t>送样日期</w:t>
                  </w:r>
                </w:p>
              </w:tc>
              <w:tc>
                <w:tcPr>
                  <w:tcW w:w="5132" w:type="dxa"/>
                  <w:vAlign w:val="center"/>
                </w:tcPr>
                <w:p w14:paraId="48D83512" w14:textId="52BC8A05" w:rsidR="00EE3DEB" w:rsidRPr="007159DE" w:rsidRDefault="00EE3DEB" w:rsidP="00CD6F51">
                  <w:pPr>
                    <w:adjustRightInd w:val="0"/>
                    <w:snapToGrid w:val="0"/>
                    <w:jc w:val="center"/>
                    <w:rPr>
                      <w:rFonts w:ascii="Times New Roman" w:hAnsi="Times New Roman" w:cs="Times New Roman"/>
                      <w:b/>
                      <w:bCs/>
                      <w:color w:val="000000" w:themeColor="text1"/>
                      <w:sz w:val="21"/>
                      <w:szCs w:val="21"/>
                    </w:rPr>
                  </w:pPr>
                  <w:r w:rsidRPr="007159DE">
                    <w:rPr>
                      <w:rFonts w:ascii="Times New Roman" w:hAnsi="Times New Roman" w:cs="Times New Roman"/>
                      <w:b/>
                      <w:bCs/>
                      <w:color w:val="000000" w:themeColor="text1"/>
                      <w:sz w:val="21"/>
                      <w:szCs w:val="21"/>
                    </w:rPr>
                    <w:t>2026.4.</w:t>
                  </w:r>
                  <w:r w:rsidR="004A41FE" w:rsidRPr="007159DE">
                    <w:rPr>
                      <w:rFonts w:ascii="Times New Roman" w:hAnsi="Times New Roman" w:cs="Times New Roman" w:hint="eastAsia"/>
                      <w:b/>
                      <w:bCs/>
                      <w:color w:val="000000" w:themeColor="text1"/>
                      <w:sz w:val="21"/>
                      <w:szCs w:val="21"/>
                    </w:rPr>
                    <w:t>6</w:t>
                  </w:r>
                </w:p>
              </w:tc>
              <w:tc>
                <w:tcPr>
                  <w:tcW w:w="1092" w:type="dxa"/>
                  <w:vAlign w:val="center"/>
                </w:tcPr>
                <w:p w14:paraId="2978D0E7" w14:textId="77777777" w:rsidR="00EE3DEB" w:rsidRPr="007159DE" w:rsidRDefault="00EE3DEB" w:rsidP="00CD6F51">
                  <w:pPr>
                    <w:adjustRightInd w:val="0"/>
                    <w:snapToGrid w:val="0"/>
                    <w:jc w:val="center"/>
                    <w:rPr>
                      <w:rFonts w:ascii="Times New Roman" w:hAnsi="Times New Roman" w:cs="Times New Roman"/>
                      <w:b/>
                      <w:bCs/>
                      <w:color w:val="000000" w:themeColor="text1"/>
                      <w:sz w:val="21"/>
                      <w:szCs w:val="21"/>
                    </w:rPr>
                  </w:pPr>
                  <w:r w:rsidRPr="007159DE">
                    <w:rPr>
                      <w:rFonts w:ascii="Times New Roman" w:hAnsi="Times New Roman" w:cs="Times New Roman"/>
                      <w:b/>
                      <w:bCs/>
                      <w:color w:val="000000" w:themeColor="text1"/>
                      <w:sz w:val="21"/>
                      <w:szCs w:val="21"/>
                    </w:rPr>
                    <w:t>/</w:t>
                  </w:r>
                </w:p>
              </w:tc>
            </w:tr>
            <w:tr w:rsidR="0094750B" w:rsidRPr="007159DE" w14:paraId="7CBC7C5A" w14:textId="77777777" w:rsidTr="001579B8">
              <w:trPr>
                <w:trHeight w:val="20"/>
                <w:jc w:val="center"/>
              </w:trPr>
              <w:tc>
                <w:tcPr>
                  <w:tcW w:w="1906" w:type="dxa"/>
                  <w:vAlign w:val="center"/>
                </w:tcPr>
                <w:p w14:paraId="749ADBE4" w14:textId="77777777" w:rsidR="00EE3DEB" w:rsidRPr="0091436B" w:rsidRDefault="00EE3DEB" w:rsidP="00CD6F51">
                  <w:pPr>
                    <w:adjustRightInd w:val="0"/>
                    <w:snapToGrid w:val="0"/>
                    <w:jc w:val="center"/>
                    <w:rPr>
                      <w:rFonts w:ascii="Times New Roman" w:hAnsi="Times New Roman" w:cs="Times New Roman"/>
                      <w:b/>
                      <w:bCs/>
                      <w:color w:val="000000" w:themeColor="text1"/>
                      <w:sz w:val="21"/>
                      <w:szCs w:val="21"/>
                    </w:rPr>
                  </w:pPr>
                  <w:r w:rsidRPr="0091436B">
                    <w:rPr>
                      <w:rFonts w:ascii="Times New Roman" w:hAnsi="Times New Roman" w:cs="Times New Roman"/>
                      <w:b/>
                      <w:bCs/>
                      <w:color w:val="000000" w:themeColor="text1"/>
                      <w:sz w:val="21"/>
                      <w:szCs w:val="21"/>
                    </w:rPr>
                    <w:t>检测项目</w:t>
                  </w:r>
                </w:p>
              </w:tc>
              <w:tc>
                <w:tcPr>
                  <w:tcW w:w="5132" w:type="dxa"/>
                  <w:vAlign w:val="center"/>
                </w:tcPr>
                <w:p w14:paraId="73F2C006" w14:textId="77777777" w:rsidR="00EE3DEB" w:rsidRPr="007159DE" w:rsidRDefault="00EE3DEB" w:rsidP="00CD6F51">
                  <w:pPr>
                    <w:adjustRightInd w:val="0"/>
                    <w:snapToGrid w:val="0"/>
                    <w:jc w:val="center"/>
                    <w:rPr>
                      <w:rFonts w:ascii="Times New Roman" w:hAnsi="Times New Roman" w:cs="Times New Roman"/>
                      <w:b/>
                      <w:bCs/>
                      <w:color w:val="000000" w:themeColor="text1"/>
                      <w:sz w:val="21"/>
                      <w:szCs w:val="21"/>
                    </w:rPr>
                  </w:pPr>
                  <w:r w:rsidRPr="007159DE">
                    <w:rPr>
                      <w:rFonts w:ascii="Times New Roman" w:hAnsi="Times New Roman" w:cs="Times New Roman"/>
                      <w:b/>
                      <w:bCs/>
                      <w:color w:val="000000" w:themeColor="text1"/>
                      <w:sz w:val="21"/>
                      <w:szCs w:val="21"/>
                    </w:rPr>
                    <w:t>检测结果</w:t>
                  </w:r>
                </w:p>
              </w:tc>
              <w:tc>
                <w:tcPr>
                  <w:tcW w:w="1092" w:type="dxa"/>
                  <w:vAlign w:val="center"/>
                </w:tcPr>
                <w:p w14:paraId="42BD8C4F" w14:textId="77777777" w:rsidR="00EE3DEB" w:rsidRPr="007159DE" w:rsidRDefault="00EE3DEB" w:rsidP="00CD6F51">
                  <w:pPr>
                    <w:adjustRightInd w:val="0"/>
                    <w:snapToGrid w:val="0"/>
                    <w:jc w:val="center"/>
                    <w:rPr>
                      <w:rFonts w:ascii="Times New Roman" w:hAnsi="Times New Roman" w:cs="Times New Roman"/>
                      <w:b/>
                      <w:bCs/>
                      <w:color w:val="000000" w:themeColor="text1"/>
                      <w:sz w:val="21"/>
                      <w:szCs w:val="21"/>
                    </w:rPr>
                  </w:pPr>
                  <w:r w:rsidRPr="007159DE">
                    <w:rPr>
                      <w:rFonts w:ascii="Times New Roman" w:hAnsi="Times New Roman" w:cs="Times New Roman"/>
                      <w:b/>
                      <w:bCs/>
                      <w:color w:val="000000" w:themeColor="text1"/>
                      <w:sz w:val="21"/>
                      <w:szCs w:val="21"/>
                    </w:rPr>
                    <w:t>单位</w:t>
                  </w:r>
                </w:p>
              </w:tc>
            </w:tr>
            <w:tr w:rsidR="0094750B" w:rsidRPr="007159DE" w14:paraId="5DE5AD97" w14:textId="77777777" w:rsidTr="001579B8">
              <w:trPr>
                <w:trHeight w:val="20"/>
                <w:jc w:val="center"/>
              </w:trPr>
              <w:tc>
                <w:tcPr>
                  <w:tcW w:w="1906" w:type="dxa"/>
                  <w:vAlign w:val="center"/>
                </w:tcPr>
                <w:p w14:paraId="65FB77BD"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bCs/>
                      <w:color w:val="000000" w:themeColor="text1"/>
                      <w:sz w:val="21"/>
                      <w:szCs w:val="21"/>
                    </w:rPr>
                    <w:t>K</w:t>
                  </w:r>
                  <w:r w:rsidRPr="007159DE">
                    <w:rPr>
                      <w:rFonts w:ascii="Times New Roman" w:hAnsi="Times New Roman" w:cs="Times New Roman"/>
                      <w:bCs/>
                      <w:color w:val="000000" w:themeColor="text1"/>
                      <w:sz w:val="21"/>
                      <w:szCs w:val="21"/>
                      <w:vertAlign w:val="superscript"/>
                    </w:rPr>
                    <w:t>+</w:t>
                  </w:r>
                </w:p>
              </w:tc>
              <w:tc>
                <w:tcPr>
                  <w:tcW w:w="5132" w:type="dxa"/>
                  <w:vAlign w:val="center"/>
                </w:tcPr>
                <w:p w14:paraId="7B2D6EFD" w14:textId="2628244B" w:rsidR="00EE3DEB" w:rsidRPr="007159DE" w:rsidRDefault="00CD6F51"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2.02</w:t>
                  </w:r>
                </w:p>
              </w:tc>
              <w:tc>
                <w:tcPr>
                  <w:tcW w:w="1092" w:type="dxa"/>
                  <w:vAlign w:val="center"/>
                </w:tcPr>
                <w:p w14:paraId="1907DE3E" w14:textId="77777777" w:rsidR="00EE3DEB" w:rsidRPr="007159DE" w:rsidRDefault="00EE3DEB" w:rsidP="00CD6F51">
                  <w:pPr>
                    <w:adjustRightInd w:val="0"/>
                    <w:snapToGrid w:val="0"/>
                    <w:jc w:val="center"/>
                    <w:rPr>
                      <w:rFonts w:ascii="Times New Roman" w:hAnsi="Times New Roman" w:cs="Times New Roman"/>
                      <w:b/>
                      <w:bCs/>
                      <w:color w:val="000000" w:themeColor="text1"/>
                      <w:sz w:val="21"/>
                      <w:szCs w:val="21"/>
                    </w:rPr>
                  </w:pPr>
                  <w:r w:rsidRPr="007159DE">
                    <w:rPr>
                      <w:rFonts w:ascii="Times New Roman" w:hAnsi="Times New Roman" w:cs="Times New Roman"/>
                      <w:color w:val="000000" w:themeColor="text1"/>
                      <w:sz w:val="21"/>
                      <w:szCs w:val="21"/>
                    </w:rPr>
                    <w:t>mg/L</w:t>
                  </w:r>
                </w:p>
              </w:tc>
            </w:tr>
            <w:tr w:rsidR="0094750B" w:rsidRPr="007159DE" w14:paraId="7E36E1ED" w14:textId="77777777" w:rsidTr="001579B8">
              <w:trPr>
                <w:trHeight w:val="20"/>
                <w:jc w:val="center"/>
              </w:trPr>
              <w:tc>
                <w:tcPr>
                  <w:tcW w:w="1906" w:type="dxa"/>
                  <w:vAlign w:val="center"/>
                </w:tcPr>
                <w:p w14:paraId="4F41551E"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bCs/>
                      <w:color w:val="000000" w:themeColor="text1"/>
                      <w:sz w:val="21"/>
                      <w:szCs w:val="21"/>
                    </w:rPr>
                    <w:t>Na</w:t>
                  </w:r>
                  <w:r w:rsidRPr="007159DE">
                    <w:rPr>
                      <w:rFonts w:ascii="Times New Roman" w:hAnsi="Times New Roman" w:cs="Times New Roman"/>
                      <w:bCs/>
                      <w:color w:val="000000" w:themeColor="text1"/>
                      <w:sz w:val="21"/>
                      <w:szCs w:val="21"/>
                      <w:vertAlign w:val="superscript"/>
                    </w:rPr>
                    <w:t>+</w:t>
                  </w:r>
                </w:p>
              </w:tc>
              <w:tc>
                <w:tcPr>
                  <w:tcW w:w="5132" w:type="dxa"/>
                  <w:vAlign w:val="center"/>
                </w:tcPr>
                <w:p w14:paraId="186B42E2" w14:textId="5319D10A" w:rsidR="00EE3DEB" w:rsidRPr="007159DE" w:rsidRDefault="00CD6F51"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19.7</w:t>
                  </w:r>
                </w:p>
              </w:tc>
              <w:tc>
                <w:tcPr>
                  <w:tcW w:w="1092" w:type="dxa"/>
                  <w:vAlign w:val="center"/>
                </w:tcPr>
                <w:p w14:paraId="65F1898D" w14:textId="77777777" w:rsidR="00EE3DEB" w:rsidRPr="007159DE" w:rsidRDefault="00EE3DEB" w:rsidP="00CD6F51">
                  <w:pPr>
                    <w:adjustRightInd w:val="0"/>
                    <w:snapToGrid w:val="0"/>
                    <w:jc w:val="center"/>
                    <w:rPr>
                      <w:rFonts w:ascii="Times New Roman" w:hAnsi="Times New Roman" w:cs="Times New Roman"/>
                      <w:b/>
                      <w:bCs/>
                      <w:color w:val="000000" w:themeColor="text1"/>
                      <w:sz w:val="21"/>
                      <w:szCs w:val="21"/>
                    </w:rPr>
                  </w:pPr>
                  <w:r w:rsidRPr="007159DE">
                    <w:rPr>
                      <w:rFonts w:ascii="Times New Roman" w:hAnsi="Times New Roman" w:cs="Times New Roman"/>
                      <w:color w:val="000000" w:themeColor="text1"/>
                      <w:sz w:val="21"/>
                      <w:szCs w:val="21"/>
                    </w:rPr>
                    <w:t>mg/L</w:t>
                  </w:r>
                </w:p>
              </w:tc>
            </w:tr>
            <w:tr w:rsidR="0094750B" w:rsidRPr="007159DE" w14:paraId="4CD6A254" w14:textId="77777777" w:rsidTr="001579B8">
              <w:trPr>
                <w:trHeight w:val="20"/>
                <w:jc w:val="center"/>
              </w:trPr>
              <w:tc>
                <w:tcPr>
                  <w:tcW w:w="1906" w:type="dxa"/>
                  <w:vAlign w:val="center"/>
                </w:tcPr>
                <w:p w14:paraId="1A863D08"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bCs/>
                      <w:color w:val="000000" w:themeColor="text1"/>
                      <w:sz w:val="21"/>
                      <w:szCs w:val="21"/>
                    </w:rPr>
                    <w:t>Ca</w:t>
                  </w:r>
                  <w:r w:rsidRPr="007159DE">
                    <w:rPr>
                      <w:rFonts w:ascii="Times New Roman" w:hAnsi="Times New Roman" w:cs="Times New Roman"/>
                      <w:bCs/>
                      <w:color w:val="000000" w:themeColor="text1"/>
                      <w:sz w:val="21"/>
                      <w:szCs w:val="21"/>
                      <w:vertAlign w:val="superscript"/>
                    </w:rPr>
                    <w:t>2+</w:t>
                  </w:r>
                </w:p>
              </w:tc>
              <w:tc>
                <w:tcPr>
                  <w:tcW w:w="5132" w:type="dxa"/>
                  <w:vAlign w:val="center"/>
                </w:tcPr>
                <w:p w14:paraId="2AE0202B" w14:textId="408ABA5D" w:rsidR="00EE3DEB" w:rsidRPr="007159DE" w:rsidRDefault="00CD6F51"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128</w:t>
                  </w:r>
                </w:p>
              </w:tc>
              <w:tc>
                <w:tcPr>
                  <w:tcW w:w="1092" w:type="dxa"/>
                  <w:vAlign w:val="center"/>
                </w:tcPr>
                <w:p w14:paraId="733ED74D" w14:textId="77777777" w:rsidR="00EE3DEB" w:rsidRPr="007159DE" w:rsidRDefault="00EE3DEB" w:rsidP="00CD6F51">
                  <w:pPr>
                    <w:adjustRightInd w:val="0"/>
                    <w:snapToGrid w:val="0"/>
                    <w:jc w:val="center"/>
                    <w:rPr>
                      <w:rFonts w:ascii="Times New Roman" w:hAnsi="Times New Roman" w:cs="Times New Roman"/>
                      <w:b/>
                      <w:bCs/>
                      <w:color w:val="000000" w:themeColor="text1"/>
                      <w:sz w:val="21"/>
                      <w:szCs w:val="21"/>
                    </w:rPr>
                  </w:pPr>
                  <w:r w:rsidRPr="007159DE">
                    <w:rPr>
                      <w:rFonts w:ascii="Times New Roman" w:hAnsi="Times New Roman" w:cs="Times New Roman"/>
                      <w:color w:val="000000" w:themeColor="text1"/>
                      <w:sz w:val="21"/>
                      <w:szCs w:val="21"/>
                    </w:rPr>
                    <w:t>mg/L</w:t>
                  </w:r>
                </w:p>
              </w:tc>
            </w:tr>
            <w:tr w:rsidR="0094750B" w:rsidRPr="007159DE" w14:paraId="33929B9E" w14:textId="77777777" w:rsidTr="001579B8">
              <w:trPr>
                <w:trHeight w:val="20"/>
                <w:jc w:val="center"/>
              </w:trPr>
              <w:tc>
                <w:tcPr>
                  <w:tcW w:w="1906" w:type="dxa"/>
                  <w:vAlign w:val="center"/>
                </w:tcPr>
                <w:p w14:paraId="611E4602"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bCs/>
                      <w:color w:val="000000" w:themeColor="text1"/>
                      <w:sz w:val="21"/>
                      <w:szCs w:val="21"/>
                    </w:rPr>
                    <w:t>Mg</w:t>
                  </w:r>
                  <w:r w:rsidRPr="007159DE">
                    <w:rPr>
                      <w:rFonts w:ascii="Times New Roman" w:hAnsi="Times New Roman" w:cs="Times New Roman"/>
                      <w:bCs/>
                      <w:color w:val="000000" w:themeColor="text1"/>
                      <w:sz w:val="21"/>
                      <w:szCs w:val="21"/>
                      <w:vertAlign w:val="superscript"/>
                    </w:rPr>
                    <w:t>2+</w:t>
                  </w:r>
                </w:p>
              </w:tc>
              <w:tc>
                <w:tcPr>
                  <w:tcW w:w="5132" w:type="dxa"/>
                  <w:vAlign w:val="center"/>
                </w:tcPr>
                <w:p w14:paraId="61709E3B" w14:textId="38437D9E" w:rsidR="00EE3DEB" w:rsidRPr="007159DE" w:rsidRDefault="00CD6F51" w:rsidP="00CD6F51">
                  <w:pPr>
                    <w:adjustRightInd w:val="0"/>
                    <w:snapToGrid w:val="0"/>
                    <w:jc w:val="center"/>
                    <w:rPr>
                      <w:rFonts w:ascii="Times New Roman" w:hAnsi="Times New Roman" w:cs="Times New Roman"/>
                      <w:color w:val="000000" w:themeColor="text1"/>
                      <w:kern w:val="2"/>
                      <w:sz w:val="21"/>
                      <w:szCs w:val="21"/>
                    </w:rPr>
                  </w:pPr>
                  <w:r w:rsidRPr="007159DE">
                    <w:rPr>
                      <w:rFonts w:ascii="Times New Roman" w:hAnsi="Times New Roman" w:cs="Times New Roman"/>
                      <w:color w:val="000000" w:themeColor="text1"/>
                      <w:kern w:val="2"/>
                      <w:sz w:val="21"/>
                      <w:szCs w:val="21"/>
                    </w:rPr>
                    <w:t>25.1</w:t>
                  </w:r>
                </w:p>
              </w:tc>
              <w:tc>
                <w:tcPr>
                  <w:tcW w:w="1092" w:type="dxa"/>
                  <w:vAlign w:val="center"/>
                </w:tcPr>
                <w:p w14:paraId="38731FAA" w14:textId="77777777" w:rsidR="00EE3DEB" w:rsidRPr="007159DE" w:rsidRDefault="00EE3DEB" w:rsidP="00CD6F51">
                  <w:pPr>
                    <w:adjustRightInd w:val="0"/>
                    <w:snapToGrid w:val="0"/>
                    <w:jc w:val="center"/>
                    <w:rPr>
                      <w:rFonts w:ascii="Times New Roman" w:hAnsi="Times New Roman" w:cs="Times New Roman"/>
                      <w:b/>
                      <w:bCs/>
                      <w:color w:val="000000" w:themeColor="text1"/>
                      <w:sz w:val="21"/>
                      <w:szCs w:val="21"/>
                    </w:rPr>
                  </w:pPr>
                  <w:r w:rsidRPr="007159DE">
                    <w:rPr>
                      <w:rFonts w:ascii="Times New Roman" w:hAnsi="Times New Roman" w:cs="Times New Roman"/>
                      <w:color w:val="000000" w:themeColor="text1"/>
                      <w:sz w:val="21"/>
                      <w:szCs w:val="21"/>
                    </w:rPr>
                    <w:t>mg/L</w:t>
                  </w:r>
                </w:p>
              </w:tc>
            </w:tr>
            <w:tr w:rsidR="0094750B" w:rsidRPr="007159DE" w14:paraId="69512E54" w14:textId="77777777" w:rsidTr="001579B8">
              <w:trPr>
                <w:trHeight w:val="20"/>
                <w:jc w:val="center"/>
              </w:trPr>
              <w:tc>
                <w:tcPr>
                  <w:tcW w:w="1906" w:type="dxa"/>
                  <w:vAlign w:val="center"/>
                </w:tcPr>
                <w:p w14:paraId="1A68D497" w14:textId="77777777" w:rsidR="00EE3DEB" w:rsidRPr="007159DE" w:rsidRDefault="00EE3DEB" w:rsidP="00CD6F51">
                  <w:pPr>
                    <w:adjustRightInd w:val="0"/>
                    <w:snapToGrid w:val="0"/>
                    <w:jc w:val="center"/>
                    <w:rPr>
                      <w:rFonts w:ascii="Times New Roman" w:hAnsi="Times New Roman" w:cs="Times New Roman"/>
                      <w:bCs/>
                      <w:color w:val="000000" w:themeColor="text1"/>
                      <w:sz w:val="21"/>
                      <w:szCs w:val="21"/>
                    </w:rPr>
                  </w:pPr>
                  <w:r w:rsidRPr="007159DE">
                    <w:rPr>
                      <w:rFonts w:ascii="Times New Roman" w:hAnsi="Times New Roman" w:cs="Times New Roman"/>
                      <w:bCs/>
                      <w:color w:val="000000" w:themeColor="text1"/>
                      <w:sz w:val="21"/>
                      <w:szCs w:val="21"/>
                    </w:rPr>
                    <w:t>CO</w:t>
                  </w:r>
                  <w:r w:rsidRPr="007159DE">
                    <w:rPr>
                      <w:rFonts w:ascii="Times New Roman" w:hAnsi="Times New Roman" w:cs="Times New Roman"/>
                      <w:bCs/>
                      <w:color w:val="000000" w:themeColor="text1"/>
                      <w:sz w:val="21"/>
                      <w:szCs w:val="21"/>
                      <w:vertAlign w:val="subscript"/>
                    </w:rPr>
                    <w:t>3</w:t>
                  </w:r>
                  <w:r w:rsidRPr="007159DE">
                    <w:rPr>
                      <w:rFonts w:ascii="Times New Roman" w:hAnsi="Times New Roman" w:cs="Times New Roman"/>
                      <w:bCs/>
                      <w:color w:val="000000" w:themeColor="text1"/>
                      <w:sz w:val="21"/>
                      <w:szCs w:val="21"/>
                      <w:vertAlign w:val="superscript"/>
                    </w:rPr>
                    <w:t>2-</w:t>
                  </w:r>
                </w:p>
              </w:tc>
              <w:tc>
                <w:tcPr>
                  <w:tcW w:w="5132" w:type="dxa"/>
                  <w:vAlign w:val="center"/>
                </w:tcPr>
                <w:p w14:paraId="42B076AD" w14:textId="2737D738" w:rsidR="00EE3DEB" w:rsidRPr="007159DE" w:rsidRDefault="00CD6F51"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未检出</w:t>
                  </w:r>
                </w:p>
              </w:tc>
              <w:tc>
                <w:tcPr>
                  <w:tcW w:w="1092" w:type="dxa"/>
                  <w:vAlign w:val="center"/>
                </w:tcPr>
                <w:p w14:paraId="06C5B22D" w14:textId="77777777" w:rsidR="00EE3DEB" w:rsidRPr="007159DE" w:rsidRDefault="00EE3DEB" w:rsidP="00CD6F51">
                  <w:pPr>
                    <w:adjustRightInd w:val="0"/>
                    <w:snapToGrid w:val="0"/>
                    <w:jc w:val="center"/>
                    <w:rPr>
                      <w:rFonts w:ascii="Times New Roman" w:hAnsi="Times New Roman" w:cs="Times New Roman"/>
                      <w:b/>
                      <w:bCs/>
                      <w:color w:val="000000" w:themeColor="text1"/>
                      <w:sz w:val="21"/>
                      <w:szCs w:val="21"/>
                    </w:rPr>
                  </w:pPr>
                  <w:r w:rsidRPr="007159DE">
                    <w:rPr>
                      <w:rFonts w:ascii="Times New Roman" w:hAnsi="Times New Roman" w:cs="Times New Roman"/>
                      <w:color w:val="000000" w:themeColor="text1"/>
                      <w:sz w:val="21"/>
                      <w:szCs w:val="21"/>
                    </w:rPr>
                    <w:t>mg/L</w:t>
                  </w:r>
                </w:p>
              </w:tc>
            </w:tr>
            <w:tr w:rsidR="0094750B" w:rsidRPr="007159DE" w14:paraId="4ECDB71A" w14:textId="77777777" w:rsidTr="001579B8">
              <w:trPr>
                <w:trHeight w:val="20"/>
                <w:jc w:val="center"/>
              </w:trPr>
              <w:tc>
                <w:tcPr>
                  <w:tcW w:w="1906" w:type="dxa"/>
                  <w:vAlign w:val="center"/>
                </w:tcPr>
                <w:p w14:paraId="6A6B3F61" w14:textId="77777777" w:rsidR="00EE3DEB" w:rsidRPr="007159DE" w:rsidRDefault="00EE3DEB" w:rsidP="00CD6F51">
                  <w:pPr>
                    <w:adjustRightInd w:val="0"/>
                    <w:snapToGrid w:val="0"/>
                    <w:jc w:val="center"/>
                    <w:rPr>
                      <w:rFonts w:ascii="Times New Roman" w:hAnsi="Times New Roman" w:cs="Times New Roman"/>
                      <w:bCs/>
                      <w:color w:val="000000" w:themeColor="text1"/>
                      <w:sz w:val="21"/>
                      <w:szCs w:val="21"/>
                    </w:rPr>
                  </w:pPr>
                  <w:r w:rsidRPr="007159DE">
                    <w:rPr>
                      <w:rFonts w:ascii="Times New Roman" w:hAnsi="Times New Roman" w:cs="Times New Roman"/>
                      <w:bCs/>
                      <w:color w:val="000000" w:themeColor="text1"/>
                      <w:sz w:val="21"/>
                      <w:szCs w:val="21"/>
                    </w:rPr>
                    <w:t>HCO</w:t>
                  </w:r>
                  <w:r w:rsidRPr="007159DE">
                    <w:rPr>
                      <w:rFonts w:ascii="Times New Roman" w:hAnsi="Times New Roman" w:cs="Times New Roman"/>
                      <w:bCs/>
                      <w:color w:val="000000" w:themeColor="text1"/>
                      <w:sz w:val="21"/>
                      <w:szCs w:val="21"/>
                      <w:vertAlign w:val="subscript"/>
                    </w:rPr>
                    <w:t>3</w:t>
                  </w:r>
                  <w:r w:rsidRPr="007159DE">
                    <w:rPr>
                      <w:rFonts w:ascii="Times New Roman" w:hAnsi="Times New Roman" w:cs="Times New Roman"/>
                      <w:bCs/>
                      <w:color w:val="000000" w:themeColor="text1"/>
                      <w:sz w:val="21"/>
                      <w:szCs w:val="21"/>
                      <w:vertAlign w:val="superscript"/>
                    </w:rPr>
                    <w:t>-</w:t>
                  </w:r>
                </w:p>
              </w:tc>
              <w:tc>
                <w:tcPr>
                  <w:tcW w:w="5132" w:type="dxa"/>
                  <w:vAlign w:val="center"/>
                </w:tcPr>
                <w:p w14:paraId="2F6B5789" w14:textId="4E747575" w:rsidR="00EE3DEB" w:rsidRPr="007159DE" w:rsidRDefault="00CD6F51"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361</w:t>
                  </w:r>
                </w:p>
              </w:tc>
              <w:tc>
                <w:tcPr>
                  <w:tcW w:w="1092" w:type="dxa"/>
                  <w:vAlign w:val="center"/>
                </w:tcPr>
                <w:p w14:paraId="440A00CE" w14:textId="77777777" w:rsidR="00EE3DEB" w:rsidRPr="007159DE" w:rsidRDefault="00EE3DEB" w:rsidP="00CD6F51">
                  <w:pPr>
                    <w:adjustRightInd w:val="0"/>
                    <w:snapToGrid w:val="0"/>
                    <w:jc w:val="center"/>
                    <w:rPr>
                      <w:rFonts w:ascii="Times New Roman" w:hAnsi="Times New Roman" w:cs="Times New Roman"/>
                      <w:b/>
                      <w:bCs/>
                      <w:color w:val="000000" w:themeColor="text1"/>
                      <w:sz w:val="21"/>
                      <w:szCs w:val="21"/>
                    </w:rPr>
                  </w:pPr>
                  <w:r w:rsidRPr="007159DE">
                    <w:rPr>
                      <w:rFonts w:ascii="Times New Roman" w:hAnsi="Times New Roman" w:cs="Times New Roman"/>
                      <w:color w:val="000000" w:themeColor="text1"/>
                      <w:sz w:val="21"/>
                      <w:szCs w:val="21"/>
                    </w:rPr>
                    <w:t>mg/L</w:t>
                  </w:r>
                </w:p>
              </w:tc>
            </w:tr>
            <w:tr w:rsidR="0094750B" w:rsidRPr="007159DE" w14:paraId="54840430" w14:textId="77777777" w:rsidTr="001579B8">
              <w:trPr>
                <w:trHeight w:val="20"/>
                <w:jc w:val="center"/>
              </w:trPr>
              <w:tc>
                <w:tcPr>
                  <w:tcW w:w="1906" w:type="dxa"/>
                  <w:vAlign w:val="center"/>
                </w:tcPr>
                <w:p w14:paraId="44F6393C" w14:textId="77777777" w:rsidR="00EE3DEB" w:rsidRPr="007159DE" w:rsidRDefault="00EE3DEB" w:rsidP="00CD6F51">
                  <w:pPr>
                    <w:adjustRightInd w:val="0"/>
                    <w:snapToGrid w:val="0"/>
                    <w:jc w:val="center"/>
                    <w:rPr>
                      <w:rFonts w:ascii="Times New Roman" w:hAnsi="Times New Roman" w:cs="Times New Roman"/>
                      <w:bCs/>
                      <w:color w:val="000000" w:themeColor="text1"/>
                      <w:sz w:val="21"/>
                      <w:szCs w:val="21"/>
                    </w:rPr>
                  </w:pPr>
                  <w:r w:rsidRPr="007159DE">
                    <w:rPr>
                      <w:rFonts w:ascii="Times New Roman" w:hAnsi="Times New Roman" w:cs="Times New Roman"/>
                      <w:bCs/>
                      <w:color w:val="000000" w:themeColor="text1"/>
                      <w:sz w:val="21"/>
                      <w:szCs w:val="21"/>
                    </w:rPr>
                    <w:t>Cl</w:t>
                  </w:r>
                  <w:r w:rsidRPr="007159DE">
                    <w:rPr>
                      <w:rFonts w:ascii="Times New Roman" w:hAnsi="Times New Roman" w:cs="Times New Roman"/>
                      <w:bCs/>
                      <w:color w:val="000000" w:themeColor="text1"/>
                      <w:sz w:val="21"/>
                      <w:szCs w:val="21"/>
                      <w:vertAlign w:val="superscript"/>
                    </w:rPr>
                    <w:t>-</w:t>
                  </w:r>
                </w:p>
              </w:tc>
              <w:tc>
                <w:tcPr>
                  <w:tcW w:w="5132" w:type="dxa"/>
                  <w:vAlign w:val="center"/>
                </w:tcPr>
                <w:p w14:paraId="34FE9601" w14:textId="34AED1A6" w:rsidR="00EE3DEB" w:rsidRPr="007159DE" w:rsidRDefault="00CD6F51"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6.80</w:t>
                  </w:r>
                </w:p>
              </w:tc>
              <w:tc>
                <w:tcPr>
                  <w:tcW w:w="1092" w:type="dxa"/>
                  <w:vAlign w:val="center"/>
                </w:tcPr>
                <w:p w14:paraId="25CD6AB9"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mg/L</w:t>
                  </w:r>
                </w:p>
              </w:tc>
            </w:tr>
            <w:tr w:rsidR="0094750B" w:rsidRPr="007159DE" w14:paraId="38C40779" w14:textId="77777777" w:rsidTr="001579B8">
              <w:trPr>
                <w:trHeight w:val="20"/>
                <w:jc w:val="center"/>
              </w:trPr>
              <w:tc>
                <w:tcPr>
                  <w:tcW w:w="1906" w:type="dxa"/>
                  <w:vAlign w:val="center"/>
                </w:tcPr>
                <w:p w14:paraId="67A17C21" w14:textId="77777777" w:rsidR="00EE3DEB" w:rsidRPr="007159DE" w:rsidRDefault="00EE3DEB" w:rsidP="00CD6F51">
                  <w:pPr>
                    <w:adjustRightInd w:val="0"/>
                    <w:snapToGrid w:val="0"/>
                    <w:jc w:val="center"/>
                    <w:rPr>
                      <w:rFonts w:ascii="Times New Roman" w:hAnsi="Times New Roman" w:cs="Times New Roman"/>
                      <w:bCs/>
                      <w:color w:val="000000" w:themeColor="text1"/>
                      <w:sz w:val="21"/>
                      <w:szCs w:val="21"/>
                    </w:rPr>
                  </w:pPr>
                  <w:r w:rsidRPr="007159DE">
                    <w:rPr>
                      <w:rFonts w:ascii="Times New Roman" w:hAnsi="Times New Roman" w:cs="Times New Roman"/>
                      <w:bCs/>
                      <w:color w:val="000000" w:themeColor="text1"/>
                      <w:sz w:val="21"/>
                      <w:szCs w:val="21"/>
                    </w:rPr>
                    <w:t>SO</w:t>
                  </w:r>
                  <w:r w:rsidRPr="007159DE">
                    <w:rPr>
                      <w:rFonts w:ascii="Times New Roman" w:hAnsi="Times New Roman" w:cs="Times New Roman"/>
                      <w:bCs/>
                      <w:color w:val="000000" w:themeColor="text1"/>
                      <w:sz w:val="21"/>
                      <w:szCs w:val="21"/>
                      <w:vertAlign w:val="subscript"/>
                    </w:rPr>
                    <w:t>4</w:t>
                  </w:r>
                  <w:r w:rsidRPr="007159DE">
                    <w:rPr>
                      <w:rFonts w:ascii="Times New Roman" w:hAnsi="Times New Roman" w:cs="Times New Roman"/>
                      <w:bCs/>
                      <w:color w:val="000000" w:themeColor="text1"/>
                      <w:sz w:val="21"/>
                      <w:szCs w:val="21"/>
                      <w:vertAlign w:val="superscript"/>
                    </w:rPr>
                    <w:t>2-</w:t>
                  </w:r>
                </w:p>
              </w:tc>
              <w:tc>
                <w:tcPr>
                  <w:tcW w:w="5132" w:type="dxa"/>
                  <w:vAlign w:val="center"/>
                </w:tcPr>
                <w:p w14:paraId="3923DDE6" w14:textId="0B642477" w:rsidR="00EE3DEB" w:rsidRPr="007159DE" w:rsidRDefault="00CD6F51"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162</w:t>
                  </w:r>
                </w:p>
              </w:tc>
              <w:tc>
                <w:tcPr>
                  <w:tcW w:w="1092" w:type="dxa"/>
                  <w:vAlign w:val="center"/>
                </w:tcPr>
                <w:p w14:paraId="30048737"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mg/L</w:t>
                  </w:r>
                </w:p>
              </w:tc>
            </w:tr>
            <w:tr w:rsidR="0094750B" w:rsidRPr="007159DE" w14:paraId="62642875" w14:textId="77777777" w:rsidTr="001579B8">
              <w:trPr>
                <w:trHeight w:val="20"/>
                <w:jc w:val="center"/>
              </w:trPr>
              <w:tc>
                <w:tcPr>
                  <w:tcW w:w="1906" w:type="dxa"/>
                  <w:vAlign w:val="center"/>
                </w:tcPr>
                <w:p w14:paraId="535F732A"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lang w:bidi="ar"/>
                    </w:rPr>
                    <w:t>pH</w:t>
                  </w:r>
                  <w:r w:rsidRPr="007159DE">
                    <w:rPr>
                      <w:rFonts w:ascii="Times New Roman" w:hAnsi="Times New Roman" w:cs="Times New Roman"/>
                      <w:color w:val="000000" w:themeColor="text1"/>
                      <w:sz w:val="21"/>
                      <w:szCs w:val="21"/>
                      <w:lang w:bidi="ar"/>
                    </w:rPr>
                    <w:t>值</w:t>
                  </w:r>
                </w:p>
              </w:tc>
              <w:tc>
                <w:tcPr>
                  <w:tcW w:w="5132" w:type="dxa"/>
                  <w:vAlign w:val="center"/>
                </w:tcPr>
                <w:p w14:paraId="0FD1F3AB" w14:textId="11C2A7AE" w:rsidR="00EE3DEB" w:rsidRPr="007159DE" w:rsidRDefault="00CD6F51"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7.1</w:t>
                  </w:r>
                </w:p>
              </w:tc>
              <w:tc>
                <w:tcPr>
                  <w:tcW w:w="1092" w:type="dxa"/>
                  <w:vAlign w:val="center"/>
                </w:tcPr>
                <w:p w14:paraId="047D9FB2"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无量纲</w:t>
                  </w:r>
                </w:p>
              </w:tc>
            </w:tr>
            <w:tr w:rsidR="0094750B" w:rsidRPr="007159DE" w14:paraId="6B543649" w14:textId="77777777" w:rsidTr="001579B8">
              <w:trPr>
                <w:trHeight w:val="20"/>
                <w:jc w:val="center"/>
              </w:trPr>
              <w:tc>
                <w:tcPr>
                  <w:tcW w:w="1906" w:type="dxa"/>
                  <w:vAlign w:val="center"/>
                </w:tcPr>
                <w:p w14:paraId="37710492"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lang w:bidi="ar"/>
                    </w:rPr>
                    <w:t>氨氮</w:t>
                  </w:r>
                </w:p>
              </w:tc>
              <w:tc>
                <w:tcPr>
                  <w:tcW w:w="5132" w:type="dxa"/>
                  <w:vAlign w:val="center"/>
                </w:tcPr>
                <w:p w14:paraId="05C91661" w14:textId="3A6C833F" w:rsidR="00EE3DEB" w:rsidRPr="007159DE" w:rsidRDefault="00CD6F51"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0.925</w:t>
                  </w:r>
                </w:p>
              </w:tc>
              <w:tc>
                <w:tcPr>
                  <w:tcW w:w="1092" w:type="dxa"/>
                  <w:vAlign w:val="center"/>
                </w:tcPr>
                <w:p w14:paraId="0E6C49B4"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mg/L</w:t>
                  </w:r>
                </w:p>
              </w:tc>
            </w:tr>
            <w:tr w:rsidR="0094750B" w:rsidRPr="007159DE" w14:paraId="1039639B" w14:textId="77777777" w:rsidTr="001579B8">
              <w:trPr>
                <w:trHeight w:val="20"/>
                <w:jc w:val="center"/>
              </w:trPr>
              <w:tc>
                <w:tcPr>
                  <w:tcW w:w="1906" w:type="dxa"/>
                  <w:vAlign w:val="center"/>
                </w:tcPr>
                <w:p w14:paraId="18B37BB1" w14:textId="0AD7A66B" w:rsidR="00EE3DEB" w:rsidRPr="007159DE" w:rsidRDefault="008576F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硝酸盐氮</w:t>
                  </w:r>
                  <w:r w:rsidRPr="007159DE">
                    <w:rPr>
                      <w:rFonts w:ascii="Times New Roman" w:hAnsi="Times New Roman" w:cs="Times New Roman"/>
                      <w:color w:val="000000" w:themeColor="text1"/>
                      <w:sz w:val="21"/>
                      <w:szCs w:val="21"/>
                      <w:lang w:bidi="ar"/>
                    </w:rPr>
                    <w:t>#</w:t>
                  </w:r>
                </w:p>
              </w:tc>
              <w:tc>
                <w:tcPr>
                  <w:tcW w:w="5132" w:type="dxa"/>
                  <w:vAlign w:val="center"/>
                </w:tcPr>
                <w:p w14:paraId="389D01CE" w14:textId="51F04360" w:rsidR="00EE3DEB" w:rsidRPr="007159DE" w:rsidRDefault="00CD6F51"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0.002L</w:t>
                  </w:r>
                </w:p>
              </w:tc>
              <w:tc>
                <w:tcPr>
                  <w:tcW w:w="1092" w:type="dxa"/>
                  <w:vAlign w:val="center"/>
                </w:tcPr>
                <w:p w14:paraId="7A5B00C4"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mg/L</w:t>
                  </w:r>
                </w:p>
              </w:tc>
            </w:tr>
            <w:tr w:rsidR="0094750B" w:rsidRPr="007159DE" w14:paraId="4C097778" w14:textId="77777777" w:rsidTr="001579B8">
              <w:trPr>
                <w:trHeight w:val="20"/>
                <w:jc w:val="center"/>
              </w:trPr>
              <w:tc>
                <w:tcPr>
                  <w:tcW w:w="1906" w:type="dxa"/>
                  <w:vAlign w:val="center"/>
                </w:tcPr>
                <w:p w14:paraId="04AEE34A" w14:textId="634AFADA" w:rsidR="00EE3DEB" w:rsidRPr="007159DE" w:rsidRDefault="008576F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亚硝酸盐氮</w:t>
                  </w:r>
                </w:p>
              </w:tc>
              <w:tc>
                <w:tcPr>
                  <w:tcW w:w="5132" w:type="dxa"/>
                  <w:vAlign w:val="center"/>
                </w:tcPr>
                <w:p w14:paraId="44524747" w14:textId="40AA6DE2" w:rsidR="00EE3DEB" w:rsidRPr="007159DE" w:rsidRDefault="00CD6F51"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0.001L</w:t>
                  </w:r>
                </w:p>
              </w:tc>
              <w:tc>
                <w:tcPr>
                  <w:tcW w:w="1092" w:type="dxa"/>
                  <w:vAlign w:val="center"/>
                </w:tcPr>
                <w:p w14:paraId="23854DE1"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mg/L</w:t>
                  </w:r>
                </w:p>
              </w:tc>
            </w:tr>
            <w:tr w:rsidR="0094750B" w:rsidRPr="007159DE" w14:paraId="6D29766E" w14:textId="77777777" w:rsidTr="001579B8">
              <w:trPr>
                <w:trHeight w:val="20"/>
                <w:jc w:val="center"/>
              </w:trPr>
              <w:tc>
                <w:tcPr>
                  <w:tcW w:w="1906" w:type="dxa"/>
                  <w:vAlign w:val="center"/>
                </w:tcPr>
                <w:p w14:paraId="2239226B" w14:textId="604261B2" w:rsidR="00EE3DEB" w:rsidRPr="007159DE" w:rsidRDefault="008576F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hint="eastAsia"/>
                      <w:color w:val="000000" w:themeColor="text1"/>
                      <w:sz w:val="21"/>
                      <w:szCs w:val="21"/>
                      <w:lang w:bidi="ar"/>
                    </w:rPr>
                    <w:t>挥发性酚类</w:t>
                  </w:r>
                </w:p>
              </w:tc>
              <w:tc>
                <w:tcPr>
                  <w:tcW w:w="5132" w:type="dxa"/>
                  <w:vAlign w:val="center"/>
                </w:tcPr>
                <w:p w14:paraId="04EA24F6" w14:textId="0395077C" w:rsidR="00EE3DEB" w:rsidRPr="007159DE" w:rsidRDefault="00CD6F51"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0.0003L</w:t>
                  </w:r>
                </w:p>
              </w:tc>
              <w:tc>
                <w:tcPr>
                  <w:tcW w:w="1092" w:type="dxa"/>
                  <w:vAlign w:val="center"/>
                </w:tcPr>
                <w:p w14:paraId="2598ACCA"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mg/L</w:t>
                  </w:r>
                </w:p>
              </w:tc>
            </w:tr>
            <w:tr w:rsidR="0094750B" w:rsidRPr="007159DE" w14:paraId="10294EF3" w14:textId="77777777" w:rsidTr="001579B8">
              <w:trPr>
                <w:trHeight w:val="20"/>
                <w:jc w:val="center"/>
              </w:trPr>
              <w:tc>
                <w:tcPr>
                  <w:tcW w:w="1906" w:type="dxa"/>
                  <w:vAlign w:val="center"/>
                </w:tcPr>
                <w:p w14:paraId="6AB14AE0"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氰化物</w:t>
                  </w:r>
                </w:p>
              </w:tc>
              <w:tc>
                <w:tcPr>
                  <w:tcW w:w="5132" w:type="dxa"/>
                  <w:vAlign w:val="center"/>
                </w:tcPr>
                <w:p w14:paraId="2E926963" w14:textId="689E9B4E" w:rsidR="00EE3DEB" w:rsidRPr="007159DE" w:rsidRDefault="00CD6F51"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0.002L</w:t>
                  </w:r>
                </w:p>
              </w:tc>
              <w:tc>
                <w:tcPr>
                  <w:tcW w:w="1092" w:type="dxa"/>
                  <w:vAlign w:val="center"/>
                </w:tcPr>
                <w:p w14:paraId="41E1D807"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mg/L</w:t>
                  </w:r>
                </w:p>
              </w:tc>
            </w:tr>
            <w:tr w:rsidR="0094750B" w:rsidRPr="007159DE" w14:paraId="4EE67CB1" w14:textId="77777777" w:rsidTr="001579B8">
              <w:trPr>
                <w:trHeight w:val="20"/>
                <w:jc w:val="center"/>
              </w:trPr>
              <w:tc>
                <w:tcPr>
                  <w:tcW w:w="1906" w:type="dxa"/>
                  <w:vAlign w:val="center"/>
                </w:tcPr>
                <w:p w14:paraId="1BC681EB"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砷</w:t>
                  </w:r>
                </w:p>
              </w:tc>
              <w:tc>
                <w:tcPr>
                  <w:tcW w:w="5132" w:type="dxa"/>
                  <w:vAlign w:val="center"/>
                </w:tcPr>
                <w:p w14:paraId="2972CC58" w14:textId="664D4A9E" w:rsidR="00EE3DEB" w:rsidRPr="007159DE" w:rsidRDefault="00CD6F51"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0.0003L</w:t>
                  </w:r>
                </w:p>
              </w:tc>
              <w:tc>
                <w:tcPr>
                  <w:tcW w:w="1092" w:type="dxa"/>
                  <w:vAlign w:val="center"/>
                </w:tcPr>
                <w:p w14:paraId="341619BF"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mg/L</w:t>
                  </w:r>
                </w:p>
              </w:tc>
            </w:tr>
            <w:tr w:rsidR="0094750B" w:rsidRPr="007159DE" w14:paraId="1305C5A7" w14:textId="77777777" w:rsidTr="001579B8">
              <w:trPr>
                <w:trHeight w:val="20"/>
                <w:jc w:val="center"/>
              </w:trPr>
              <w:tc>
                <w:tcPr>
                  <w:tcW w:w="1906" w:type="dxa"/>
                  <w:vAlign w:val="center"/>
                </w:tcPr>
                <w:p w14:paraId="7B4A7700"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汞</w:t>
                  </w:r>
                </w:p>
              </w:tc>
              <w:tc>
                <w:tcPr>
                  <w:tcW w:w="5132" w:type="dxa"/>
                  <w:vAlign w:val="center"/>
                </w:tcPr>
                <w:p w14:paraId="72C43FFF" w14:textId="49B986C2" w:rsidR="00EE3DEB" w:rsidRPr="007159DE" w:rsidRDefault="00CD6F51"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0.0002L</w:t>
                  </w:r>
                </w:p>
              </w:tc>
              <w:tc>
                <w:tcPr>
                  <w:tcW w:w="1092" w:type="dxa"/>
                  <w:vAlign w:val="center"/>
                </w:tcPr>
                <w:p w14:paraId="6DD8035C"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mg/L</w:t>
                  </w:r>
                </w:p>
              </w:tc>
            </w:tr>
            <w:tr w:rsidR="0094750B" w:rsidRPr="007159DE" w14:paraId="1A9E84B1" w14:textId="77777777" w:rsidTr="001579B8">
              <w:trPr>
                <w:trHeight w:val="20"/>
                <w:jc w:val="center"/>
              </w:trPr>
              <w:tc>
                <w:tcPr>
                  <w:tcW w:w="1906" w:type="dxa"/>
                  <w:vAlign w:val="center"/>
                </w:tcPr>
                <w:p w14:paraId="5F7C5A6D"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铬（六价）</w:t>
                  </w:r>
                </w:p>
              </w:tc>
              <w:tc>
                <w:tcPr>
                  <w:tcW w:w="5132" w:type="dxa"/>
                  <w:vAlign w:val="center"/>
                </w:tcPr>
                <w:p w14:paraId="40A601BB" w14:textId="301CCA16" w:rsidR="00EE3DEB" w:rsidRPr="007159DE" w:rsidRDefault="00CD6F51"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0.004L</w:t>
                  </w:r>
                </w:p>
              </w:tc>
              <w:tc>
                <w:tcPr>
                  <w:tcW w:w="1092" w:type="dxa"/>
                  <w:vAlign w:val="center"/>
                </w:tcPr>
                <w:p w14:paraId="3B9D3F9F"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mg/L</w:t>
                  </w:r>
                </w:p>
              </w:tc>
            </w:tr>
            <w:tr w:rsidR="0094750B" w:rsidRPr="007159DE" w14:paraId="5A508EC1" w14:textId="77777777" w:rsidTr="001579B8">
              <w:trPr>
                <w:trHeight w:val="20"/>
                <w:jc w:val="center"/>
              </w:trPr>
              <w:tc>
                <w:tcPr>
                  <w:tcW w:w="1906" w:type="dxa"/>
                  <w:vAlign w:val="center"/>
                </w:tcPr>
                <w:p w14:paraId="4E552A2E"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总硬度</w:t>
                  </w:r>
                </w:p>
              </w:tc>
              <w:tc>
                <w:tcPr>
                  <w:tcW w:w="5132" w:type="dxa"/>
                  <w:vAlign w:val="center"/>
                </w:tcPr>
                <w:p w14:paraId="3440032C" w14:textId="62980C6E" w:rsidR="00EE3DEB" w:rsidRPr="007159DE" w:rsidRDefault="00CD6F51"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392</w:t>
                  </w:r>
                </w:p>
              </w:tc>
              <w:tc>
                <w:tcPr>
                  <w:tcW w:w="1092" w:type="dxa"/>
                  <w:vAlign w:val="center"/>
                </w:tcPr>
                <w:p w14:paraId="16C68E5F"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color w:val="000000" w:themeColor="text1"/>
                      <w:sz w:val="21"/>
                      <w:szCs w:val="21"/>
                    </w:rPr>
                    <w:t>mg/L</w:t>
                  </w:r>
                </w:p>
              </w:tc>
            </w:tr>
            <w:tr w:rsidR="0094750B" w:rsidRPr="007159DE" w14:paraId="3F9CEB6C" w14:textId="77777777" w:rsidTr="001579B8">
              <w:trPr>
                <w:trHeight w:val="20"/>
                <w:jc w:val="center"/>
              </w:trPr>
              <w:tc>
                <w:tcPr>
                  <w:tcW w:w="1906" w:type="dxa"/>
                  <w:vAlign w:val="center"/>
                </w:tcPr>
                <w:p w14:paraId="5F815D73"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铅</w:t>
                  </w:r>
                </w:p>
              </w:tc>
              <w:tc>
                <w:tcPr>
                  <w:tcW w:w="5132" w:type="dxa"/>
                  <w:vAlign w:val="center"/>
                </w:tcPr>
                <w:p w14:paraId="00EAEEBB" w14:textId="7786B8D8" w:rsidR="00EE3DEB" w:rsidRPr="007159DE" w:rsidRDefault="00CD6F51"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hint="eastAsia"/>
                      <w:color w:val="000000" w:themeColor="text1"/>
                      <w:sz w:val="21"/>
                      <w:szCs w:val="21"/>
                      <w:lang w:bidi="ar"/>
                    </w:rPr>
                    <w:t>0.001L</w:t>
                  </w:r>
                </w:p>
              </w:tc>
              <w:tc>
                <w:tcPr>
                  <w:tcW w:w="1092" w:type="dxa"/>
                  <w:vAlign w:val="center"/>
                </w:tcPr>
                <w:p w14:paraId="4FD52944"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mg/L</w:t>
                  </w:r>
                </w:p>
              </w:tc>
            </w:tr>
            <w:tr w:rsidR="0094750B" w:rsidRPr="007159DE" w14:paraId="7EC28CE8" w14:textId="77777777" w:rsidTr="001579B8">
              <w:trPr>
                <w:trHeight w:val="20"/>
                <w:jc w:val="center"/>
              </w:trPr>
              <w:tc>
                <w:tcPr>
                  <w:tcW w:w="1906" w:type="dxa"/>
                  <w:vAlign w:val="center"/>
                </w:tcPr>
                <w:p w14:paraId="02006BC0" w14:textId="627DA5BC" w:rsidR="00EE3DEB" w:rsidRPr="007159DE" w:rsidRDefault="008576F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镉</w:t>
                  </w:r>
                </w:p>
              </w:tc>
              <w:tc>
                <w:tcPr>
                  <w:tcW w:w="5132" w:type="dxa"/>
                  <w:vAlign w:val="center"/>
                </w:tcPr>
                <w:p w14:paraId="65324C3C" w14:textId="7E498AAD" w:rsidR="00EE3DEB" w:rsidRPr="007159DE" w:rsidRDefault="00CD6F51"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hint="eastAsia"/>
                      <w:color w:val="000000" w:themeColor="text1"/>
                      <w:sz w:val="21"/>
                      <w:szCs w:val="21"/>
                      <w:lang w:bidi="ar"/>
                    </w:rPr>
                    <w:t>0.0001L</w:t>
                  </w:r>
                </w:p>
              </w:tc>
              <w:tc>
                <w:tcPr>
                  <w:tcW w:w="1092" w:type="dxa"/>
                  <w:vAlign w:val="center"/>
                </w:tcPr>
                <w:p w14:paraId="55A38F70"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mg/L</w:t>
                  </w:r>
                </w:p>
              </w:tc>
            </w:tr>
            <w:tr w:rsidR="0094750B" w:rsidRPr="007159DE" w14:paraId="77BF5D5E" w14:textId="77777777" w:rsidTr="001579B8">
              <w:trPr>
                <w:trHeight w:val="20"/>
                <w:jc w:val="center"/>
              </w:trPr>
              <w:tc>
                <w:tcPr>
                  <w:tcW w:w="1906" w:type="dxa"/>
                  <w:vAlign w:val="center"/>
                </w:tcPr>
                <w:p w14:paraId="08A49C97" w14:textId="094C18B5" w:rsidR="00EE3DEB" w:rsidRPr="007159DE" w:rsidRDefault="008576F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氟</w:t>
                  </w:r>
                </w:p>
              </w:tc>
              <w:tc>
                <w:tcPr>
                  <w:tcW w:w="5132" w:type="dxa"/>
                  <w:vAlign w:val="center"/>
                </w:tcPr>
                <w:p w14:paraId="2E180D85" w14:textId="51EC8A91" w:rsidR="00EE3DEB" w:rsidRPr="007159DE" w:rsidRDefault="008576F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hint="eastAsia"/>
                      <w:color w:val="000000" w:themeColor="text1"/>
                      <w:sz w:val="21"/>
                      <w:szCs w:val="21"/>
                      <w:lang w:bidi="ar"/>
                    </w:rPr>
                    <w:t>0.258</w:t>
                  </w:r>
                </w:p>
              </w:tc>
              <w:tc>
                <w:tcPr>
                  <w:tcW w:w="1092" w:type="dxa"/>
                  <w:vAlign w:val="center"/>
                </w:tcPr>
                <w:p w14:paraId="6BCB77C9"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mg/L</w:t>
                  </w:r>
                </w:p>
              </w:tc>
            </w:tr>
            <w:tr w:rsidR="0094750B" w:rsidRPr="007159DE" w14:paraId="246FF5D4" w14:textId="77777777" w:rsidTr="001579B8">
              <w:trPr>
                <w:trHeight w:val="20"/>
                <w:jc w:val="center"/>
              </w:trPr>
              <w:tc>
                <w:tcPr>
                  <w:tcW w:w="1906" w:type="dxa"/>
                  <w:vAlign w:val="center"/>
                </w:tcPr>
                <w:p w14:paraId="036DC907"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锰</w:t>
                  </w:r>
                </w:p>
              </w:tc>
              <w:tc>
                <w:tcPr>
                  <w:tcW w:w="5132" w:type="dxa"/>
                  <w:vAlign w:val="center"/>
                </w:tcPr>
                <w:p w14:paraId="25C5B7FC" w14:textId="05D052E8" w:rsidR="00EE3DEB" w:rsidRPr="007159DE" w:rsidRDefault="008576F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hint="eastAsia"/>
                      <w:color w:val="000000" w:themeColor="text1"/>
                      <w:sz w:val="21"/>
                      <w:szCs w:val="21"/>
                      <w:lang w:bidi="ar"/>
                    </w:rPr>
                    <w:t>1.65</w:t>
                  </w:r>
                </w:p>
              </w:tc>
              <w:tc>
                <w:tcPr>
                  <w:tcW w:w="1092" w:type="dxa"/>
                  <w:vAlign w:val="center"/>
                </w:tcPr>
                <w:p w14:paraId="2D2FF8FE"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mg/L</w:t>
                  </w:r>
                </w:p>
              </w:tc>
            </w:tr>
            <w:tr w:rsidR="0094750B" w:rsidRPr="007159DE" w14:paraId="3BB89ABB" w14:textId="77777777" w:rsidTr="001579B8">
              <w:trPr>
                <w:trHeight w:val="20"/>
                <w:jc w:val="center"/>
              </w:trPr>
              <w:tc>
                <w:tcPr>
                  <w:tcW w:w="1906" w:type="dxa"/>
                  <w:vAlign w:val="center"/>
                </w:tcPr>
                <w:p w14:paraId="7636796A"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铁</w:t>
                  </w:r>
                </w:p>
              </w:tc>
              <w:tc>
                <w:tcPr>
                  <w:tcW w:w="5132" w:type="dxa"/>
                  <w:vAlign w:val="center"/>
                </w:tcPr>
                <w:p w14:paraId="22DCC894" w14:textId="5A021C87" w:rsidR="00EE3DEB" w:rsidRPr="007159DE" w:rsidRDefault="008576F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hint="eastAsia"/>
                      <w:color w:val="000000" w:themeColor="text1"/>
                      <w:sz w:val="21"/>
                      <w:szCs w:val="21"/>
                      <w:lang w:bidi="ar"/>
                    </w:rPr>
                    <w:t>0.03L</w:t>
                  </w:r>
                </w:p>
              </w:tc>
              <w:tc>
                <w:tcPr>
                  <w:tcW w:w="1092" w:type="dxa"/>
                  <w:vAlign w:val="center"/>
                </w:tcPr>
                <w:p w14:paraId="0B078CFE"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mg/L</w:t>
                  </w:r>
                </w:p>
              </w:tc>
            </w:tr>
            <w:tr w:rsidR="0094750B" w:rsidRPr="007159DE" w14:paraId="463C9CBA" w14:textId="77777777" w:rsidTr="001579B8">
              <w:trPr>
                <w:trHeight w:val="20"/>
                <w:jc w:val="center"/>
              </w:trPr>
              <w:tc>
                <w:tcPr>
                  <w:tcW w:w="1906" w:type="dxa"/>
                  <w:vAlign w:val="center"/>
                </w:tcPr>
                <w:p w14:paraId="3414C316"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溶解性总固体</w:t>
                  </w:r>
                </w:p>
              </w:tc>
              <w:tc>
                <w:tcPr>
                  <w:tcW w:w="5132" w:type="dxa"/>
                  <w:vAlign w:val="center"/>
                </w:tcPr>
                <w:p w14:paraId="1B8D03F4" w14:textId="460D367A" w:rsidR="00EE3DEB" w:rsidRPr="007159DE" w:rsidRDefault="008576F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hint="eastAsia"/>
                      <w:color w:val="000000" w:themeColor="text1"/>
                      <w:sz w:val="21"/>
                      <w:szCs w:val="21"/>
                      <w:lang w:bidi="ar"/>
                    </w:rPr>
                    <w:t>479</w:t>
                  </w:r>
                </w:p>
              </w:tc>
              <w:tc>
                <w:tcPr>
                  <w:tcW w:w="1092" w:type="dxa"/>
                  <w:vAlign w:val="center"/>
                </w:tcPr>
                <w:p w14:paraId="0BDD5CC5"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mg/L</w:t>
                  </w:r>
                </w:p>
              </w:tc>
            </w:tr>
            <w:tr w:rsidR="0094750B" w:rsidRPr="007159DE" w14:paraId="50FB4E0F" w14:textId="77777777" w:rsidTr="001579B8">
              <w:trPr>
                <w:trHeight w:val="20"/>
                <w:jc w:val="center"/>
              </w:trPr>
              <w:tc>
                <w:tcPr>
                  <w:tcW w:w="1906" w:type="dxa"/>
                  <w:vAlign w:val="center"/>
                </w:tcPr>
                <w:p w14:paraId="046C513A" w14:textId="6003A4BF" w:rsidR="00723040" w:rsidRPr="007159DE" w:rsidRDefault="00723040"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hint="eastAsia"/>
                      <w:color w:val="000000" w:themeColor="text1"/>
                      <w:sz w:val="21"/>
                      <w:szCs w:val="21"/>
                      <w:lang w:bidi="ar"/>
                    </w:rPr>
                    <w:t>耗氧量（</w:t>
                  </w:r>
                  <w:r w:rsidRPr="007159DE">
                    <w:rPr>
                      <w:rFonts w:ascii="Times New Roman" w:hAnsi="Times New Roman" w:cs="Times New Roman" w:hint="eastAsia"/>
                      <w:color w:val="000000" w:themeColor="text1"/>
                      <w:sz w:val="21"/>
                      <w:szCs w:val="21"/>
                      <w:lang w:bidi="ar"/>
                    </w:rPr>
                    <w:t>COD</w:t>
                  </w:r>
                  <w:r w:rsidRPr="007159DE">
                    <w:rPr>
                      <w:rFonts w:ascii="Times New Roman" w:hAnsi="Times New Roman" w:cs="Times New Roman" w:hint="eastAsia"/>
                      <w:color w:val="000000" w:themeColor="text1"/>
                      <w:sz w:val="21"/>
                      <w:szCs w:val="21"/>
                      <w:vertAlign w:val="subscript"/>
                      <w:lang w:bidi="ar"/>
                    </w:rPr>
                    <w:t>Mn</w:t>
                  </w:r>
                  <w:r w:rsidRPr="007159DE">
                    <w:rPr>
                      <w:rFonts w:ascii="Times New Roman" w:hAnsi="Times New Roman" w:cs="Times New Roman" w:hint="eastAsia"/>
                      <w:color w:val="000000" w:themeColor="text1"/>
                      <w:sz w:val="21"/>
                      <w:szCs w:val="21"/>
                      <w:lang w:bidi="ar"/>
                    </w:rPr>
                    <w:t>法）</w:t>
                  </w:r>
                </w:p>
              </w:tc>
              <w:tc>
                <w:tcPr>
                  <w:tcW w:w="5132" w:type="dxa"/>
                  <w:vAlign w:val="center"/>
                </w:tcPr>
                <w:p w14:paraId="4A74CEA0" w14:textId="5FC3EB4A" w:rsidR="00723040" w:rsidRPr="007159DE" w:rsidRDefault="00723040"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hint="eastAsia"/>
                      <w:color w:val="000000" w:themeColor="text1"/>
                      <w:sz w:val="21"/>
                      <w:szCs w:val="21"/>
                      <w:lang w:bidi="ar"/>
                    </w:rPr>
                    <w:t>1.3</w:t>
                  </w:r>
                </w:p>
              </w:tc>
              <w:tc>
                <w:tcPr>
                  <w:tcW w:w="1092" w:type="dxa"/>
                  <w:vAlign w:val="center"/>
                </w:tcPr>
                <w:p w14:paraId="7E279E92" w14:textId="4481A35F" w:rsidR="00723040" w:rsidRPr="007159DE" w:rsidRDefault="00723040"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mg/L</w:t>
                  </w:r>
                </w:p>
              </w:tc>
            </w:tr>
            <w:tr w:rsidR="0094750B" w:rsidRPr="007159DE" w14:paraId="2D6117B9" w14:textId="77777777" w:rsidTr="001579B8">
              <w:trPr>
                <w:trHeight w:val="20"/>
                <w:jc w:val="center"/>
              </w:trPr>
              <w:tc>
                <w:tcPr>
                  <w:tcW w:w="1906" w:type="dxa"/>
                  <w:vAlign w:val="center"/>
                </w:tcPr>
                <w:p w14:paraId="1E555707" w14:textId="2C348DB7" w:rsidR="00EE3DEB" w:rsidRPr="007159DE" w:rsidRDefault="00723040"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hint="eastAsia"/>
                      <w:color w:val="000000" w:themeColor="text1"/>
                      <w:sz w:val="21"/>
                      <w:szCs w:val="21"/>
                      <w:lang w:bidi="ar"/>
                    </w:rPr>
                    <w:t>总大肠菌群</w:t>
                  </w:r>
                </w:p>
              </w:tc>
              <w:tc>
                <w:tcPr>
                  <w:tcW w:w="5132" w:type="dxa"/>
                  <w:vAlign w:val="center"/>
                </w:tcPr>
                <w:p w14:paraId="4AF857A6" w14:textId="24F65B6F" w:rsidR="00EE3DEB" w:rsidRPr="007159DE" w:rsidRDefault="00723040"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hint="eastAsia"/>
                      <w:color w:val="000000" w:themeColor="text1"/>
                      <w:sz w:val="21"/>
                      <w:szCs w:val="21"/>
                      <w:lang w:bidi="ar"/>
                    </w:rPr>
                    <w:t>未检出</w:t>
                  </w:r>
                </w:p>
              </w:tc>
              <w:tc>
                <w:tcPr>
                  <w:tcW w:w="1092" w:type="dxa"/>
                  <w:vAlign w:val="center"/>
                </w:tcPr>
                <w:p w14:paraId="3447464F" w14:textId="01D0A78D" w:rsidR="00EE3DEB" w:rsidRPr="007159DE" w:rsidRDefault="00723040"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MPN/100mL</w:t>
                  </w:r>
                </w:p>
              </w:tc>
            </w:tr>
            <w:tr w:rsidR="0094750B" w:rsidRPr="007159DE" w14:paraId="6AFB4065" w14:textId="77777777" w:rsidTr="001579B8">
              <w:trPr>
                <w:trHeight w:val="20"/>
                <w:jc w:val="center"/>
              </w:trPr>
              <w:tc>
                <w:tcPr>
                  <w:tcW w:w="1906" w:type="dxa"/>
                  <w:vAlign w:val="center"/>
                </w:tcPr>
                <w:p w14:paraId="00D7D194" w14:textId="1B5E5A87" w:rsidR="00EE3DEB" w:rsidRPr="007159DE" w:rsidRDefault="00723040"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hint="eastAsia"/>
                      <w:color w:val="000000" w:themeColor="text1"/>
                      <w:sz w:val="21"/>
                      <w:szCs w:val="21"/>
                      <w:lang w:bidi="ar"/>
                    </w:rPr>
                    <w:t>细菌总数</w:t>
                  </w:r>
                </w:p>
              </w:tc>
              <w:tc>
                <w:tcPr>
                  <w:tcW w:w="5132" w:type="dxa"/>
                  <w:vAlign w:val="center"/>
                </w:tcPr>
                <w:p w14:paraId="728FC52C" w14:textId="1F6AA365" w:rsidR="00EE3DEB" w:rsidRPr="007159DE" w:rsidRDefault="00723040"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hint="eastAsia"/>
                      <w:color w:val="000000" w:themeColor="text1"/>
                      <w:sz w:val="21"/>
                      <w:szCs w:val="21"/>
                      <w:lang w:bidi="ar"/>
                    </w:rPr>
                    <w:t>28</w:t>
                  </w:r>
                </w:p>
              </w:tc>
              <w:tc>
                <w:tcPr>
                  <w:tcW w:w="1092" w:type="dxa"/>
                  <w:vAlign w:val="center"/>
                </w:tcPr>
                <w:p w14:paraId="108C21D9" w14:textId="7AE4FBD1" w:rsidR="00EE3DEB" w:rsidRPr="007159DE" w:rsidRDefault="00723040"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hint="eastAsia"/>
                      <w:color w:val="000000" w:themeColor="text1"/>
                      <w:sz w:val="21"/>
                      <w:szCs w:val="21"/>
                      <w:lang w:bidi="ar"/>
                    </w:rPr>
                    <w:t>CFU/mL</w:t>
                  </w:r>
                </w:p>
              </w:tc>
            </w:tr>
            <w:tr w:rsidR="0094750B" w:rsidRPr="007159DE" w14:paraId="74C6F395" w14:textId="77777777" w:rsidTr="001579B8">
              <w:trPr>
                <w:trHeight w:val="20"/>
                <w:jc w:val="center"/>
              </w:trPr>
              <w:tc>
                <w:tcPr>
                  <w:tcW w:w="1906" w:type="dxa"/>
                  <w:vAlign w:val="center"/>
                </w:tcPr>
                <w:p w14:paraId="43E2563B" w14:textId="776816BA" w:rsidR="00EE3DEB" w:rsidRPr="007159DE" w:rsidRDefault="00723040"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hint="eastAsia"/>
                      <w:color w:val="000000" w:themeColor="text1"/>
                      <w:sz w:val="21"/>
                      <w:szCs w:val="21"/>
                      <w:lang w:bidi="ar"/>
                    </w:rPr>
                    <w:t>硫酸盐</w:t>
                  </w:r>
                </w:p>
              </w:tc>
              <w:tc>
                <w:tcPr>
                  <w:tcW w:w="5132" w:type="dxa"/>
                  <w:vAlign w:val="center"/>
                </w:tcPr>
                <w:p w14:paraId="5D12F2DE" w14:textId="50C09F12" w:rsidR="00EE3DEB" w:rsidRPr="007159DE" w:rsidRDefault="00723040"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hint="eastAsia"/>
                      <w:color w:val="000000" w:themeColor="text1"/>
                      <w:sz w:val="21"/>
                      <w:szCs w:val="21"/>
                      <w:lang w:bidi="ar"/>
                    </w:rPr>
                    <w:t>162</w:t>
                  </w:r>
                </w:p>
              </w:tc>
              <w:tc>
                <w:tcPr>
                  <w:tcW w:w="1092" w:type="dxa"/>
                  <w:vAlign w:val="center"/>
                </w:tcPr>
                <w:p w14:paraId="3AFC1BE5" w14:textId="77777777" w:rsidR="00EE3DEB" w:rsidRPr="007159DE" w:rsidRDefault="00EE3DEB"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mg/L</w:t>
                  </w:r>
                </w:p>
              </w:tc>
            </w:tr>
            <w:tr w:rsidR="0094750B" w:rsidRPr="007159DE" w14:paraId="50574D7F" w14:textId="77777777" w:rsidTr="001579B8">
              <w:trPr>
                <w:trHeight w:val="20"/>
                <w:jc w:val="center"/>
              </w:trPr>
              <w:tc>
                <w:tcPr>
                  <w:tcW w:w="1906" w:type="dxa"/>
                  <w:vAlign w:val="center"/>
                </w:tcPr>
                <w:p w14:paraId="0F7BA1B4" w14:textId="2FBB524B" w:rsidR="00EE3DEB" w:rsidRPr="007159DE" w:rsidRDefault="00723040"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hint="eastAsia"/>
                      <w:color w:val="000000" w:themeColor="text1"/>
                      <w:sz w:val="21"/>
                      <w:szCs w:val="21"/>
                      <w:lang w:bidi="ar"/>
                    </w:rPr>
                    <w:t>氯化物</w:t>
                  </w:r>
                </w:p>
              </w:tc>
              <w:tc>
                <w:tcPr>
                  <w:tcW w:w="5132" w:type="dxa"/>
                  <w:vAlign w:val="center"/>
                </w:tcPr>
                <w:p w14:paraId="14F73290" w14:textId="0DD3B0F1" w:rsidR="00EE3DEB" w:rsidRPr="007159DE" w:rsidRDefault="00723040"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hint="eastAsia"/>
                      <w:color w:val="000000" w:themeColor="text1"/>
                      <w:sz w:val="21"/>
                      <w:szCs w:val="21"/>
                      <w:lang w:bidi="ar"/>
                    </w:rPr>
                    <w:t>6.80</w:t>
                  </w:r>
                </w:p>
              </w:tc>
              <w:tc>
                <w:tcPr>
                  <w:tcW w:w="1092" w:type="dxa"/>
                  <w:vAlign w:val="center"/>
                </w:tcPr>
                <w:p w14:paraId="6A5B6C51" w14:textId="0E7798C8" w:rsidR="00EE3DEB" w:rsidRPr="007159DE" w:rsidRDefault="00723040" w:rsidP="00CD6F51">
                  <w:pPr>
                    <w:adjustRightInd w:val="0"/>
                    <w:snapToGrid w:val="0"/>
                    <w:jc w:val="center"/>
                    <w:rPr>
                      <w:rFonts w:ascii="Times New Roman" w:hAnsi="Times New Roman" w:cs="Times New Roman"/>
                      <w:color w:val="000000" w:themeColor="text1"/>
                      <w:sz w:val="21"/>
                      <w:szCs w:val="21"/>
                      <w:lang w:bidi="ar"/>
                    </w:rPr>
                  </w:pPr>
                  <w:r w:rsidRPr="007159DE">
                    <w:rPr>
                      <w:rFonts w:ascii="Times New Roman" w:hAnsi="Times New Roman" w:cs="Times New Roman"/>
                      <w:color w:val="000000" w:themeColor="text1"/>
                      <w:sz w:val="21"/>
                      <w:szCs w:val="21"/>
                      <w:lang w:bidi="ar"/>
                    </w:rPr>
                    <w:t>mg/L</w:t>
                  </w:r>
                </w:p>
              </w:tc>
            </w:tr>
          </w:tbl>
          <w:p w14:paraId="7F02CA9E" w14:textId="03F93CD6" w:rsidR="00EE3DEB" w:rsidRPr="0091436B" w:rsidRDefault="0091436B" w:rsidP="00207C9E">
            <w:pPr>
              <w:spacing w:line="360" w:lineRule="auto"/>
              <w:ind w:firstLineChars="200" w:firstLine="480"/>
              <w:jc w:val="both"/>
              <w:rPr>
                <w:rFonts w:ascii="Times New Roman" w:hAnsi="Times New Roman" w:cs="Times New Roman"/>
                <w:color w:val="EE0000"/>
              </w:rPr>
            </w:pPr>
            <w:r w:rsidRPr="0091436B">
              <w:rPr>
                <w:rFonts w:ascii="Times New Roman" w:hAnsi="Times New Roman" w:cs="Times New Roman" w:hint="eastAsia"/>
                <w:color w:val="EE0000"/>
              </w:rPr>
              <w:t>本项目</w:t>
            </w:r>
            <w:r w:rsidRPr="0091436B">
              <w:rPr>
                <w:rFonts w:ascii="Times New Roman" w:hAnsi="Times New Roman" w:cs="Times New Roman"/>
                <w:color w:val="EE0000"/>
              </w:rPr>
              <w:t>采用单项污染物指数法，按《地下水质量标准》（</w:t>
            </w:r>
            <w:r w:rsidRPr="0091436B">
              <w:rPr>
                <w:rFonts w:ascii="Times New Roman" w:hAnsi="Times New Roman" w:cs="Times New Roman"/>
                <w:color w:val="EE0000"/>
              </w:rPr>
              <w:t>GB/T14848-2017</w:t>
            </w:r>
            <w:r w:rsidRPr="0091436B">
              <w:rPr>
                <w:rFonts w:ascii="Times New Roman" w:hAnsi="Times New Roman" w:cs="Times New Roman"/>
                <w:color w:val="EE0000"/>
              </w:rPr>
              <w:t>）中</w:t>
            </w:r>
            <w:r w:rsidRPr="0091436B">
              <w:rPr>
                <w:rFonts w:ascii="Times New Roman" w:hAnsi="Times New Roman" w:cs="Times New Roman"/>
                <w:color w:val="EE0000"/>
              </w:rPr>
              <w:t>Ⅲ</w:t>
            </w:r>
            <w:r w:rsidRPr="0091436B">
              <w:rPr>
                <w:rFonts w:ascii="Times New Roman" w:hAnsi="Times New Roman" w:cs="Times New Roman"/>
                <w:color w:val="EE0000"/>
              </w:rPr>
              <w:t>类标准进行评价。</w:t>
            </w:r>
          </w:p>
          <w:p w14:paraId="4821BAE9" w14:textId="77777777" w:rsidR="0091436B" w:rsidRPr="0091436B" w:rsidRDefault="0091436B" w:rsidP="0091436B">
            <w:pPr>
              <w:spacing w:line="360" w:lineRule="auto"/>
              <w:ind w:firstLineChars="200" w:firstLine="480"/>
              <w:jc w:val="both"/>
              <w:rPr>
                <w:rFonts w:ascii="Times New Roman" w:hAnsi="Times New Roman" w:cs="Times New Roman"/>
                <w:color w:val="EE0000"/>
              </w:rPr>
            </w:pPr>
            <w:r w:rsidRPr="0091436B">
              <w:rPr>
                <w:rFonts w:ascii="Times New Roman" w:hAnsi="Times New Roman" w:cs="Times New Roman"/>
                <w:color w:val="EE0000"/>
              </w:rPr>
              <w:t>评价模型为：采用标准指数法对地下水现状监测结果进行评价，评价模式如下：</w:t>
            </w:r>
          </w:p>
          <w:p w14:paraId="510C5EA6" w14:textId="1FF5B3D7" w:rsidR="0091436B" w:rsidRPr="0091436B" w:rsidRDefault="0091436B" w:rsidP="0091436B">
            <w:pPr>
              <w:ind w:firstLine="480"/>
              <w:jc w:val="center"/>
              <w:rPr>
                <w:rFonts w:hint="eastAsia"/>
                <w:color w:val="EE0000"/>
              </w:rPr>
            </w:pPr>
            <w:r w:rsidRPr="0091436B">
              <w:rPr>
                <w:noProof/>
                <w:color w:val="EE0000"/>
                <w:position w:val="-30"/>
              </w:rPr>
              <w:drawing>
                <wp:inline distT="0" distB="0" distL="0" distR="0" wp14:anchorId="0332F022" wp14:editId="1BB593D9">
                  <wp:extent cx="532765" cy="429260"/>
                  <wp:effectExtent l="0" t="0" r="635" b="8890"/>
                  <wp:docPr id="19773733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2765" cy="429260"/>
                          </a:xfrm>
                          <a:prstGeom prst="rect">
                            <a:avLst/>
                          </a:prstGeom>
                          <a:noFill/>
                          <a:ln>
                            <a:noFill/>
                          </a:ln>
                        </pic:spPr>
                      </pic:pic>
                    </a:graphicData>
                  </a:graphic>
                </wp:inline>
              </w:drawing>
            </w:r>
          </w:p>
          <w:p w14:paraId="6297F69F" w14:textId="77777777" w:rsidR="0091436B" w:rsidRPr="0091436B" w:rsidRDefault="0091436B" w:rsidP="0091436B">
            <w:pPr>
              <w:spacing w:line="360" w:lineRule="auto"/>
              <w:ind w:firstLine="480"/>
              <w:jc w:val="both"/>
              <w:rPr>
                <w:rFonts w:ascii="Times New Roman" w:hAnsi="Times New Roman" w:cs="Times New Roman"/>
                <w:color w:val="EE0000"/>
              </w:rPr>
            </w:pPr>
            <w:r w:rsidRPr="0091436B">
              <w:rPr>
                <w:rFonts w:ascii="Times New Roman" w:hAnsi="Times New Roman" w:cs="Times New Roman"/>
                <w:color w:val="EE0000"/>
              </w:rPr>
              <w:lastRenderedPageBreak/>
              <w:t>式中：</w:t>
            </w:r>
            <w:r w:rsidRPr="0091436B">
              <w:rPr>
                <w:rFonts w:ascii="Times New Roman" w:hAnsi="Times New Roman" w:cs="Times New Roman"/>
                <w:color w:val="EE0000"/>
              </w:rPr>
              <w:t>P</w:t>
            </w:r>
            <w:r w:rsidRPr="0091436B">
              <w:rPr>
                <w:rFonts w:ascii="Times New Roman" w:hAnsi="Times New Roman" w:cs="Times New Roman"/>
                <w:color w:val="EE0000"/>
                <w:vertAlign w:val="subscript"/>
              </w:rPr>
              <w:t>i</w:t>
            </w:r>
            <w:r w:rsidRPr="0091436B">
              <w:rPr>
                <w:rFonts w:ascii="Times New Roman" w:hAnsi="Times New Roman" w:cs="Times New Roman"/>
                <w:color w:val="EE0000"/>
              </w:rPr>
              <w:t>—</w:t>
            </w:r>
            <w:r w:rsidRPr="0091436B">
              <w:rPr>
                <w:rFonts w:ascii="Times New Roman" w:hAnsi="Times New Roman" w:cs="Times New Roman"/>
                <w:color w:val="EE0000"/>
              </w:rPr>
              <w:t>第</w:t>
            </w:r>
            <w:r w:rsidRPr="0091436B">
              <w:rPr>
                <w:rFonts w:ascii="Times New Roman" w:hAnsi="Times New Roman" w:cs="Times New Roman"/>
                <w:color w:val="EE0000"/>
              </w:rPr>
              <w:t>i</w:t>
            </w:r>
            <w:r w:rsidRPr="0091436B">
              <w:rPr>
                <w:rFonts w:ascii="Times New Roman" w:hAnsi="Times New Roman" w:cs="Times New Roman"/>
                <w:color w:val="EE0000"/>
              </w:rPr>
              <w:t>个水质因子的标准指数，无量纲；</w:t>
            </w:r>
          </w:p>
          <w:p w14:paraId="7ADD1650" w14:textId="77777777" w:rsidR="0091436B" w:rsidRPr="0091436B" w:rsidRDefault="0091436B" w:rsidP="0091436B">
            <w:pPr>
              <w:spacing w:line="360" w:lineRule="auto"/>
              <w:ind w:firstLineChars="500" w:firstLine="1200"/>
              <w:jc w:val="both"/>
              <w:rPr>
                <w:rFonts w:ascii="Times New Roman" w:hAnsi="Times New Roman" w:cs="Times New Roman"/>
                <w:color w:val="EE0000"/>
              </w:rPr>
            </w:pPr>
            <w:r w:rsidRPr="0091436B">
              <w:rPr>
                <w:rFonts w:ascii="Times New Roman" w:hAnsi="Times New Roman" w:cs="Times New Roman"/>
                <w:color w:val="EE0000"/>
              </w:rPr>
              <w:t>Ci—</w:t>
            </w:r>
            <w:r w:rsidRPr="0091436B">
              <w:rPr>
                <w:rFonts w:ascii="Times New Roman" w:hAnsi="Times New Roman" w:cs="Times New Roman"/>
                <w:color w:val="EE0000"/>
              </w:rPr>
              <w:t>第</w:t>
            </w:r>
            <w:r w:rsidRPr="0091436B">
              <w:rPr>
                <w:rFonts w:ascii="Times New Roman" w:hAnsi="Times New Roman" w:cs="Times New Roman"/>
                <w:color w:val="EE0000"/>
              </w:rPr>
              <w:t>i</w:t>
            </w:r>
            <w:r w:rsidRPr="0091436B">
              <w:rPr>
                <w:rFonts w:ascii="Times New Roman" w:hAnsi="Times New Roman" w:cs="Times New Roman"/>
                <w:color w:val="EE0000"/>
              </w:rPr>
              <w:t>个水质因子的监测浓度值，</w:t>
            </w:r>
            <w:r w:rsidRPr="0091436B">
              <w:rPr>
                <w:rFonts w:ascii="Times New Roman" w:hAnsi="Times New Roman" w:cs="Times New Roman"/>
                <w:color w:val="EE0000"/>
              </w:rPr>
              <w:t>mg/L</w:t>
            </w:r>
            <w:r w:rsidRPr="0091436B">
              <w:rPr>
                <w:rFonts w:ascii="Times New Roman" w:hAnsi="Times New Roman" w:cs="Times New Roman"/>
                <w:color w:val="EE0000"/>
              </w:rPr>
              <w:t>；</w:t>
            </w:r>
          </w:p>
          <w:p w14:paraId="0EADF220" w14:textId="77777777" w:rsidR="0091436B" w:rsidRPr="0091436B" w:rsidRDefault="0091436B" w:rsidP="0091436B">
            <w:pPr>
              <w:spacing w:line="360" w:lineRule="auto"/>
              <w:ind w:firstLineChars="500" w:firstLine="1200"/>
              <w:jc w:val="both"/>
              <w:rPr>
                <w:rFonts w:ascii="Times New Roman" w:hAnsi="Times New Roman" w:cs="Times New Roman"/>
                <w:color w:val="EE0000"/>
              </w:rPr>
            </w:pPr>
            <w:r w:rsidRPr="0091436B">
              <w:rPr>
                <w:rFonts w:ascii="Times New Roman" w:hAnsi="Times New Roman" w:cs="Times New Roman"/>
                <w:color w:val="EE0000"/>
              </w:rPr>
              <w:t>C</w:t>
            </w:r>
            <w:r w:rsidRPr="0091436B">
              <w:rPr>
                <w:rFonts w:ascii="Times New Roman" w:hAnsi="Times New Roman" w:cs="Times New Roman"/>
                <w:color w:val="EE0000"/>
                <w:vertAlign w:val="subscript"/>
              </w:rPr>
              <w:t>si</w:t>
            </w:r>
            <w:r w:rsidRPr="0091436B">
              <w:rPr>
                <w:rFonts w:ascii="Times New Roman" w:hAnsi="Times New Roman" w:cs="Times New Roman"/>
                <w:color w:val="EE0000"/>
              </w:rPr>
              <w:t>—</w:t>
            </w:r>
            <w:r w:rsidRPr="0091436B">
              <w:rPr>
                <w:rFonts w:ascii="Times New Roman" w:hAnsi="Times New Roman" w:cs="Times New Roman"/>
                <w:color w:val="EE0000"/>
              </w:rPr>
              <w:t>第</w:t>
            </w:r>
            <w:r w:rsidRPr="0091436B">
              <w:rPr>
                <w:rFonts w:ascii="Times New Roman" w:hAnsi="Times New Roman" w:cs="Times New Roman"/>
                <w:color w:val="EE0000"/>
              </w:rPr>
              <w:t>i</w:t>
            </w:r>
            <w:r w:rsidRPr="0091436B">
              <w:rPr>
                <w:rFonts w:ascii="Times New Roman" w:hAnsi="Times New Roman" w:cs="Times New Roman"/>
                <w:color w:val="EE0000"/>
              </w:rPr>
              <w:t>个水质因子的标准浓度值，</w:t>
            </w:r>
            <w:r w:rsidRPr="0091436B">
              <w:rPr>
                <w:rFonts w:ascii="Times New Roman" w:hAnsi="Times New Roman" w:cs="Times New Roman"/>
                <w:color w:val="EE0000"/>
              </w:rPr>
              <w:t>mg/L</w:t>
            </w:r>
            <w:r w:rsidRPr="0091436B">
              <w:rPr>
                <w:rFonts w:ascii="Times New Roman" w:hAnsi="Times New Roman" w:cs="Times New Roman"/>
                <w:color w:val="EE0000"/>
              </w:rPr>
              <w:t>。</w:t>
            </w:r>
          </w:p>
          <w:p w14:paraId="422E813A" w14:textId="77777777" w:rsidR="0091436B" w:rsidRPr="009D5A5E" w:rsidRDefault="0091436B" w:rsidP="0091436B">
            <w:pPr>
              <w:spacing w:line="360" w:lineRule="auto"/>
              <w:ind w:firstLineChars="200" w:firstLine="480"/>
              <w:jc w:val="both"/>
              <w:rPr>
                <w:rFonts w:ascii="Times New Roman" w:hAnsi="Times New Roman" w:cs="Times New Roman"/>
                <w:color w:val="EE0000"/>
              </w:rPr>
            </w:pPr>
            <w:r w:rsidRPr="009D5A5E">
              <w:rPr>
                <w:rFonts w:ascii="Times New Roman" w:hAnsi="Times New Roman" w:cs="Times New Roman"/>
                <w:color w:val="EE0000"/>
              </w:rPr>
              <w:t>pH</w:t>
            </w:r>
            <w:r w:rsidRPr="009D5A5E">
              <w:rPr>
                <w:rFonts w:ascii="Times New Roman" w:hAnsi="Times New Roman" w:cs="Times New Roman"/>
                <w:color w:val="EE0000"/>
              </w:rPr>
              <w:t>的标准指数公式：</w:t>
            </w:r>
          </w:p>
          <w:p w14:paraId="0D20727A" w14:textId="320AE87F" w:rsidR="0091436B" w:rsidRPr="0091436B" w:rsidRDefault="0091436B" w:rsidP="0091436B">
            <w:pPr>
              <w:ind w:firstLineChars="600" w:firstLine="1440"/>
              <w:rPr>
                <w:rFonts w:ascii="Times New Roman" w:hAnsi="Times New Roman" w:cs="Times New Roman"/>
                <w:color w:val="EE0000"/>
              </w:rPr>
            </w:pPr>
            <w:r w:rsidRPr="0091436B">
              <w:rPr>
                <w:rFonts w:ascii="Times New Roman" w:hAnsi="Times New Roman" w:cs="Times New Roman"/>
                <w:color w:val="EE0000"/>
              </w:rPr>
              <w:t>P</w:t>
            </w:r>
            <w:r w:rsidRPr="0091436B">
              <w:rPr>
                <w:rFonts w:ascii="Times New Roman" w:hAnsi="Times New Roman" w:cs="Times New Roman"/>
                <w:color w:val="EE0000"/>
                <w:vertAlign w:val="subscript"/>
              </w:rPr>
              <w:t>pH</w:t>
            </w:r>
            <w:r w:rsidRPr="0091436B">
              <w:rPr>
                <w:rFonts w:ascii="Times New Roman" w:hAnsi="Times New Roman" w:cs="Times New Roman"/>
                <w:color w:val="EE0000"/>
              </w:rPr>
              <w:t>=</w:t>
            </w:r>
            <w:r w:rsidRPr="0091436B">
              <w:rPr>
                <w:rFonts w:ascii="Times New Roman" w:hAnsi="Times New Roman" w:cs="Times New Roman"/>
                <w:noProof/>
                <w:color w:val="EE0000"/>
                <w:position w:val="-30"/>
              </w:rPr>
              <w:drawing>
                <wp:inline distT="0" distB="0" distL="0" distR="0" wp14:anchorId="54330199" wp14:editId="10B3F8A4">
                  <wp:extent cx="739775" cy="429260"/>
                  <wp:effectExtent l="0" t="0" r="3175" b="8890"/>
                  <wp:docPr id="6466300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39775" cy="429260"/>
                          </a:xfrm>
                          <a:prstGeom prst="rect">
                            <a:avLst/>
                          </a:prstGeom>
                          <a:noFill/>
                          <a:ln>
                            <a:noFill/>
                          </a:ln>
                        </pic:spPr>
                      </pic:pic>
                    </a:graphicData>
                  </a:graphic>
                </wp:inline>
              </w:drawing>
            </w:r>
            <w:r w:rsidRPr="0091436B">
              <w:rPr>
                <w:rFonts w:ascii="Times New Roman" w:hAnsi="Times New Roman" w:cs="Times New Roman"/>
                <w:color w:val="EE0000"/>
                <w:position w:val="-30"/>
              </w:rPr>
              <w:t xml:space="preserve">            </w:t>
            </w:r>
            <w:r w:rsidRPr="0091436B">
              <w:rPr>
                <w:rFonts w:ascii="Times New Roman" w:hAnsi="Times New Roman" w:cs="Times New Roman"/>
                <w:color w:val="EE0000"/>
              </w:rPr>
              <w:t>pH</w:t>
            </w:r>
            <w:r w:rsidRPr="0091436B">
              <w:rPr>
                <w:rFonts w:ascii="Times New Roman" w:hAnsi="Times New Roman" w:cs="Times New Roman" w:hint="eastAsia"/>
                <w:color w:val="EE0000"/>
                <w:lang w:val="en-GB"/>
              </w:rPr>
              <w:t>≤</w:t>
            </w:r>
            <w:r w:rsidRPr="0091436B">
              <w:rPr>
                <w:rFonts w:ascii="Times New Roman" w:hAnsi="Times New Roman" w:cs="Times New Roman"/>
                <w:color w:val="EE0000"/>
              </w:rPr>
              <w:t>7.0</w:t>
            </w:r>
          </w:p>
          <w:p w14:paraId="30D47515" w14:textId="1D8EA439" w:rsidR="0091436B" w:rsidRPr="0091436B" w:rsidRDefault="0091436B" w:rsidP="0091436B">
            <w:pPr>
              <w:ind w:firstLineChars="600" w:firstLine="1440"/>
              <w:rPr>
                <w:rFonts w:ascii="Times New Roman" w:hAnsi="Times New Roman" w:cs="Times New Roman"/>
                <w:color w:val="EE0000"/>
              </w:rPr>
            </w:pPr>
            <w:r w:rsidRPr="0091436B">
              <w:rPr>
                <w:rFonts w:ascii="Times New Roman" w:hAnsi="Times New Roman" w:cs="Times New Roman"/>
                <w:color w:val="EE0000"/>
              </w:rPr>
              <w:t>P</w:t>
            </w:r>
            <w:r w:rsidRPr="0091436B">
              <w:rPr>
                <w:rFonts w:ascii="Times New Roman" w:hAnsi="Times New Roman" w:cs="Times New Roman"/>
                <w:color w:val="EE0000"/>
                <w:vertAlign w:val="subscript"/>
              </w:rPr>
              <w:t>pH</w:t>
            </w:r>
            <w:r w:rsidRPr="0091436B">
              <w:rPr>
                <w:rFonts w:ascii="Times New Roman" w:hAnsi="Times New Roman" w:cs="Times New Roman"/>
                <w:color w:val="EE0000"/>
              </w:rPr>
              <w:t>=</w:t>
            </w:r>
            <w:r w:rsidRPr="0091436B">
              <w:rPr>
                <w:rFonts w:ascii="Times New Roman" w:hAnsi="Times New Roman" w:cs="Times New Roman"/>
                <w:noProof/>
                <w:color w:val="EE0000"/>
                <w:position w:val="-30"/>
              </w:rPr>
              <w:drawing>
                <wp:inline distT="0" distB="0" distL="0" distR="0" wp14:anchorId="43D11BBB" wp14:editId="4148B683">
                  <wp:extent cx="723265" cy="429260"/>
                  <wp:effectExtent l="0" t="0" r="635" b="8890"/>
                  <wp:docPr id="19475572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23265" cy="429260"/>
                          </a:xfrm>
                          <a:prstGeom prst="rect">
                            <a:avLst/>
                          </a:prstGeom>
                          <a:noFill/>
                          <a:ln>
                            <a:noFill/>
                          </a:ln>
                        </pic:spPr>
                      </pic:pic>
                    </a:graphicData>
                  </a:graphic>
                </wp:inline>
              </w:drawing>
            </w:r>
            <w:r w:rsidRPr="0091436B">
              <w:rPr>
                <w:rFonts w:ascii="Times New Roman" w:hAnsi="Times New Roman" w:cs="Times New Roman"/>
                <w:color w:val="EE0000"/>
                <w:position w:val="-30"/>
              </w:rPr>
              <w:t xml:space="preserve">            </w:t>
            </w:r>
            <w:r w:rsidRPr="0091436B">
              <w:rPr>
                <w:rFonts w:ascii="Times New Roman" w:hAnsi="Times New Roman" w:cs="Times New Roman"/>
                <w:color w:val="EE0000"/>
              </w:rPr>
              <w:t>pH</w:t>
            </w:r>
            <w:r w:rsidRPr="0091436B">
              <w:rPr>
                <w:rFonts w:ascii="Times New Roman" w:hAnsi="Times New Roman" w:cs="Times New Roman"/>
                <w:color w:val="EE0000"/>
                <w:lang w:val="en-GB"/>
              </w:rPr>
              <w:t>＞</w:t>
            </w:r>
            <w:r w:rsidRPr="0091436B">
              <w:rPr>
                <w:rFonts w:ascii="Times New Roman" w:hAnsi="Times New Roman" w:cs="Times New Roman"/>
                <w:color w:val="EE0000"/>
              </w:rPr>
              <w:t>7.0</w:t>
            </w:r>
          </w:p>
          <w:p w14:paraId="619C7A66" w14:textId="75103E25" w:rsidR="0091436B" w:rsidRPr="0091436B" w:rsidRDefault="0091436B" w:rsidP="0091436B">
            <w:pPr>
              <w:spacing w:line="360" w:lineRule="auto"/>
              <w:ind w:firstLineChars="200" w:firstLine="480"/>
              <w:jc w:val="both"/>
              <w:rPr>
                <w:rFonts w:ascii="Times New Roman" w:hAnsi="Times New Roman" w:cs="Times New Roman"/>
                <w:color w:val="EE0000"/>
              </w:rPr>
            </w:pPr>
            <w:r w:rsidRPr="0091436B">
              <w:rPr>
                <w:rFonts w:ascii="Times New Roman" w:hAnsi="Times New Roman" w:cs="Times New Roman"/>
                <w:color w:val="EE0000"/>
              </w:rPr>
              <w:t>式中：</w:t>
            </w:r>
            <w:r w:rsidRPr="0091436B">
              <w:rPr>
                <w:rFonts w:ascii="Times New Roman" w:hAnsi="Times New Roman" w:cs="Times New Roman"/>
                <w:color w:val="EE0000"/>
              </w:rPr>
              <w:t>P</w:t>
            </w:r>
            <w:r w:rsidRPr="0091436B">
              <w:rPr>
                <w:rFonts w:ascii="Times New Roman" w:hAnsi="Times New Roman" w:cs="Times New Roman"/>
                <w:color w:val="EE0000"/>
                <w:vertAlign w:val="subscript"/>
              </w:rPr>
              <w:t>pH</w:t>
            </w:r>
            <w:r w:rsidRPr="0091436B">
              <w:rPr>
                <w:rFonts w:ascii="Times New Roman" w:hAnsi="Times New Roman" w:cs="Times New Roman" w:hint="eastAsia"/>
                <w:color w:val="EE0000"/>
              </w:rPr>
              <w:t>—</w:t>
            </w:r>
            <w:r w:rsidRPr="0091436B">
              <w:rPr>
                <w:rFonts w:ascii="Times New Roman" w:hAnsi="Times New Roman" w:cs="Times New Roman"/>
                <w:color w:val="EE0000"/>
              </w:rPr>
              <w:t>pH</w:t>
            </w:r>
            <w:r w:rsidRPr="0091436B">
              <w:rPr>
                <w:rFonts w:ascii="Times New Roman" w:hAnsi="Times New Roman" w:cs="Times New Roman"/>
                <w:color w:val="EE0000"/>
              </w:rPr>
              <w:t>的标准指数，无量纲；</w:t>
            </w:r>
          </w:p>
          <w:p w14:paraId="4B1077BE" w14:textId="23EC0D61" w:rsidR="0091436B" w:rsidRPr="0091436B" w:rsidRDefault="0091436B" w:rsidP="0091436B">
            <w:pPr>
              <w:spacing w:line="360" w:lineRule="auto"/>
              <w:ind w:firstLineChars="500" w:firstLine="1200"/>
              <w:jc w:val="both"/>
              <w:rPr>
                <w:rFonts w:ascii="Times New Roman" w:hAnsi="Times New Roman" w:cs="Times New Roman"/>
                <w:color w:val="EE0000"/>
              </w:rPr>
            </w:pPr>
            <w:r w:rsidRPr="0091436B">
              <w:rPr>
                <w:rFonts w:ascii="Times New Roman" w:hAnsi="Times New Roman" w:cs="Times New Roman"/>
                <w:color w:val="EE0000"/>
              </w:rPr>
              <w:t>pH</w:t>
            </w:r>
            <w:r w:rsidRPr="0091436B">
              <w:rPr>
                <w:rFonts w:ascii="Times New Roman" w:hAnsi="Times New Roman" w:cs="Times New Roman" w:hint="eastAsia"/>
                <w:color w:val="EE0000"/>
              </w:rPr>
              <w:t>—</w:t>
            </w:r>
            <w:r w:rsidRPr="0091436B">
              <w:rPr>
                <w:rFonts w:ascii="Times New Roman" w:hAnsi="Times New Roman" w:cs="Times New Roman"/>
                <w:color w:val="EE0000"/>
              </w:rPr>
              <w:t>pH</w:t>
            </w:r>
            <w:r w:rsidRPr="0091436B">
              <w:rPr>
                <w:rFonts w:ascii="Times New Roman" w:hAnsi="Times New Roman" w:cs="Times New Roman"/>
                <w:color w:val="EE0000"/>
              </w:rPr>
              <w:t>的监测值；</w:t>
            </w:r>
          </w:p>
          <w:p w14:paraId="51CE81F3" w14:textId="2E626272" w:rsidR="0091436B" w:rsidRPr="0091436B" w:rsidRDefault="0091436B" w:rsidP="0091436B">
            <w:pPr>
              <w:spacing w:line="360" w:lineRule="auto"/>
              <w:ind w:firstLineChars="500" w:firstLine="1200"/>
              <w:jc w:val="both"/>
              <w:rPr>
                <w:rFonts w:ascii="Times New Roman" w:hAnsi="Times New Roman" w:cs="Times New Roman"/>
                <w:color w:val="EE0000"/>
              </w:rPr>
            </w:pPr>
            <w:r w:rsidRPr="0091436B">
              <w:rPr>
                <w:rFonts w:ascii="Times New Roman" w:hAnsi="Times New Roman" w:cs="Times New Roman"/>
                <w:color w:val="EE0000"/>
              </w:rPr>
              <w:t>pH</w:t>
            </w:r>
            <w:r w:rsidRPr="0091436B">
              <w:rPr>
                <w:rFonts w:ascii="Times New Roman" w:hAnsi="Times New Roman" w:cs="Times New Roman"/>
                <w:color w:val="EE0000"/>
                <w:vertAlign w:val="subscript"/>
              </w:rPr>
              <w:t>su</w:t>
            </w:r>
            <w:r w:rsidRPr="0091436B">
              <w:rPr>
                <w:rFonts w:ascii="Times New Roman" w:hAnsi="Times New Roman" w:cs="Times New Roman" w:hint="eastAsia"/>
                <w:color w:val="EE0000"/>
              </w:rPr>
              <w:t>—</w:t>
            </w:r>
            <w:r w:rsidRPr="0091436B">
              <w:rPr>
                <w:rFonts w:ascii="Times New Roman" w:hAnsi="Times New Roman" w:cs="Times New Roman"/>
                <w:color w:val="EE0000"/>
              </w:rPr>
              <w:t>标准中</w:t>
            </w:r>
            <w:r w:rsidRPr="0091436B">
              <w:rPr>
                <w:rFonts w:ascii="Times New Roman" w:hAnsi="Times New Roman" w:cs="Times New Roman"/>
                <w:color w:val="EE0000"/>
              </w:rPr>
              <w:t>pH</w:t>
            </w:r>
            <w:r w:rsidRPr="0091436B">
              <w:rPr>
                <w:rFonts w:ascii="Times New Roman" w:hAnsi="Times New Roman" w:cs="Times New Roman"/>
                <w:color w:val="EE0000"/>
              </w:rPr>
              <w:t>的上限值；</w:t>
            </w:r>
          </w:p>
          <w:p w14:paraId="7A5C1D84" w14:textId="0D188D31" w:rsidR="0091436B" w:rsidRPr="0091436B" w:rsidRDefault="0091436B" w:rsidP="0091436B">
            <w:pPr>
              <w:spacing w:line="360" w:lineRule="auto"/>
              <w:ind w:firstLineChars="500" w:firstLine="1200"/>
              <w:jc w:val="both"/>
              <w:rPr>
                <w:rFonts w:ascii="Times New Roman" w:hAnsi="Times New Roman" w:cs="Times New Roman"/>
                <w:color w:val="EE0000"/>
              </w:rPr>
            </w:pPr>
            <w:r w:rsidRPr="0091436B">
              <w:rPr>
                <w:rFonts w:ascii="Times New Roman" w:hAnsi="Times New Roman" w:cs="Times New Roman"/>
                <w:color w:val="EE0000"/>
              </w:rPr>
              <w:t>pH</w:t>
            </w:r>
            <w:r w:rsidRPr="0091436B">
              <w:rPr>
                <w:rFonts w:ascii="Times New Roman" w:hAnsi="Times New Roman" w:cs="Times New Roman"/>
                <w:color w:val="EE0000"/>
                <w:vertAlign w:val="subscript"/>
              </w:rPr>
              <w:t>sd</w:t>
            </w:r>
            <w:r w:rsidRPr="0091436B">
              <w:rPr>
                <w:rFonts w:ascii="Times New Roman" w:hAnsi="Times New Roman" w:cs="Times New Roman" w:hint="eastAsia"/>
                <w:color w:val="EE0000"/>
              </w:rPr>
              <w:t>—</w:t>
            </w:r>
            <w:r w:rsidRPr="0091436B">
              <w:rPr>
                <w:rFonts w:ascii="Times New Roman" w:hAnsi="Times New Roman" w:cs="Times New Roman"/>
                <w:color w:val="EE0000"/>
              </w:rPr>
              <w:t>标准中</w:t>
            </w:r>
            <w:r w:rsidRPr="0091436B">
              <w:rPr>
                <w:rFonts w:ascii="Times New Roman" w:hAnsi="Times New Roman" w:cs="Times New Roman"/>
                <w:color w:val="EE0000"/>
              </w:rPr>
              <w:t>pH</w:t>
            </w:r>
            <w:r w:rsidRPr="0091436B">
              <w:rPr>
                <w:rFonts w:ascii="Times New Roman" w:hAnsi="Times New Roman" w:cs="Times New Roman"/>
                <w:color w:val="EE0000"/>
              </w:rPr>
              <w:t>的下限值。</w:t>
            </w:r>
          </w:p>
          <w:p w14:paraId="3AE553C7" w14:textId="07D6D8A8" w:rsidR="0091436B" w:rsidRPr="0091436B" w:rsidRDefault="0091436B" w:rsidP="0091436B">
            <w:pPr>
              <w:spacing w:line="360" w:lineRule="auto"/>
              <w:ind w:firstLineChars="200" w:firstLine="480"/>
              <w:jc w:val="both"/>
              <w:rPr>
                <w:rFonts w:ascii="Times New Roman" w:hAnsi="Times New Roman" w:cs="Times New Roman"/>
                <w:color w:val="EE0000"/>
              </w:rPr>
            </w:pPr>
            <w:r w:rsidRPr="0091436B">
              <w:rPr>
                <w:rFonts w:ascii="Times New Roman" w:hAnsi="Times New Roman" w:cs="Times New Roman"/>
                <w:color w:val="EE0000"/>
              </w:rPr>
              <w:t>当标准指数</w:t>
            </w:r>
            <w:r w:rsidRPr="0091436B">
              <w:rPr>
                <w:rFonts w:ascii="Times New Roman" w:hAnsi="Times New Roman" w:cs="Times New Roman" w:hint="eastAsia"/>
                <w:color w:val="EE0000"/>
              </w:rPr>
              <w:t>＞</w:t>
            </w:r>
            <w:r w:rsidRPr="0091436B">
              <w:rPr>
                <w:rFonts w:ascii="Times New Roman" w:hAnsi="Times New Roman" w:cs="Times New Roman"/>
                <w:color w:val="EE0000"/>
              </w:rPr>
              <w:t>1</w:t>
            </w:r>
            <w:r w:rsidRPr="0091436B">
              <w:rPr>
                <w:rFonts w:ascii="Times New Roman" w:hAnsi="Times New Roman" w:cs="Times New Roman"/>
                <w:color w:val="EE0000"/>
              </w:rPr>
              <w:t>，表明该水质因子已超过了规定的水质标准，指数值越大，超标越严重；反之，则满足标准要求。</w:t>
            </w:r>
          </w:p>
          <w:p w14:paraId="533CD661" w14:textId="77777777" w:rsidR="00EE3DEB" w:rsidRDefault="009D5A5E" w:rsidP="00B92F2F">
            <w:pPr>
              <w:spacing w:line="360" w:lineRule="auto"/>
              <w:ind w:firstLineChars="200" w:firstLine="480"/>
              <w:jc w:val="both"/>
              <w:rPr>
                <w:rFonts w:ascii="Times New Roman" w:hAnsi="Times New Roman" w:cs="Times New Roman"/>
                <w:color w:val="EE0000"/>
              </w:rPr>
            </w:pPr>
            <w:r w:rsidRPr="00B92F2F">
              <w:rPr>
                <w:rFonts w:ascii="Times New Roman" w:hAnsi="Times New Roman" w:cs="Times New Roman" w:hint="eastAsia"/>
                <w:color w:val="EE0000"/>
              </w:rPr>
              <w:t>经计算</w:t>
            </w:r>
            <w:r w:rsidRPr="00B92F2F">
              <w:rPr>
                <w:rFonts w:ascii="Times New Roman" w:hAnsi="Times New Roman" w:cs="Times New Roman"/>
                <w:color w:val="EE0000"/>
              </w:rPr>
              <w:t>，区域内</w:t>
            </w:r>
            <w:r w:rsidRPr="00B92F2F">
              <w:rPr>
                <w:rFonts w:ascii="Times New Roman" w:hAnsi="Times New Roman" w:cs="Times New Roman" w:hint="eastAsia"/>
                <w:color w:val="EE0000"/>
              </w:rPr>
              <w:t>地下水</w:t>
            </w:r>
            <w:r w:rsidRPr="00B92F2F">
              <w:rPr>
                <w:rFonts w:ascii="Times New Roman" w:hAnsi="Times New Roman" w:cs="Times New Roman"/>
                <w:color w:val="EE0000"/>
              </w:rPr>
              <w:t>的现状监测点各监测指标</w:t>
            </w:r>
            <w:r w:rsidR="001D5943" w:rsidRPr="00B92F2F">
              <w:rPr>
                <w:rFonts w:ascii="Times New Roman" w:hAnsi="Times New Roman" w:cs="Times New Roman" w:hint="eastAsia"/>
                <w:color w:val="EE0000"/>
              </w:rPr>
              <w:t>除锰外</w:t>
            </w:r>
            <w:r w:rsidRPr="00B92F2F">
              <w:rPr>
                <w:rFonts w:ascii="Times New Roman" w:hAnsi="Times New Roman" w:cs="Times New Roman"/>
                <w:color w:val="EE0000"/>
              </w:rPr>
              <w:t>均满足《地下水质量标准》（</w:t>
            </w:r>
            <w:r w:rsidRPr="00B92F2F">
              <w:rPr>
                <w:rFonts w:ascii="Times New Roman" w:hAnsi="Times New Roman" w:cs="Times New Roman"/>
                <w:color w:val="EE0000"/>
              </w:rPr>
              <w:t>GB/T14848-2017</w:t>
            </w:r>
            <w:r w:rsidRPr="00B92F2F">
              <w:rPr>
                <w:rFonts w:ascii="Times New Roman" w:hAnsi="Times New Roman" w:cs="Times New Roman"/>
                <w:color w:val="EE0000"/>
              </w:rPr>
              <w:t>）中</w:t>
            </w:r>
            <w:r w:rsidRPr="00B92F2F">
              <w:rPr>
                <w:rFonts w:ascii="Times New Roman" w:hAnsi="Times New Roman" w:cs="Times New Roman"/>
                <w:color w:val="EE0000"/>
              </w:rPr>
              <w:t>Ⅲ</w:t>
            </w:r>
            <w:r w:rsidRPr="00B92F2F">
              <w:rPr>
                <w:rFonts w:ascii="Times New Roman" w:hAnsi="Times New Roman" w:cs="Times New Roman"/>
                <w:color w:val="EE0000"/>
              </w:rPr>
              <w:t>类标准要求</w:t>
            </w:r>
            <w:r w:rsidR="00B92F2F" w:rsidRPr="00B92F2F">
              <w:rPr>
                <w:rFonts w:ascii="Times New Roman" w:hAnsi="Times New Roman" w:cs="Times New Roman" w:hint="eastAsia"/>
                <w:color w:val="EE0000"/>
              </w:rPr>
              <w:t>。</w:t>
            </w:r>
            <w:r w:rsidR="00B92F2F" w:rsidRPr="00B92F2F">
              <w:rPr>
                <w:rFonts w:ascii="Times New Roman" w:hAnsi="Times New Roman" w:cs="Times New Roman"/>
                <w:color w:val="EE0000"/>
              </w:rPr>
              <w:t>锰超标</w:t>
            </w:r>
            <w:r w:rsidR="00B92F2F" w:rsidRPr="00B92F2F">
              <w:rPr>
                <w:rFonts w:ascii="Times New Roman" w:hAnsi="Times New Roman" w:cs="Times New Roman" w:hint="eastAsia"/>
                <w:color w:val="EE0000"/>
              </w:rPr>
              <w:t>的原因</w:t>
            </w:r>
            <w:r w:rsidR="00B92F2F" w:rsidRPr="00B92F2F">
              <w:rPr>
                <w:rFonts w:ascii="Times New Roman" w:hAnsi="Times New Roman" w:cs="Times New Roman"/>
                <w:color w:val="EE0000"/>
              </w:rPr>
              <w:t>是由原生地质环境所致。</w:t>
            </w:r>
          </w:p>
          <w:p w14:paraId="353DBB8E" w14:textId="0602783E" w:rsidR="000D04FA" w:rsidRPr="00333CF7" w:rsidRDefault="000D04FA" w:rsidP="000D04FA">
            <w:pPr>
              <w:spacing w:line="360" w:lineRule="auto"/>
              <w:ind w:firstLineChars="200" w:firstLine="480"/>
              <w:jc w:val="both"/>
              <w:rPr>
                <w:rFonts w:ascii="Times New Roman" w:hAnsi="Times New Roman" w:cs="Times New Roman"/>
                <w:color w:val="EE0000"/>
              </w:rPr>
            </w:pPr>
            <w:r w:rsidRPr="00333CF7">
              <w:rPr>
                <w:rFonts w:ascii="Times New Roman" w:hAnsi="Times New Roman" w:cs="Times New Roman" w:hint="eastAsia"/>
                <w:color w:val="EE0000"/>
              </w:rPr>
              <w:t>土壤监测结果见下表</w:t>
            </w:r>
            <w:r w:rsidRPr="00333CF7">
              <w:rPr>
                <w:rFonts w:ascii="Times New Roman" w:hAnsi="Times New Roman" w:cs="Times New Roman" w:hint="eastAsia"/>
                <w:color w:val="EE0000"/>
              </w:rPr>
              <w:t>3-5</w:t>
            </w:r>
            <w:r w:rsidRPr="00333CF7">
              <w:rPr>
                <w:rFonts w:ascii="Times New Roman" w:hAnsi="Times New Roman" w:cs="Times New Roman" w:hint="eastAsia"/>
                <w:color w:val="EE0000"/>
              </w:rPr>
              <w:t>。</w:t>
            </w:r>
          </w:p>
          <w:p w14:paraId="7622EF28" w14:textId="334F112D" w:rsidR="000D04FA" w:rsidRPr="00333CF7" w:rsidRDefault="002A5F0D" w:rsidP="002A5F0D">
            <w:pPr>
              <w:jc w:val="center"/>
              <w:rPr>
                <w:rFonts w:ascii="Times New Roman" w:eastAsia="黑体" w:hAnsi="Times New Roman" w:cs="Times New Roman"/>
                <w:color w:val="EE0000"/>
                <w:sz w:val="22"/>
                <w:szCs w:val="28"/>
              </w:rPr>
            </w:pPr>
            <w:r w:rsidRPr="00333CF7">
              <w:rPr>
                <w:rFonts w:ascii="Times New Roman" w:eastAsia="黑体" w:hAnsi="Times New Roman" w:cs="Times New Roman"/>
                <w:color w:val="EE0000"/>
                <w:sz w:val="22"/>
                <w:szCs w:val="28"/>
              </w:rPr>
              <w:t>表</w:t>
            </w:r>
            <w:r w:rsidRPr="00333CF7">
              <w:rPr>
                <w:rFonts w:ascii="Times New Roman" w:eastAsia="黑体" w:hAnsi="Times New Roman" w:cs="Times New Roman"/>
                <w:color w:val="EE0000"/>
                <w:sz w:val="22"/>
                <w:szCs w:val="28"/>
              </w:rPr>
              <w:t>3-</w:t>
            </w:r>
            <w:r w:rsidRPr="00333CF7">
              <w:rPr>
                <w:rFonts w:ascii="Times New Roman" w:eastAsia="黑体" w:hAnsi="Times New Roman" w:cs="Times New Roman" w:hint="eastAsia"/>
                <w:color w:val="EE0000"/>
                <w:sz w:val="22"/>
                <w:szCs w:val="28"/>
              </w:rPr>
              <w:t>5</w:t>
            </w:r>
            <w:r w:rsidRPr="00333CF7">
              <w:rPr>
                <w:rFonts w:ascii="Times New Roman" w:eastAsia="黑体" w:hAnsi="Times New Roman" w:cs="Times New Roman"/>
                <w:color w:val="EE0000"/>
                <w:sz w:val="22"/>
                <w:szCs w:val="28"/>
              </w:rPr>
              <w:t xml:space="preserve"> </w:t>
            </w:r>
            <w:r w:rsidRPr="00333CF7">
              <w:rPr>
                <w:rFonts w:ascii="Times New Roman" w:eastAsia="黑体" w:hAnsi="Times New Roman" w:cs="Times New Roman" w:hint="eastAsia"/>
                <w:color w:val="EE0000"/>
                <w:sz w:val="22"/>
                <w:szCs w:val="28"/>
              </w:rPr>
              <w:t>土壤环境质量现状监测结果</w:t>
            </w:r>
          </w:p>
          <w:tbl>
            <w:tblPr>
              <w:tblStyle w:val="af9"/>
              <w:tblW w:w="4995" w:type="pct"/>
              <w:tblLook w:val="04A0" w:firstRow="1" w:lastRow="0" w:firstColumn="1" w:lastColumn="0" w:noHBand="0" w:noVBand="1"/>
            </w:tblPr>
            <w:tblGrid>
              <w:gridCol w:w="2907"/>
              <w:gridCol w:w="1154"/>
              <w:gridCol w:w="1210"/>
              <w:gridCol w:w="2851"/>
            </w:tblGrid>
            <w:tr w:rsidR="002A5F0D" w:rsidRPr="00333CF7" w14:paraId="507743A0" w14:textId="77777777" w:rsidTr="00FD7D3A">
              <w:tc>
                <w:tcPr>
                  <w:tcW w:w="4148" w:type="dxa"/>
                  <w:gridSpan w:val="2"/>
                  <w:tcBorders>
                    <w:top w:val="single" w:sz="12" w:space="0" w:color="auto"/>
                    <w:left w:val="nil"/>
                  </w:tcBorders>
                  <w:vAlign w:val="center"/>
                </w:tcPr>
                <w:p w14:paraId="0301DA07"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分析结果</w:t>
                  </w:r>
                </w:p>
              </w:tc>
              <w:tc>
                <w:tcPr>
                  <w:tcW w:w="1234" w:type="dxa"/>
                  <w:tcBorders>
                    <w:top w:val="single" w:sz="12" w:space="0" w:color="auto"/>
                  </w:tcBorders>
                  <w:vAlign w:val="center"/>
                </w:tcPr>
                <w:p w14:paraId="7915EC05"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样品名称</w:t>
                  </w:r>
                </w:p>
              </w:tc>
              <w:tc>
                <w:tcPr>
                  <w:tcW w:w="2914" w:type="dxa"/>
                  <w:tcBorders>
                    <w:top w:val="single" w:sz="12" w:space="0" w:color="auto"/>
                    <w:right w:val="nil"/>
                  </w:tcBorders>
                  <w:vAlign w:val="center"/>
                </w:tcPr>
                <w:p w14:paraId="590C85D6"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厂区内表层土壤，</w:t>
                  </w:r>
                  <w:r w:rsidRPr="00333CF7">
                    <w:rPr>
                      <w:rFonts w:ascii="Times New Roman" w:hAnsi="Times New Roman" w:cs="Times New Roman" w:hint="eastAsia"/>
                      <w:color w:val="EE0000"/>
                      <w:sz w:val="21"/>
                      <w:szCs w:val="22"/>
                    </w:rPr>
                    <w:t>0~0.2m</w:t>
                  </w:r>
                </w:p>
              </w:tc>
            </w:tr>
            <w:tr w:rsidR="002A5F0D" w:rsidRPr="00333CF7" w14:paraId="040F0828" w14:textId="77777777" w:rsidTr="00FD7D3A">
              <w:tc>
                <w:tcPr>
                  <w:tcW w:w="2972" w:type="dxa"/>
                  <w:tcBorders>
                    <w:left w:val="nil"/>
                    <w:bottom w:val="single" w:sz="4" w:space="0" w:color="auto"/>
                  </w:tcBorders>
                  <w:vAlign w:val="center"/>
                </w:tcPr>
                <w:p w14:paraId="0A6A25A6"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目标分析物</w:t>
                  </w:r>
                </w:p>
              </w:tc>
              <w:tc>
                <w:tcPr>
                  <w:tcW w:w="1176" w:type="dxa"/>
                  <w:vAlign w:val="center"/>
                </w:tcPr>
                <w:p w14:paraId="25330096"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报告限</w:t>
                  </w:r>
                </w:p>
              </w:tc>
              <w:tc>
                <w:tcPr>
                  <w:tcW w:w="1234" w:type="dxa"/>
                  <w:vAlign w:val="center"/>
                </w:tcPr>
                <w:p w14:paraId="30AA4592"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单位</w:t>
                  </w:r>
                </w:p>
              </w:tc>
              <w:tc>
                <w:tcPr>
                  <w:tcW w:w="2914" w:type="dxa"/>
                  <w:tcBorders>
                    <w:right w:val="nil"/>
                  </w:tcBorders>
                  <w:vAlign w:val="center"/>
                </w:tcPr>
                <w:p w14:paraId="0F3BCC08"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检测结果</w:t>
                  </w:r>
                </w:p>
              </w:tc>
            </w:tr>
            <w:tr w:rsidR="002A5F0D" w:rsidRPr="00333CF7" w14:paraId="310EF721" w14:textId="77777777" w:rsidTr="00FD7D3A">
              <w:tc>
                <w:tcPr>
                  <w:tcW w:w="2972" w:type="dxa"/>
                  <w:tcBorders>
                    <w:left w:val="nil"/>
                    <w:right w:val="nil"/>
                  </w:tcBorders>
                  <w:shd w:val="clear" w:color="auto" w:fill="D9D9D9" w:themeFill="background1" w:themeFillShade="D9"/>
                  <w:vAlign w:val="center"/>
                </w:tcPr>
                <w:p w14:paraId="4FB89151"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类别：重金属和无机物</w:t>
                  </w:r>
                </w:p>
              </w:tc>
              <w:tc>
                <w:tcPr>
                  <w:tcW w:w="5324" w:type="dxa"/>
                  <w:gridSpan w:val="3"/>
                  <w:tcBorders>
                    <w:left w:val="nil"/>
                    <w:right w:val="nil"/>
                  </w:tcBorders>
                  <w:shd w:val="clear" w:color="auto" w:fill="D9D9D9" w:themeFill="background1" w:themeFillShade="D9"/>
                  <w:vAlign w:val="center"/>
                </w:tcPr>
                <w:p w14:paraId="76AB9F66" w14:textId="77777777" w:rsidR="002A5F0D" w:rsidRPr="00333CF7" w:rsidRDefault="002A5F0D" w:rsidP="002A5F0D">
                  <w:pPr>
                    <w:adjustRightInd w:val="0"/>
                    <w:snapToGrid w:val="0"/>
                    <w:jc w:val="center"/>
                    <w:rPr>
                      <w:rFonts w:ascii="Times New Roman" w:hAnsi="Times New Roman" w:cs="Times New Roman"/>
                      <w:color w:val="EE0000"/>
                      <w:sz w:val="21"/>
                      <w:szCs w:val="22"/>
                    </w:rPr>
                  </w:pPr>
                </w:p>
              </w:tc>
            </w:tr>
            <w:tr w:rsidR="002A5F0D" w:rsidRPr="00333CF7" w14:paraId="3224C9BB" w14:textId="77777777" w:rsidTr="00FD7D3A">
              <w:tc>
                <w:tcPr>
                  <w:tcW w:w="2972" w:type="dxa"/>
                  <w:tcBorders>
                    <w:left w:val="nil"/>
                  </w:tcBorders>
                  <w:vAlign w:val="center"/>
                </w:tcPr>
                <w:p w14:paraId="262B7632"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砷</w:t>
                  </w:r>
                </w:p>
              </w:tc>
              <w:tc>
                <w:tcPr>
                  <w:tcW w:w="1176" w:type="dxa"/>
                  <w:vAlign w:val="center"/>
                </w:tcPr>
                <w:p w14:paraId="6C622165"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0.01</w:t>
                  </w:r>
                </w:p>
              </w:tc>
              <w:tc>
                <w:tcPr>
                  <w:tcW w:w="1234" w:type="dxa"/>
                  <w:vAlign w:val="center"/>
                </w:tcPr>
                <w:p w14:paraId="0BA8199A"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mg/kg</w:t>
                  </w:r>
                </w:p>
              </w:tc>
              <w:tc>
                <w:tcPr>
                  <w:tcW w:w="2914" w:type="dxa"/>
                  <w:tcBorders>
                    <w:right w:val="nil"/>
                  </w:tcBorders>
                  <w:vAlign w:val="center"/>
                </w:tcPr>
                <w:p w14:paraId="4AEAF0CD"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12.5</w:t>
                  </w:r>
                </w:p>
              </w:tc>
            </w:tr>
            <w:tr w:rsidR="002A5F0D" w:rsidRPr="00333CF7" w14:paraId="2A0278CE" w14:textId="77777777" w:rsidTr="00FD7D3A">
              <w:tc>
                <w:tcPr>
                  <w:tcW w:w="2972" w:type="dxa"/>
                  <w:tcBorders>
                    <w:left w:val="nil"/>
                  </w:tcBorders>
                  <w:vAlign w:val="center"/>
                </w:tcPr>
                <w:p w14:paraId="485BDBEE"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镉</w:t>
                  </w:r>
                </w:p>
              </w:tc>
              <w:tc>
                <w:tcPr>
                  <w:tcW w:w="1176" w:type="dxa"/>
                  <w:vAlign w:val="center"/>
                </w:tcPr>
                <w:p w14:paraId="071120DE"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0.01</w:t>
                  </w:r>
                </w:p>
              </w:tc>
              <w:tc>
                <w:tcPr>
                  <w:tcW w:w="1234" w:type="dxa"/>
                  <w:vAlign w:val="center"/>
                </w:tcPr>
                <w:p w14:paraId="37268B3D"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mg/kg</w:t>
                  </w:r>
                </w:p>
              </w:tc>
              <w:tc>
                <w:tcPr>
                  <w:tcW w:w="2914" w:type="dxa"/>
                  <w:tcBorders>
                    <w:right w:val="nil"/>
                  </w:tcBorders>
                  <w:vAlign w:val="center"/>
                </w:tcPr>
                <w:p w14:paraId="5CB86B8A"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0.05</w:t>
                  </w:r>
                </w:p>
              </w:tc>
            </w:tr>
            <w:tr w:rsidR="002A5F0D" w:rsidRPr="00333CF7" w14:paraId="0A845943" w14:textId="77777777" w:rsidTr="00FD7D3A">
              <w:tc>
                <w:tcPr>
                  <w:tcW w:w="2972" w:type="dxa"/>
                  <w:tcBorders>
                    <w:left w:val="nil"/>
                  </w:tcBorders>
                  <w:vAlign w:val="center"/>
                </w:tcPr>
                <w:p w14:paraId="3BE1515A"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铬（六价）</w:t>
                  </w:r>
                </w:p>
              </w:tc>
              <w:tc>
                <w:tcPr>
                  <w:tcW w:w="1176" w:type="dxa"/>
                  <w:vAlign w:val="center"/>
                </w:tcPr>
                <w:p w14:paraId="4DFAAD5B"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0.5</w:t>
                  </w:r>
                </w:p>
              </w:tc>
              <w:tc>
                <w:tcPr>
                  <w:tcW w:w="1234" w:type="dxa"/>
                  <w:vAlign w:val="center"/>
                </w:tcPr>
                <w:p w14:paraId="24D956B9"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mg/kg</w:t>
                  </w:r>
                </w:p>
              </w:tc>
              <w:tc>
                <w:tcPr>
                  <w:tcW w:w="2914" w:type="dxa"/>
                  <w:tcBorders>
                    <w:right w:val="nil"/>
                  </w:tcBorders>
                  <w:vAlign w:val="center"/>
                </w:tcPr>
                <w:p w14:paraId="40E0C8CE"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73F2A16D" w14:textId="77777777" w:rsidTr="00FD7D3A">
              <w:tc>
                <w:tcPr>
                  <w:tcW w:w="2972" w:type="dxa"/>
                  <w:tcBorders>
                    <w:left w:val="nil"/>
                  </w:tcBorders>
                  <w:vAlign w:val="center"/>
                </w:tcPr>
                <w:p w14:paraId="12610B53"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铜</w:t>
                  </w:r>
                </w:p>
              </w:tc>
              <w:tc>
                <w:tcPr>
                  <w:tcW w:w="1176" w:type="dxa"/>
                  <w:vAlign w:val="center"/>
                </w:tcPr>
                <w:p w14:paraId="2FFC3A88"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w:t>
                  </w:r>
                </w:p>
              </w:tc>
              <w:tc>
                <w:tcPr>
                  <w:tcW w:w="1234" w:type="dxa"/>
                  <w:vAlign w:val="center"/>
                </w:tcPr>
                <w:p w14:paraId="7A5E42E7"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mg/kg</w:t>
                  </w:r>
                </w:p>
              </w:tc>
              <w:tc>
                <w:tcPr>
                  <w:tcW w:w="2914" w:type="dxa"/>
                  <w:tcBorders>
                    <w:right w:val="nil"/>
                  </w:tcBorders>
                  <w:vAlign w:val="center"/>
                </w:tcPr>
                <w:p w14:paraId="0D398D69"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18</w:t>
                  </w:r>
                </w:p>
              </w:tc>
            </w:tr>
            <w:tr w:rsidR="002A5F0D" w:rsidRPr="00333CF7" w14:paraId="44285D97" w14:textId="77777777" w:rsidTr="00FD7D3A">
              <w:tc>
                <w:tcPr>
                  <w:tcW w:w="2972" w:type="dxa"/>
                  <w:tcBorders>
                    <w:left w:val="nil"/>
                  </w:tcBorders>
                  <w:vAlign w:val="center"/>
                </w:tcPr>
                <w:p w14:paraId="3E27B9D9"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铅</w:t>
                  </w:r>
                </w:p>
              </w:tc>
              <w:tc>
                <w:tcPr>
                  <w:tcW w:w="1176" w:type="dxa"/>
                  <w:vAlign w:val="center"/>
                </w:tcPr>
                <w:p w14:paraId="15119F5D"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0.1</w:t>
                  </w:r>
                </w:p>
              </w:tc>
              <w:tc>
                <w:tcPr>
                  <w:tcW w:w="1234" w:type="dxa"/>
                  <w:vAlign w:val="center"/>
                </w:tcPr>
                <w:p w14:paraId="601B6AFB"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mg/kg</w:t>
                  </w:r>
                </w:p>
              </w:tc>
              <w:tc>
                <w:tcPr>
                  <w:tcW w:w="2914" w:type="dxa"/>
                  <w:tcBorders>
                    <w:right w:val="nil"/>
                  </w:tcBorders>
                  <w:vAlign w:val="center"/>
                </w:tcPr>
                <w:p w14:paraId="16E401DE"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10.9</w:t>
                  </w:r>
                </w:p>
              </w:tc>
            </w:tr>
            <w:tr w:rsidR="002A5F0D" w:rsidRPr="00333CF7" w14:paraId="061CABEF" w14:textId="77777777" w:rsidTr="00FD7D3A">
              <w:tc>
                <w:tcPr>
                  <w:tcW w:w="2972" w:type="dxa"/>
                  <w:tcBorders>
                    <w:left w:val="nil"/>
                  </w:tcBorders>
                  <w:vAlign w:val="center"/>
                </w:tcPr>
                <w:p w14:paraId="5B9B4FAF"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汞</w:t>
                  </w:r>
                </w:p>
              </w:tc>
              <w:tc>
                <w:tcPr>
                  <w:tcW w:w="1176" w:type="dxa"/>
                  <w:vAlign w:val="center"/>
                </w:tcPr>
                <w:p w14:paraId="704CC0A4"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0.002</w:t>
                  </w:r>
                </w:p>
              </w:tc>
              <w:tc>
                <w:tcPr>
                  <w:tcW w:w="1234" w:type="dxa"/>
                  <w:vAlign w:val="center"/>
                </w:tcPr>
                <w:p w14:paraId="4B874C23"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mg/kg</w:t>
                  </w:r>
                </w:p>
              </w:tc>
              <w:tc>
                <w:tcPr>
                  <w:tcW w:w="2914" w:type="dxa"/>
                  <w:tcBorders>
                    <w:right w:val="nil"/>
                  </w:tcBorders>
                  <w:vAlign w:val="center"/>
                </w:tcPr>
                <w:p w14:paraId="2080BE99"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0.090</w:t>
                  </w:r>
                </w:p>
              </w:tc>
            </w:tr>
            <w:tr w:rsidR="002A5F0D" w:rsidRPr="00333CF7" w14:paraId="4DBA9ECF" w14:textId="77777777" w:rsidTr="00FD7D3A">
              <w:tc>
                <w:tcPr>
                  <w:tcW w:w="2972" w:type="dxa"/>
                  <w:tcBorders>
                    <w:left w:val="nil"/>
                    <w:bottom w:val="single" w:sz="4" w:space="0" w:color="auto"/>
                  </w:tcBorders>
                  <w:vAlign w:val="center"/>
                </w:tcPr>
                <w:p w14:paraId="14FC93B8"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镍</w:t>
                  </w:r>
                </w:p>
              </w:tc>
              <w:tc>
                <w:tcPr>
                  <w:tcW w:w="1176" w:type="dxa"/>
                  <w:vAlign w:val="center"/>
                </w:tcPr>
                <w:p w14:paraId="38BBAD8C"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3</w:t>
                  </w:r>
                </w:p>
              </w:tc>
              <w:tc>
                <w:tcPr>
                  <w:tcW w:w="1234" w:type="dxa"/>
                  <w:vAlign w:val="center"/>
                </w:tcPr>
                <w:p w14:paraId="12FD9413"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mg/kg</w:t>
                  </w:r>
                </w:p>
              </w:tc>
              <w:tc>
                <w:tcPr>
                  <w:tcW w:w="2914" w:type="dxa"/>
                  <w:tcBorders>
                    <w:right w:val="nil"/>
                  </w:tcBorders>
                  <w:vAlign w:val="center"/>
                </w:tcPr>
                <w:p w14:paraId="252669EE"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25</w:t>
                  </w:r>
                </w:p>
              </w:tc>
            </w:tr>
            <w:tr w:rsidR="002A5F0D" w:rsidRPr="00333CF7" w14:paraId="07D1D5B8" w14:textId="77777777" w:rsidTr="00FD7D3A">
              <w:tc>
                <w:tcPr>
                  <w:tcW w:w="2972" w:type="dxa"/>
                  <w:tcBorders>
                    <w:left w:val="nil"/>
                    <w:right w:val="nil"/>
                  </w:tcBorders>
                  <w:shd w:val="clear" w:color="auto" w:fill="D9D9D9" w:themeFill="background1" w:themeFillShade="D9"/>
                  <w:vAlign w:val="center"/>
                </w:tcPr>
                <w:p w14:paraId="0B6B52C1"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类别：挥发性有机物</w:t>
                  </w:r>
                </w:p>
              </w:tc>
              <w:tc>
                <w:tcPr>
                  <w:tcW w:w="5324" w:type="dxa"/>
                  <w:gridSpan w:val="3"/>
                  <w:tcBorders>
                    <w:left w:val="nil"/>
                    <w:right w:val="nil"/>
                  </w:tcBorders>
                  <w:shd w:val="clear" w:color="auto" w:fill="D9D9D9" w:themeFill="background1" w:themeFillShade="D9"/>
                  <w:vAlign w:val="center"/>
                </w:tcPr>
                <w:p w14:paraId="2F526AA4" w14:textId="77777777" w:rsidR="002A5F0D" w:rsidRPr="00333CF7" w:rsidRDefault="002A5F0D" w:rsidP="002A5F0D">
                  <w:pPr>
                    <w:adjustRightInd w:val="0"/>
                    <w:snapToGrid w:val="0"/>
                    <w:jc w:val="center"/>
                    <w:rPr>
                      <w:rFonts w:ascii="Times New Roman" w:hAnsi="Times New Roman" w:cs="Times New Roman"/>
                      <w:color w:val="EE0000"/>
                      <w:sz w:val="21"/>
                      <w:szCs w:val="22"/>
                    </w:rPr>
                  </w:pPr>
                </w:p>
              </w:tc>
            </w:tr>
            <w:tr w:rsidR="002A5F0D" w:rsidRPr="00333CF7" w14:paraId="2B426A1A" w14:textId="77777777" w:rsidTr="00FD7D3A">
              <w:tc>
                <w:tcPr>
                  <w:tcW w:w="2972" w:type="dxa"/>
                  <w:tcBorders>
                    <w:left w:val="nil"/>
                  </w:tcBorders>
                  <w:vAlign w:val="center"/>
                </w:tcPr>
                <w:p w14:paraId="1800B9E8"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四氯化碳</w:t>
                  </w:r>
                </w:p>
              </w:tc>
              <w:tc>
                <w:tcPr>
                  <w:tcW w:w="1176" w:type="dxa"/>
                  <w:vAlign w:val="center"/>
                </w:tcPr>
                <w:p w14:paraId="6EE8A663"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1.3</w:t>
                  </w:r>
                </w:p>
              </w:tc>
              <w:tc>
                <w:tcPr>
                  <w:tcW w:w="1234" w:type="dxa"/>
                  <w:vAlign w:val="center"/>
                </w:tcPr>
                <w:p w14:paraId="6E440B23"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436C4290"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3A3D906B" w14:textId="77777777" w:rsidTr="00FD7D3A">
              <w:tc>
                <w:tcPr>
                  <w:tcW w:w="2972" w:type="dxa"/>
                  <w:tcBorders>
                    <w:left w:val="nil"/>
                  </w:tcBorders>
                  <w:vAlign w:val="center"/>
                </w:tcPr>
                <w:p w14:paraId="2DED2E7B"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氯仿</w:t>
                  </w:r>
                </w:p>
              </w:tc>
              <w:tc>
                <w:tcPr>
                  <w:tcW w:w="1176" w:type="dxa"/>
                  <w:vAlign w:val="center"/>
                </w:tcPr>
                <w:p w14:paraId="7F1CDFA6"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1.1</w:t>
                  </w:r>
                </w:p>
              </w:tc>
              <w:tc>
                <w:tcPr>
                  <w:tcW w:w="1234" w:type="dxa"/>
                  <w:vAlign w:val="center"/>
                </w:tcPr>
                <w:p w14:paraId="11BCE1A3"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1628E749"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4D45924D" w14:textId="77777777" w:rsidTr="00FD7D3A">
              <w:tc>
                <w:tcPr>
                  <w:tcW w:w="2972" w:type="dxa"/>
                  <w:tcBorders>
                    <w:left w:val="nil"/>
                  </w:tcBorders>
                  <w:vAlign w:val="center"/>
                </w:tcPr>
                <w:p w14:paraId="66DA3BD9"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氯甲烷</w:t>
                  </w:r>
                </w:p>
              </w:tc>
              <w:tc>
                <w:tcPr>
                  <w:tcW w:w="1176" w:type="dxa"/>
                  <w:vAlign w:val="center"/>
                </w:tcPr>
                <w:p w14:paraId="5D36F203"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w:t>
                  </w:r>
                </w:p>
              </w:tc>
              <w:tc>
                <w:tcPr>
                  <w:tcW w:w="1234" w:type="dxa"/>
                  <w:vAlign w:val="center"/>
                </w:tcPr>
                <w:p w14:paraId="1FEF326F"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366EA1E5"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498FD5BB" w14:textId="77777777" w:rsidTr="00FD7D3A">
              <w:tc>
                <w:tcPr>
                  <w:tcW w:w="2972" w:type="dxa"/>
                  <w:tcBorders>
                    <w:left w:val="nil"/>
                  </w:tcBorders>
                  <w:vAlign w:val="center"/>
                </w:tcPr>
                <w:p w14:paraId="010A7216"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1,1-</w:t>
                  </w:r>
                  <w:r w:rsidRPr="00333CF7">
                    <w:rPr>
                      <w:rFonts w:ascii="Times New Roman" w:hAnsi="Times New Roman" w:cs="Times New Roman"/>
                      <w:color w:val="EE0000"/>
                      <w:sz w:val="21"/>
                      <w:szCs w:val="22"/>
                    </w:rPr>
                    <w:t>二氯乙烷</w:t>
                  </w:r>
                </w:p>
              </w:tc>
              <w:tc>
                <w:tcPr>
                  <w:tcW w:w="1176" w:type="dxa"/>
                  <w:vAlign w:val="center"/>
                </w:tcPr>
                <w:p w14:paraId="08C76EDE"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1.2</w:t>
                  </w:r>
                </w:p>
              </w:tc>
              <w:tc>
                <w:tcPr>
                  <w:tcW w:w="1234" w:type="dxa"/>
                  <w:vAlign w:val="center"/>
                </w:tcPr>
                <w:p w14:paraId="65F4E8F4"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7F99C7B8"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326E5380" w14:textId="77777777" w:rsidTr="00FD7D3A">
              <w:tc>
                <w:tcPr>
                  <w:tcW w:w="2972" w:type="dxa"/>
                  <w:tcBorders>
                    <w:left w:val="nil"/>
                  </w:tcBorders>
                  <w:vAlign w:val="center"/>
                </w:tcPr>
                <w:p w14:paraId="2E073263"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1,2-</w:t>
                  </w:r>
                  <w:r w:rsidRPr="00333CF7">
                    <w:rPr>
                      <w:rFonts w:ascii="Times New Roman" w:hAnsi="Times New Roman" w:cs="Times New Roman"/>
                      <w:color w:val="EE0000"/>
                      <w:sz w:val="21"/>
                      <w:szCs w:val="22"/>
                    </w:rPr>
                    <w:t>二氯乙烷</w:t>
                  </w:r>
                </w:p>
              </w:tc>
              <w:tc>
                <w:tcPr>
                  <w:tcW w:w="1176" w:type="dxa"/>
                  <w:vAlign w:val="center"/>
                </w:tcPr>
                <w:p w14:paraId="6524D66E"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1.3</w:t>
                  </w:r>
                </w:p>
              </w:tc>
              <w:tc>
                <w:tcPr>
                  <w:tcW w:w="1234" w:type="dxa"/>
                  <w:vAlign w:val="center"/>
                </w:tcPr>
                <w:p w14:paraId="51432B54"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18E2088A"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04472A15" w14:textId="77777777" w:rsidTr="00FD7D3A">
              <w:tc>
                <w:tcPr>
                  <w:tcW w:w="2972" w:type="dxa"/>
                  <w:tcBorders>
                    <w:left w:val="nil"/>
                  </w:tcBorders>
                  <w:vAlign w:val="center"/>
                </w:tcPr>
                <w:p w14:paraId="4D862646"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lastRenderedPageBreak/>
                    <w:t>1,1-</w:t>
                  </w:r>
                  <w:r w:rsidRPr="00333CF7">
                    <w:rPr>
                      <w:rFonts w:ascii="Times New Roman" w:hAnsi="Times New Roman" w:cs="Times New Roman"/>
                      <w:color w:val="EE0000"/>
                      <w:sz w:val="21"/>
                      <w:szCs w:val="22"/>
                    </w:rPr>
                    <w:t>二氯乙烯、</w:t>
                  </w:r>
                </w:p>
              </w:tc>
              <w:tc>
                <w:tcPr>
                  <w:tcW w:w="1176" w:type="dxa"/>
                  <w:vAlign w:val="center"/>
                </w:tcPr>
                <w:p w14:paraId="2E771DED"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w:t>
                  </w:r>
                </w:p>
              </w:tc>
              <w:tc>
                <w:tcPr>
                  <w:tcW w:w="1234" w:type="dxa"/>
                  <w:vAlign w:val="center"/>
                </w:tcPr>
                <w:p w14:paraId="2AC3E66A"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386B37C4"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2AD874A2" w14:textId="77777777" w:rsidTr="00FD7D3A">
              <w:tc>
                <w:tcPr>
                  <w:tcW w:w="2972" w:type="dxa"/>
                  <w:tcBorders>
                    <w:left w:val="nil"/>
                  </w:tcBorders>
                  <w:vAlign w:val="center"/>
                </w:tcPr>
                <w:p w14:paraId="39260CDE"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顺</w:t>
                  </w:r>
                  <w:r w:rsidRPr="00333CF7">
                    <w:rPr>
                      <w:rFonts w:ascii="Times New Roman" w:hAnsi="Times New Roman" w:cs="Times New Roman"/>
                      <w:color w:val="EE0000"/>
                      <w:sz w:val="21"/>
                      <w:szCs w:val="22"/>
                    </w:rPr>
                    <w:t>-1,2-</w:t>
                  </w:r>
                  <w:r w:rsidRPr="00333CF7">
                    <w:rPr>
                      <w:rFonts w:ascii="Times New Roman" w:hAnsi="Times New Roman" w:cs="Times New Roman"/>
                      <w:color w:val="EE0000"/>
                      <w:sz w:val="21"/>
                      <w:szCs w:val="22"/>
                    </w:rPr>
                    <w:t>二氯乙烯、</w:t>
                  </w:r>
                </w:p>
              </w:tc>
              <w:tc>
                <w:tcPr>
                  <w:tcW w:w="1176" w:type="dxa"/>
                  <w:vAlign w:val="center"/>
                </w:tcPr>
                <w:p w14:paraId="03C8850E"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1.3</w:t>
                  </w:r>
                </w:p>
              </w:tc>
              <w:tc>
                <w:tcPr>
                  <w:tcW w:w="1234" w:type="dxa"/>
                  <w:vAlign w:val="center"/>
                </w:tcPr>
                <w:p w14:paraId="3EA52CD9"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61B6549A"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1A1E965A" w14:textId="77777777" w:rsidTr="00FD7D3A">
              <w:tc>
                <w:tcPr>
                  <w:tcW w:w="2972" w:type="dxa"/>
                  <w:tcBorders>
                    <w:left w:val="nil"/>
                  </w:tcBorders>
                  <w:vAlign w:val="center"/>
                </w:tcPr>
                <w:p w14:paraId="4CFF38C7"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反</w:t>
                  </w:r>
                  <w:r w:rsidRPr="00333CF7">
                    <w:rPr>
                      <w:rFonts w:ascii="Times New Roman" w:hAnsi="Times New Roman" w:cs="Times New Roman"/>
                      <w:color w:val="EE0000"/>
                      <w:sz w:val="21"/>
                      <w:szCs w:val="22"/>
                    </w:rPr>
                    <w:t>-1,2-</w:t>
                  </w:r>
                  <w:r w:rsidRPr="00333CF7">
                    <w:rPr>
                      <w:rFonts w:ascii="Times New Roman" w:hAnsi="Times New Roman" w:cs="Times New Roman"/>
                      <w:color w:val="EE0000"/>
                      <w:sz w:val="21"/>
                      <w:szCs w:val="22"/>
                    </w:rPr>
                    <w:t>二氯乙烯、</w:t>
                  </w:r>
                </w:p>
              </w:tc>
              <w:tc>
                <w:tcPr>
                  <w:tcW w:w="1176" w:type="dxa"/>
                  <w:vAlign w:val="center"/>
                </w:tcPr>
                <w:p w14:paraId="76320088"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1.4</w:t>
                  </w:r>
                </w:p>
              </w:tc>
              <w:tc>
                <w:tcPr>
                  <w:tcW w:w="1234" w:type="dxa"/>
                  <w:vAlign w:val="center"/>
                </w:tcPr>
                <w:p w14:paraId="774B643A"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22510AF8"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31F2BABA" w14:textId="77777777" w:rsidTr="00FD7D3A">
              <w:tc>
                <w:tcPr>
                  <w:tcW w:w="2972" w:type="dxa"/>
                  <w:tcBorders>
                    <w:left w:val="nil"/>
                  </w:tcBorders>
                  <w:vAlign w:val="center"/>
                </w:tcPr>
                <w:p w14:paraId="227AAE66"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二氯甲烷</w:t>
                  </w:r>
                </w:p>
              </w:tc>
              <w:tc>
                <w:tcPr>
                  <w:tcW w:w="1176" w:type="dxa"/>
                  <w:vAlign w:val="center"/>
                </w:tcPr>
                <w:p w14:paraId="57813F44"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1.5</w:t>
                  </w:r>
                </w:p>
              </w:tc>
              <w:tc>
                <w:tcPr>
                  <w:tcW w:w="1234" w:type="dxa"/>
                  <w:vAlign w:val="center"/>
                </w:tcPr>
                <w:p w14:paraId="14650718"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02CDF312"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246B13D6" w14:textId="77777777" w:rsidTr="00FD7D3A">
              <w:tc>
                <w:tcPr>
                  <w:tcW w:w="2972" w:type="dxa"/>
                  <w:tcBorders>
                    <w:left w:val="nil"/>
                  </w:tcBorders>
                  <w:vAlign w:val="center"/>
                </w:tcPr>
                <w:p w14:paraId="47F24C76"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1,2-</w:t>
                  </w:r>
                  <w:r w:rsidRPr="00333CF7">
                    <w:rPr>
                      <w:rFonts w:ascii="Times New Roman" w:hAnsi="Times New Roman" w:cs="Times New Roman"/>
                      <w:color w:val="EE0000"/>
                      <w:sz w:val="21"/>
                      <w:szCs w:val="22"/>
                    </w:rPr>
                    <w:t>二氯丙烷</w:t>
                  </w:r>
                </w:p>
              </w:tc>
              <w:tc>
                <w:tcPr>
                  <w:tcW w:w="1176" w:type="dxa"/>
                  <w:vAlign w:val="center"/>
                </w:tcPr>
                <w:p w14:paraId="356C2202"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1.1</w:t>
                  </w:r>
                </w:p>
              </w:tc>
              <w:tc>
                <w:tcPr>
                  <w:tcW w:w="1234" w:type="dxa"/>
                  <w:vAlign w:val="center"/>
                </w:tcPr>
                <w:p w14:paraId="10618A16"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08FB1BED"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06E62169" w14:textId="77777777" w:rsidTr="00FD7D3A">
              <w:tc>
                <w:tcPr>
                  <w:tcW w:w="2972" w:type="dxa"/>
                  <w:tcBorders>
                    <w:left w:val="nil"/>
                  </w:tcBorders>
                  <w:vAlign w:val="center"/>
                </w:tcPr>
                <w:p w14:paraId="3AE4D02F"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1,1,1,2-</w:t>
                  </w:r>
                  <w:r w:rsidRPr="00333CF7">
                    <w:rPr>
                      <w:rFonts w:ascii="Times New Roman" w:hAnsi="Times New Roman" w:cs="Times New Roman"/>
                      <w:color w:val="EE0000"/>
                      <w:sz w:val="21"/>
                      <w:szCs w:val="22"/>
                    </w:rPr>
                    <w:t>四氯乙烷</w:t>
                  </w:r>
                </w:p>
              </w:tc>
              <w:tc>
                <w:tcPr>
                  <w:tcW w:w="1176" w:type="dxa"/>
                  <w:vAlign w:val="center"/>
                </w:tcPr>
                <w:p w14:paraId="771373F0"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1.2</w:t>
                  </w:r>
                </w:p>
              </w:tc>
              <w:tc>
                <w:tcPr>
                  <w:tcW w:w="1234" w:type="dxa"/>
                  <w:vAlign w:val="center"/>
                </w:tcPr>
                <w:p w14:paraId="4053A85C"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646EBA18"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75A3D05E" w14:textId="77777777" w:rsidTr="00FD7D3A">
              <w:tc>
                <w:tcPr>
                  <w:tcW w:w="2972" w:type="dxa"/>
                  <w:tcBorders>
                    <w:left w:val="nil"/>
                  </w:tcBorders>
                  <w:vAlign w:val="center"/>
                </w:tcPr>
                <w:p w14:paraId="459C61D5"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1,1,2,2-</w:t>
                  </w:r>
                  <w:r w:rsidRPr="00333CF7">
                    <w:rPr>
                      <w:rFonts w:ascii="Times New Roman" w:hAnsi="Times New Roman" w:cs="Times New Roman"/>
                      <w:color w:val="EE0000"/>
                      <w:sz w:val="21"/>
                      <w:szCs w:val="22"/>
                    </w:rPr>
                    <w:t>四氯乙烷</w:t>
                  </w:r>
                </w:p>
              </w:tc>
              <w:tc>
                <w:tcPr>
                  <w:tcW w:w="1176" w:type="dxa"/>
                  <w:vAlign w:val="center"/>
                </w:tcPr>
                <w:p w14:paraId="1B61F40F"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1.2</w:t>
                  </w:r>
                </w:p>
              </w:tc>
              <w:tc>
                <w:tcPr>
                  <w:tcW w:w="1234" w:type="dxa"/>
                  <w:vAlign w:val="center"/>
                </w:tcPr>
                <w:p w14:paraId="17DCA876"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07377583"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700E21FF" w14:textId="77777777" w:rsidTr="00FD7D3A">
              <w:tc>
                <w:tcPr>
                  <w:tcW w:w="2972" w:type="dxa"/>
                  <w:tcBorders>
                    <w:left w:val="nil"/>
                  </w:tcBorders>
                  <w:vAlign w:val="center"/>
                </w:tcPr>
                <w:p w14:paraId="287DA5AE"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四氯乙烯</w:t>
                  </w:r>
                </w:p>
              </w:tc>
              <w:tc>
                <w:tcPr>
                  <w:tcW w:w="1176" w:type="dxa"/>
                  <w:vAlign w:val="center"/>
                </w:tcPr>
                <w:p w14:paraId="7749BDAE"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1.4</w:t>
                  </w:r>
                </w:p>
              </w:tc>
              <w:tc>
                <w:tcPr>
                  <w:tcW w:w="1234" w:type="dxa"/>
                  <w:vAlign w:val="center"/>
                </w:tcPr>
                <w:p w14:paraId="62FEA243"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5DA3CD76"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69116A73" w14:textId="77777777" w:rsidTr="00FD7D3A">
              <w:tc>
                <w:tcPr>
                  <w:tcW w:w="2972" w:type="dxa"/>
                  <w:tcBorders>
                    <w:left w:val="nil"/>
                  </w:tcBorders>
                  <w:vAlign w:val="center"/>
                </w:tcPr>
                <w:p w14:paraId="693B36AF"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1,1,1-</w:t>
                  </w:r>
                  <w:r w:rsidRPr="00333CF7">
                    <w:rPr>
                      <w:rFonts w:ascii="Times New Roman" w:hAnsi="Times New Roman" w:cs="Times New Roman"/>
                      <w:color w:val="EE0000"/>
                      <w:sz w:val="21"/>
                      <w:szCs w:val="22"/>
                    </w:rPr>
                    <w:t>三氯乙烷</w:t>
                  </w:r>
                </w:p>
              </w:tc>
              <w:tc>
                <w:tcPr>
                  <w:tcW w:w="1176" w:type="dxa"/>
                  <w:vAlign w:val="center"/>
                </w:tcPr>
                <w:p w14:paraId="1FADCBF1"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1.3</w:t>
                  </w:r>
                </w:p>
              </w:tc>
              <w:tc>
                <w:tcPr>
                  <w:tcW w:w="1234" w:type="dxa"/>
                  <w:vAlign w:val="center"/>
                </w:tcPr>
                <w:p w14:paraId="69759365"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5EA48865"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1C488C86" w14:textId="77777777" w:rsidTr="00FD7D3A">
              <w:tc>
                <w:tcPr>
                  <w:tcW w:w="2972" w:type="dxa"/>
                  <w:tcBorders>
                    <w:left w:val="nil"/>
                  </w:tcBorders>
                  <w:vAlign w:val="center"/>
                </w:tcPr>
                <w:p w14:paraId="5C2D9CDC"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三氯乙烯</w:t>
                  </w:r>
                </w:p>
              </w:tc>
              <w:tc>
                <w:tcPr>
                  <w:tcW w:w="1176" w:type="dxa"/>
                  <w:vAlign w:val="center"/>
                </w:tcPr>
                <w:p w14:paraId="5CE79104"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1.2</w:t>
                  </w:r>
                </w:p>
              </w:tc>
              <w:tc>
                <w:tcPr>
                  <w:tcW w:w="1234" w:type="dxa"/>
                  <w:vAlign w:val="center"/>
                </w:tcPr>
                <w:p w14:paraId="3AB33247"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079C8FE2"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78CB161A" w14:textId="77777777" w:rsidTr="00FD7D3A">
              <w:tc>
                <w:tcPr>
                  <w:tcW w:w="2972" w:type="dxa"/>
                  <w:tcBorders>
                    <w:left w:val="nil"/>
                  </w:tcBorders>
                  <w:vAlign w:val="center"/>
                </w:tcPr>
                <w:p w14:paraId="2643A5BB"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1,2,3-</w:t>
                  </w:r>
                  <w:r w:rsidRPr="00333CF7">
                    <w:rPr>
                      <w:rFonts w:ascii="Times New Roman" w:hAnsi="Times New Roman" w:cs="Times New Roman"/>
                      <w:color w:val="EE0000"/>
                      <w:sz w:val="21"/>
                      <w:szCs w:val="22"/>
                    </w:rPr>
                    <w:t>三氯丙烷</w:t>
                  </w:r>
                </w:p>
              </w:tc>
              <w:tc>
                <w:tcPr>
                  <w:tcW w:w="1176" w:type="dxa"/>
                  <w:vAlign w:val="center"/>
                </w:tcPr>
                <w:p w14:paraId="0C39C17E"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1.2</w:t>
                  </w:r>
                </w:p>
              </w:tc>
              <w:tc>
                <w:tcPr>
                  <w:tcW w:w="1234" w:type="dxa"/>
                  <w:vAlign w:val="center"/>
                </w:tcPr>
                <w:p w14:paraId="1EC0A7FD"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5FF944A3"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0EA95266" w14:textId="77777777" w:rsidTr="00FD7D3A">
              <w:tc>
                <w:tcPr>
                  <w:tcW w:w="2972" w:type="dxa"/>
                  <w:tcBorders>
                    <w:left w:val="nil"/>
                  </w:tcBorders>
                  <w:vAlign w:val="center"/>
                </w:tcPr>
                <w:p w14:paraId="221BCB13"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氯乙烯</w:t>
                  </w:r>
                </w:p>
              </w:tc>
              <w:tc>
                <w:tcPr>
                  <w:tcW w:w="1176" w:type="dxa"/>
                  <w:vAlign w:val="center"/>
                </w:tcPr>
                <w:p w14:paraId="1F4A5379"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w:t>
                  </w:r>
                </w:p>
              </w:tc>
              <w:tc>
                <w:tcPr>
                  <w:tcW w:w="1234" w:type="dxa"/>
                  <w:vAlign w:val="center"/>
                </w:tcPr>
                <w:p w14:paraId="01710BF2"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68E40539"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7C68AE0C" w14:textId="77777777" w:rsidTr="00FD7D3A">
              <w:tc>
                <w:tcPr>
                  <w:tcW w:w="2972" w:type="dxa"/>
                  <w:tcBorders>
                    <w:left w:val="nil"/>
                  </w:tcBorders>
                  <w:vAlign w:val="center"/>
                </w:tcPr>
                <w:p w14:paraId="10CAC735"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苯</w:t>
                  </w:r>
                </w:p>
              </w:tc>
              <w:tc>
                <w:tcPr>
                  <w:tcW w:w="1176" w:type="dxa"/>
                  <w:vAlign w:val="center"/>
                </w:tcPr>
                <w:p w14:paraId="4E48FFEA"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1.9</w:t>
                  </w:r>
                </w:p>
              </w:tc>
              <w:tc>
                <w:tcPr>
                  <w:tcW w:w="1234" w:type="dxa"/>
                  <w:vAlign w:val="center"/>
                </w:tcPr>
                <w:p w14:paraId="618E8EAB"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35042E15"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42E085A3" w14:textId="77777777" w:rsidTr="00FD7D3A">
              <w:tc>
                <w:tcPr>
                  <w:tcW w:w="2972" w:type="dxa"/>
                  <w:tcBorders>
                    <w:left w:val="nil"/>
                  </w:tcBorders>
                  <w:vAlign w:val="center"/>
                </w:tcPr>
                <w:p w14:paraId="56E9FB11"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氯苯</w:t>
                  </w:r>
                </w:p>
              </w:tc>
              <w:tc>
                <w:tcPr>
                  <w:tcW w:w="1176" w:type="dxa"/>
                  <w:vAlign w:val="center"/>
                </w:tcPr>
                <w:p w14:paraId="6951ACFD"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1.2</w:t>
                  </w:r>
                </w:p>
              </w:tc>
              <w:tc>
                <w:tcPr>
                  <w:tcW w:w="1234" w:type="dxa"/>
                  <w:vAlign w:val="center"/>
                </w:tcPr>
                <w:p w14:paraId="7D6662BD"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5BE6DE06"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06FE7529" w14:textId="77777777" w:rsidTr="00FD7D3A">
              <w:tc>
                <w:tcPr>
                  <w:tcW w:w="2972" w:type="dxa"/>
                  <w:tcBorders>
                    <w:left w:val="nil"/>
                  </w:tcBorders>
                  <w:vAlign w:val="center"/>
                </w:tcPr>
                <w:p w14:paraId="3A73A8EA"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1,2-</w:t>
                  </w:r>
                  <w:r w:rsidRPr="00333CF7">
                    <w:rPr>
                      <w:rFonts w:ascii="Times New Roman" w:hAnsi="Times New Roman" w:cs="Times New Roman"/>
                      <w:color w:val="EE0000"/>
                      <w:sz w:val="21"/>
                      <w:szCs w:val="22"/>
                    </w:rPr>
                    <w:t>二氯苯</w:t>
                  </w:r>
                </w:p>
              </w:tc>
              <w:tc>
                <w:tcPr>
                  <w:tcW w:w="1176" w:type="dxa"/>
                  <w:vAlign w:val="center"/>
                </w:tcPr>
                <w:p w14:paraId="0223E5AA"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1.5</w:t>
                  </w:r>
                </w:p>
              </w:tc>
              <w:tc>
                <w:tcPr>
                  <w:tcW w:w="1234" w:type="dxa"/>
                  <w:vAlign w:val="center"/>
                </w:tcPr>
                <w:p w14:paraId="362E5744"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2AD6A180"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510940A5" w14:textId="77777777" w:rsidTr="00FD7D3A">
              <w:tc>
                <w:tcPr>
                  <w:tcW w:w="2972" w:type="dxa"/>
                  <w:tcBorders>
                    <w:left w:val="nil"/>
                  </w:tcBorders>
                  <w:vAlign w:val="center"/>
                </w:tcPr>
                <w:p w14:paraId="6AE14836"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1,4-</w:t>
                  </w:r>
                  <w:r w:rsidRPr="00333CF7">
                    <w:rPr>
                      <w:rFonts w:ascii="Times New Roman" w:hAnsi="Times New Roman" w:cs="Times New Roman"/>
                      <w:color w:val="EE0000"/>
                      <w:sz w:val="21"/>
                      <w:szCs w:val="22"/>
                    </w:rPr>
                    <w:t>二氯苯</w:t>
                  </w:r>
                </w:p>
              </w:tc>
              <w:tc>
                <w:tcPr>
                  <w:tcW w:w="1176" w:type="dxa"/>
                  <w:vAlign w:val="center"/>
                </w:tcPr>
                <w:p w14:paraId="5F9C20CC"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1.5</w:t>
                  </w:r>
                </w:p>
              </w:tc>
              <w:tc>
                <w:tcPr>
                  <w:tcW w:w="1234" w:type="dxa"/>
                  <w:vAlign w:val="center"/>
                </w:tcPr>
                <w:p w14:paraId="03A32295"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247253E5"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56448E02" w14:textId="77777777" w:rsidTr="00FD7D3A">
              <w:tc>
                <w:tcPr>
                  <w:tcW w:w="2972" w:type="dxa"/>
                  <w:tcBorders>
                    <w:left w:val="nil"/>
                  </w:tcBorders>
                  <w:vAlign w:val="center"/>
                </w:tcPr>
                <w:p w14:paraId="6B01EC94"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乙苯</w:t>
                  </w:r>
                </w:p>
              </w:tc>
              <w:tc>
                <w:tcPr>
                  <w:tcW w:w="1176" w:type="dxa"/>
                  <w:vAlign w:val="center"/>
                </w:tcPr>
                <w:p w14:paraId="43DDE685"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1.2</w:t>
                  </w:r>
                </w:p>
              </w:tc>
              <w:tc>
                <w:tcPr>
                  <w:tcW w:w="1234" w:type="dxa"/>
                  <w:vAlign w:val="center"/>
                </w:tcPr>
                <w:p w14:paraId="32E166CA"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0C31317F"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239A8BB1" w14:textId="77777777" w:rsidTr="00FD7D3A">
              <w:tc>
                <w:tcPr>
                  <w:tcW w:w="2972" w:type="dxa"/>
                  <w:tcBorders>
                    <w:left w:val="nil"/>
                  </w:tcBorders>
                  <w:vAlign w:val="center"/>
                </w:tcPr>
                <w:p w14:paraId="1F08B766"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苯乙烯</w:t>
                  </w:r>
                </w:p>
              </w:tc>
              <w:tc>
                <w:tcPr>
                  <w:tcW w:w="1176" w:type="dxa"/>
                  <w:vAlign w:val="center"/>
                </w:tcPr>
                <w:p w14:paraId="2C708146"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1.1</w:t>
                  </w:r>
                </w:p>
              </w:tc>
              <w:tc>
                <w:tcPr>
                  <w:tcW w:w="1234" w:type="dxa"/>
                  <w:vAlign w:val="center"/>
                </w:tcPr>
                <w:p w14:paraId="731C1D43"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189B9472"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61C20F78" w14:textId="77777777" w:rsidTr="00FD7D3A">
              <w:tc>
                <w:tcPr>
                  <w:tcW w:w="2972" w:type="dxa"/>
                  <w:tcBorders>
                    <w:left w:val="nil"/>
                  </w:tcBorders>
                  <w:vAlign w:val="center"/>
                </w:tcPr>
                <w:p w14:paraId="7AEDDA91"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甲苯</w:t>
                  </w:r>
                </w:p>
              </w:tc>
              <w:tc>
                <w:tcPr>
                  <w:tcW w:w="1176" w:type="dxa"/>
                  <w:vAlign w:val="center"/>
                </w:tcPr>
                <w:p w14:paraId="11E6E1A4"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1.3</w:t>
                  </w:r>
                </w:p>
              </w:tc>
              <w:tc>
                <w:tcPr>
                  <w:tcW w:w="1234" w:type="dxa"/>
                  <w:vAlign w:val="center"/>
                </w:tcPr>
                <w:p w14:paraId="616B18E2"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64A67ACE"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14440712" w14:textId="77777777" w:rsidTr="00FD7D3A">
              <w:tc>
                <w:tcPr>
                  <w:tcW w:w="2972" w:type="dxa"/>
                  <w:tcBorders>
                    <w:left w:val="nil"/>
                  </w:tcBorders>
                  <w:vAlign w:val="center"/>
                </w:tcPr>
                <w:p w14:paraId="6CD8583D"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间二甲苯</w:t>
                  </w:r>
                  <w:r w:rsidRPr="00333CF7">
                    <w:rPr>
                      <w:rFonts w:ascii="Times New Roman" w:hAnsi="Times New Roman" w:cs="Times New Roman"/>
                      <w:color w:val="EE0000"/>
                      <w:sz w:val="21"/>
                      <w:szCs w:val="22"/>
                    </w:rPr>
                    <w:t>+</w:t>
                  </w:r>
                  <w:r w:rsidRPr="00333CF7">
                    <w:rPr>
                      <w:rFonts w:ascii="Times New Roman" w:hAnsi="Times New Roman" w:cs="Times New Roman"/>
                      <w:color w:val="EE0000"/>
                      <w:sz w:val="21"/>
                      <w:szCs w:val="22"/>
                    </w:rPr>
                    <w:t>对二甲苯</w:t>
                  </w:r>
                </w:p>
              </w:tc>
              <w:tc>
                <w:tcPr>
                  <w:tcW w:w="1176" w:type="dxa"/>
                  <w:vAlign w:val="center"/>
                </w:tcPr>
                <w:p w14:paraId="42BE20B5"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1.2</w:t>
                  </w:r>
                </w:p>
              </w:tc>
              <w:tc>
                <w:tcPr>
                  <w:tcW w:w="1234" w:type="dxa"/>
                  <w:vAlign w:val="center"/>
                </w:tcPr>
                <w:p w14:paraId="12F9A609"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0E63586D"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3EF9D01C" w14:textId="77777777" w:rsidTr="00FD7D3A">
              <w:tc>
                <w:tcPr>
                  <w:tcW w:w="2972" w:type="dxa"/>
                  <w:tcBorders>
                    <w:left w:val="nil"/>
                    <w:bottom w:val="single" w:sz="4" w:space="0" w:color="auto"/>
                  </w:tcBorders>
                  <w:vAlign w:val="center"/>
                </w:tcPr>
                <w:p w14:paraId="10CFFD3B"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邻二甲苯</w:t>
                  </w:r>
                </w:p>
              </w:tc>
              <w:tc>
                <w:tcPr>
                  <w:tcW w:w="1176" w:type="dxa"/>
                  <w:vAlign w:val="center"/>
                </w:tcPr>
                <w:p w14:paraId="1632830C"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1.2</w:t>
                  </w:r>
                </w:p>
              </w:tc>
              <w:tc>
                <w:tcPr>
                  <w:tcW w:w="1234" w:type="dxa"/>
                  <w:vAlign w:val="center"/>
                </w:tcPr>
                <w:p w14:paraId="2ADA2932"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μ</w:t>
                  </w:r>
                  <w:r w:rsidRPr="00333CF7">
                    <w:rPr>
                      <w:rFonts w:ascii="Times New Roman" w:hAnsi="Times New Roman" w:cs="Times New Roman" w:hint="eastAsia"/>
                      <w:color w:val="EE0000"/>
                      <w:sz w:val="21"/>
                      <w:szCs w:val="22"/>
                    </w:rPr>
                    <w:t>g/kg</w:t>
                  </w:r>
                </w:p>
              </w:tc>
              <w:tc>
                <w:tcPr>
                  <w:tcW w:w="2914" w:type="dxa"/>
                  <w:tcBorders>
                    <w:right w:val="nil"/>
                  </w:tcBorders>
                  <w:vAlign w:val="center"/>
                </w:tcPr>
                <w:p w14:paraId="0E6B21BC"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575A4933" w14:textId="77777777" w:rsidTr="00FD7D3A">
              <w:tc>
                <w:tcPr>
                  <w:tcW w:w="2972" w:type="dxa"/>
                  <w:tcBorders>
                    <w:left w:val="nil"/>
                    <w:right w:val="nil"/>
                  </w:tcBorders>
                  <w:shd w:val="clear" w:color="auto" w:fill="D9D9D9" w:themeFill="background1" w:themeFillShade="D9"/>
                  <w:vAlign w:val="center"/>
                </w:tcPr>
                <w:p w14:paraId="10B19F76"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类别：半挥发性有机物</w:t>
                  </w:r>
                </w:p>
              </w:tc>
              <w:tc>
                <w:tcPr>
                  <w:tcW w:w="5324" w:type="dxa"/>
                  <w:gridSpan w:val="3"/>
                  <w:tcBorders>
                    <w:left w:val="nil"/>
                    <w:right w:val="nil"/>
                  </w:tcBorders>
                  <w:shd w:val="clear" w:color="auto" w:fill="D9D9D9" w:themeFill="background1" w:themeFillShade="D9"/>
                  <w:vAlign w:val="center"/>
                </w:tcPr>
                <w:p w14:paraId="093F2AD1" w14:textId="77777777" w:rsidR="002A5F0D" w:rsidRPr="00333CF7" w:rsidRDefault="002A5F0D" w:rsidP="002A5F0D">
                  <w:pPr>
                    <w:adjustRightInd w:val="0"/>
                    <w:snapToGrid w:val="0"/>
                    <w:jc w:val="center"/>
                    <w:rPr>
                      <w:rFonts w:ascii="Times New Roman" w:hAnsi="Times New Roman" w:cs="Times New Roman"/>
                      <w:color w:val="EE0000"/>
                      <w:sz w:val="21"/>
                      <w:szCs w:val="22"/>
                    </w:rPr>
                  </w:pPr>
                </w:p>
              </w:tc>
            </w:tr>
            <w:tr w:rsidR="002A5F0D" w:rsidRPr="00333CF7" w14:paraId="00F7F91E" w14:textId="77777777" w:rsidTr="00FD7D3A">
              <w:tc>
                <w:tcPr>
                  <w:tcW w:w="2972" w:type="dxa"/>
                  <w:tcBorders>
                    <w:left w:val="nil"/>
                  </w:tcBorders>
                  <w:vAlign w:val="center"/>
                </w:tcPr>
                <w:p w14:paraId="3DB708FD"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硝基苯</w:t>
                  </w:r>
                </w:p>
              </w:tc>
              <w:tc>
                <w:tcPr>
                  <w:tcW w:w="1176" w:type="dxa"/>
                  <w:vAlign w:val="center"/>
                </w:tcPr>
                <w:p w14:paraId="31E0951F"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0.09</w:t>
                  </w:r>
                </w:p>
              </w:tc>
              <w:tc>
                <w:tcPr>
                  <w:tcW w:w="1234" w:type="dxa"/>
                  <w:vAlign w:val="center"/>
                </w:tcPr>
                <w:p w14:paraId="0FC59D7B"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mg/kg</w:t>
                  </w:r>
                </w:p>
              </w:tc>
              <w:tc>
                <w:tcPr>
                  <w:tcW w:w="2914" w:type="dxa"/>
                  <w:tcBorders>
                    <w:right w:val="nil"/>
                  </w:tcBorders>
                  <w:vAlign w:val="center"/>
                </w:tcPr>
                <w:p w14:paraId="2B373BA5"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7D7EFA80" w14:textId="77777777" w:rsidTr="00FD7D3A">
              <w:tc>
                <w:tcPr>
                  <w:tcW w:w="2972" w:type="dxa"/>
                  <w:tcBorders>
                    <w:left w:val="nil"/>
                  </w:tcBorders>
                  <w:vAlign w:val="center"/>
                </w:tcPr>
                <w:p w14:paraId="441CB503"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苯胺</w:t>
                  </w:r>
                </w:p>
              </w:tc>
              <w:tc>
                <w:tcPr>
                  <w:tcW w:w="1176" w:type="dxa"/>
                  <w:vAlign w:val="center"/>
                </w:tcPr>
                <w:p w14:paraId="1C590803"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0.1</w:t>
                  </w:r>
                </w:p>
              </w:tc>
              <w:tc>
                <w:tcPr>
                  <w:tcW w:w="1234" w:type="dxa"/>
                  <w:vAlign w:val="center"/>
                </w:tcPr>
                <w:p w14:paraId="1E952AD1"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mg/kg</w:t>
                  </w:r>
                </w:p>
              </w:tc>
              <w:tc>
                <w:tcPr>
                  <w:tcW w:w="2914" w:type="dxa"/>
                  <w:tcBorders>
                    <w:right w:val="nil"/>
                  </w:tcBorders>
                  <w:vAlign w:val="center"/>
                </w:tcPr>
                <w:p w14:paraId="5B985197"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6A8B1696" w14:textId="77777777" w:rsidTr="00FD7D3A">
              <w:tc>
                <w:tcPr>
                  <w:tcW w:w="2972" w:type="dxa"/>
                  <w:tcBorders>
                    <w:left w:val="nil"/>
                  </w:tcBorders>
                  <w:vAlign w:val="center"/>
                </w:tcPr>
                <w:p w14:paraId="0B5CE8E1"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2-</w:t>
                  </w:r>
                  <w:r w:rsidRPr="00333CF7">
                    <w:rPr>
                      <w:rFonts w:ascii="Times New Roman" w:hAnsi="Times New Roman" w:cs="Times New Roman"/>
                      <w:color w:val="EE0000"/>
                      <w:sz w:val="21"/>
                      <w:szCs w:val="22"/>
                    </w:rPr>
                    <w:t>氯酚</w:t>
                  </w:r>
                </w:p>
              </w:tc>
              <w:tc>
                <w:tcPr>
                  <w:tcW w:w="1176" w:type="dxa"/>
                  <w:vAlign w:val="center"/>
                </w:tcPr>
                <w:p w14:paraId="065EB444"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0.06</w:t>
                  </w:r>
                </w:p>
              </w:tc>
              <w:tc>
                <w:tcPr>
                  <w:tcW w:w="1234" w:type="dxa"/>
                  <w:vAlign w:val="center"/>
                </w:tcPr>
                <w:p w14:paraId="7A3654D7"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mg/kg</w:t>
                  </w:r>
                </w:p>
              </w:tc>
              <w:tc>
                <w:tcPr>
                  <w:tcW w:w="2914" w:type="dxa"/>
                  <w:tcBorders>
                    <w:right w:val="nil"/>
                  </w:tcBorders>
                  <w:vAlign w:val="center"/>
                </w:tcPr>
                <w:p w14:paraId="1161A888"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59B2FFDA" w14:textId="77777777" w:rsidTr="00FD7D3A">
              <w:tc>
                <w:tcPr>
                  <w:tcW w:w="2972" w:type="dxa"/>
                  <w:tcBorders>
                    <w:left w:val="nil"/>
                  </w:tcBorders>
                  <w:vAlign w:val="center"/>
                </w:tcPr>
                <w:p w14:paraId="74EE66A2"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苯并</w:t>
                  </w:r>
                  <w:r w:rsidRPr="00333CF7">
                    <w:rPr>
                      <w:rFonts w:ascii="Times New Roman" w:hAnsi="Times New Roman" w:cs="Times New Roman"/>
                      <w:color w:val="EE0000"/>
                      <w:sz w:val="21"/>
                      <w:szCs w:val="22"/>
                    </w:rPr>
                    <w:t>[a]</w:t>
                  </w:r>
                  <w:r w:rsidRPr="00333CF7">
                    <w:rPr>
                      <w:rFonts w:ascii="Times New Roman" w:hAnsi="Times New Roman" w:cs="Times New Roman"/>
                      <w:color w:val="EE0000"/>
                      <w:sz w:val="21"/>
                      <w:szCs w:val="22"/>
                    </w:rPr>
                    <w:t>蒽</w:t>
                  </w:r>
                </w:p>
              </w:tc>
              <w:tc>
                <w:tcPr>
                  <w:tcW w:w="1176" w:type="dxa"/>
                  <w:vAlign w:val="center"/>
                </w:tcPr>
                <w:p w14:paraId="78E45580"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0.1</w:t>
                  </w:r>
                </w:p>
              </w:tc>
              <w:tc>
                <w:tcPr>
                  <w:tcW w:w="1234" w:type="dxa"/>
                  <w:vAlign w:val="center"/>
                </w:tcPr>
                <w:p w14:paraId="6AB10B0E"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mg/kg</w:t>
                  </w:r>
                </w:p>
              </w:tc>
              <w:tc>
                <w:tcPr>
                  <w:tcW w:w="2914" w:type="dxa"/>
                  <w:tcBorders>
                    <w:right w:val="nil"/>
                  </w:tcBorders>
                  <w:vAlign w:val="center"/>
                </w:tcPr>
                <w:p w14:paraId="25020628"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3997E218" w14:textId="77777777" w:rsidTr="00FD7D3A">
              <w:tc>
                <w:tcPr>
                  <w:tcW w:w="2972" w:type="dxa"/>
                  <w:tcBorders>
                    <w:left w:val="nil"/>
                  </w:tcBorders>
                  <w:vAlign w:val="center"/>
                </w:tcPr>
                <w:p w14:paraId="430E276F"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苯并</w:t>
                  </w:r>
                  <w:r w:rsidRPr="00333CF7">
                    <w:rPr>
                      <w:rFonts w:ascii="Times New Roman" w:hAnsi="Times New Roman" w:cs="Times New Roman"/>
                      <w:color w:val="EE0000"/>
                      <w:sz w:val="21"/>
                      <w:szCs w:val="22"/>
                    </w:rPr>
                    <w:t>[a]</w:t>
                  </w:r>
                  <w:r w:rsidRPr="00333CF7">
                    <w:rPr>
                      <w:rFonts w:ascii="Times New Roman" w:hAnsi="Times New Roman" w:cs="Times New Roman"/>
                      <w:color w:val="EE0000"/>
                      <w:sz w:val="21"/>
                      <w:szCs w:val="22"/>
                    </w:rPr>
                    <w:t>芘</w:t>
                  </w:r>
                </w:p>
              </w:tc>
              <w:tc>
                <w:tcPr>
                  <w:tcW w:w="1176" w:type="dxa"/>
                  <w:vAlign w:val="center"/>
                </w:tcPr>
                <w:p w14:paraId="110BB3FB"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0.1</w:t>
                  </w:r>
                </w:p>
              </w:tc>
              <w:tc>
                <w:tcPr>
                  <w:tcW w:w="1234" w:type="dxa"/>
                  <w:vAlign w:val="center"/>
                </w:tcPr>
                <w:p w14:paraId="090451D2"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mg/kg</w:t>
                  </w:r>
                </w:p>
              </w:tc>
              <w:tc>
                <w:tcPr>
                  <w:tcW w:w="2914" w:type="dxa"/>
                  <w:tcBorders>
                    <w:right w:val="nil"/>
                  </w:tcBorders>
                  <w:vAlign w:val="center"/>
                </w:tcPr>
                <w:p w14:paraId="05C38A28"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7511D544" w14:textId="77777777" w:rsidTr="00FD7D3A">
              <w:tc>
                <w:tcPr>
                  <w:tcW w:w="2972" w:type="dxa"/>
                  <w:tcBorders>
                    <w:left w:val="nil"/>
                  </w:tcBorders>
                  <w:vAlign w:val="center"/>
                </w:tcPr>
                <w:p w14:paraId="12C98A17"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苯并</w:t>
                  </w:r>
                  <w:r w:rsidRPr="00333CF7">
                    <w:rPr>
                      <w:rFonts w:ascii="Times New Roman" w:hAnsi="Times New Roman" w:cs="Times New Roman"/>
                      <w:color w:val="EE0000"/>
                      <w:sz w:val="21"/>
                      <w:szCs w:val="22"/>
                    </w:rPr>
                    <w:t>[b]</w:t>
                  </w:r>
                  <w:r w:rsidRPr="00333CF7">
                    <w:rPr>
                      <w:rFonts w:ascii="Times New Roman" w:hAnsi="Times New Roman" w:cs="Times New Roman"/>
                      <w:color w:val="EE0000"/>
                      <w:sz w:val="21"/>
                      <w:szCs w:val="22"/>
                    </w:rPr>
                    <w:t>荧蒽</w:t>
                  </w:r>
                </w:p>
              </w:tc>
              <w:tc>
                <w:tcPr>
                  <w:tcW w:w="1176" w:type="dxa"/>
                  <w:vAlign w:val="center"/>
                </w:tcPr>
                <w:p w14:paraId="58C33FE3"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0.2</w:t>
                  </w:r>
                </w:p>
              </w:tc>
              <w:tc>
                <w:tcPr>
                  <w:tcW w:w="1234" w:type="dxa"/>
                  <w:vAlign w:val="center"/>
                </w:tcPr>
                <w:p w14:paraId="5576D5C2"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mg/kg</w:t>
                  </w:r>
                </w:p>
              </w:tc>
              <w:tc>
                <w:tcPr>
                  <w:tcW w:w="2914" w:type="dxa"/>
                  <w:tcBorders>
                    <w:right w:val="nil"/>
                  </w:tcBorders>
                  <w:vAlign w:val="center"/>
                </w:tcPr>
                <w:p w14:paraId="4AF35BB4"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3658D304" w14:textId="77777777" w:rsidTr="00FD7D3A">
              <w:tc>
                <w:tcPr>
                  <w:tcW w:w="2972" w:type="dxa"/>
                  <w:tcBorders>
                    <w:left w:val="nil"/>
                  </w:tcBorders>
                  <w:vAlign w:val="center"/>
                </w:tcPr>
                <w:p w14:paraId="482F797B"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苯并</w:t>
                  </w:r>
                  <w:r w:rsidRPr="00333CF7">
                    <w:rPr>
                      <w:rFonts w:ascii="Times New Roman" w:hAnsi="Times New Roman" w:cs="Times New Roman"/>
                      <w:color w:val="EE0000"/>
                      <w:sz w:val="21"/>
                      <w:szCs w:val="22"/>
                    </w:rPr>
                    <w:t>[k]</w:t>
                  </w:r>
                  <w:r w:rsidRPr="00333CF7">
                    <w:rPr>
                      <w:rFonts w:ascii="Times New Roman" w:hAnsi="Times New Roman" w:cs="Times New Roman"/>
                      <w:color w:val="EE0000"/>
                      <w:sz w:val="21"/>
                      <w:szCs w:val="22"/>
                    </w:rPr>
                    <w:t>荧蒽</w:t>
                  </w:r>
                </w:p>
              </w:tc>
              <w:tc>
                <w:tcPr>
                  <w:tcW w:w="1176" w:type="dxa"/>
                  <w:vAlign w:val="center"/>
                </w:tcPr>
                <w:p w14:paraId="60542D30"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0.1</w:t>
                  </w:r>
                </w:p>
              </w:tc>
              <w:tc>
                <w:tcPr>
                  <w:tcW w:w="1234" w:type="dxa"/>
                  <w:vAlign w:val="center"/>
                </w:tcPr>
                <w:p w14:paraId="18566B8C"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mg/kg</w:t>
                  </w:r>
                </w:p>
              </w:tc>
              <w:tc>
                <w:tcPr>
                  <w:tcW w:w="2914" w:type="dxa"/>
                  <w:tcBorders>
                    <w:right w:val="nil"/>
                  </w:tcBorders>
                  <w:vAlign w:val="center"/>
                </w:tcPr>
                <w:p w14:paraId="46689CEC"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7568D5EB" w14:textId="77777777" w:rsidTr="00FD7D3A">
              <w:tc>
                <w:tcPr>
                  <w:tcW w:w="2972" w:type="dxa"/>
                  <w:tcBorders>
                    <w:left w:val="nil"/>
                  </w:tcBorders>
                  <w:vAlign w:val="center"/>
                </w:tcPr>
                <w:p w14:paraId="08A40CA9"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䓛</w:t>
                  </w:r>
                </w:p>
              </w:tc>
              <w:tc>
                <w:tcPr>
                  <w:tcW w:w="1176" w:type="dxa"/>
                  <w:vAlign w:val="center"/>
                </w:tcPr>
                <w:p w14:paraId="18865875"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0.1</w:t>
                  </w:r>
                </w:p>
              </w:tc>
              <w:tc>
                <w:tcPr>
                  <w:tcW w:w="1234" w:type="dxa"/>
                  <w:vAlign w:val="center"/>
                </w:tcPr>
                <w:p w14:paraId="74FC48A8"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mg/kg</w:t>
                  </w:r>
                </w:p>
              </w:tc>
              <w:tc>
                <w:tcPr>
                  <w:tcW w:w="2914" w:type="dxa"/>
                  <w:tcBorders>
                    <w:right w:val="nil"/>
                  </w:tcBorders>
                  <w:vAlign w:val="center"/>
                </w:tcPr>
                <w:p w14:paraId="0D7C522A"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7B767AFD" w14:textId="77777777" w:rsidTr="00FD7D3A">
              <w:tc>
                <w:tcPr>
                  <w:tcW w:w="2972" w:type="dxa"/>
                  <w:tcBorders>
                    <w:left w:val="nil"/>
                  </w:tcBorders>
                  <w:vAlign w:val="center"/>
                </w:tcPr>
                <w:p w14:paraId="51E38F35"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二苯并</w:t>
                  </w:r>
                  <w:r w:rsidRPr="00333CF7">
                    <w:rPr>
                      <w:rFonts w:ascii="Times New Roman" w:hAnsi="Times New Roman" w:cs="Times New Roman"/>
                      <w:color w:val="EE0000"/>
                      <w:sz w:val="21"/>
                      <w:szCs w:val="22"/>
                    </w:rPr>
                    <w:t>[a,h]</w:t>
                  </w:r>
                  <w:r w:rsidRPr="00333CF7">
                    <w:rPr>
                      <w:rFonts w:ascii="Times New Roman" w:hAnsi="Times New Roman" w:cs="Times New Roman"/>
                      <w:color w:val="EE0000"/>
                      <w:sz w:val="21"/>
                      <w:szCs w:val="22"/>
                    </w:rPr>
                    <w:t>蒽</w:t>
                  </w:r>
                </w:p>
              </w:tc>
              <w:tc>
                <w:tcPr>
                  <w:tcW w:w="1176" w:type="dxa"/>
                  <w:vAlign w:val="center"/>
                </w:tcPr>
                <w:p w14:paraId="21F9C164"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0.1</w:t>
                  </w:r>
                </w:p>
              </w:tc>
              <w:tc>
                <w:tcPr>
                  <w:tcW w:w="1234" w:type="dxa"/>
                  <w:vAlign w:val="center"/>
                </w:tcPr>
                <w:p w14:paraId="057CEAB4"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mg/kg</w:t>
                  </w:r>
                </w:p>
              </w:tc>
              <w:tc>
                <w:tcPr>
                  <w:tcW w:w="2914" w:type="dxa"/>
                  <w:tcBorders>
                    <w:right w:val="nil"/>
                  </w:tcBorders>
                  <w:vAlign w:val="center"/>
                </w:tcPr>
                <w:p w14:paraId="2444B8E9"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362120A4" w14:textId="77777777" w:rsidTr="00FD7D3A">
              <w:tc>
                <w:tcPr>
                  <w:tcW w:w="2972" w:type="dxa"/>
                  <w:tcBorders>
                    <w:left w:val="nil"/>
                  </w:tcBorders>
                  <w:vAlign w:val="center"/>
                </w:tcPr>
                <w:p w14:paraId="0B592C88"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茚并</w:t>
                  </w:r>
                  <w:r w:rsidRPr="00333CF7">
                    <w:rPr>
                      <w:rFonts w:ascii="Times New Roman" w:hAnsi="Times New Roman" w:cs="Times New Roman"/>
                      <w:color w:val="EE0000"/>
                      <w:sz w:val="21"/>
                      <w:szCs w:val="22"/>
                    </w:rPr>
                    <w:t>[1,2,3-cd]</w:t>
                  </w:r>
                  <w:r w:rsidRPr="00333CF7">
                    <w:rPr>
                      <w:rFonts w:ascii="Times New Roman" w:hAnsi="Times New Roman" w:cs="Times New Roman"/>
                      <w:color w:val="EE0000"/>
                      <w:sz w:val="21"/>
                      <w:szCs w:val="22"/>
                    </w:rPr>
                    <w:t>芘</w:t>
                  </w:r>
                </w:p>
              </w:tc>
              <w:tc>
                <w:tcPr>
                  <w:tcW w:w="1176" w:type="dxa"/>
                  <w:vAlign w:val="center"/>
                </w:tcPr>
                <w:p w14:paraId="770E112E"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0.1</w:t>
                  </w:r>
                </w:p>
              </w:tc>
              <w:tc>
                <w:tcPr>
                  <w:tcW w:w="1234" w:type="dxa"/>
                  <w:vAlign w:val="center"/>
                </w:tcPr>
                <w:p w14:paraId="71B5FF41"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mg/kg</w:t>
                  </w:r>
                </w:p>
              </w:tc>
              <w:tc>
                <w:tcPr>
                  <w:tcW w:w="2914" w:type="dxa"/>
                  <w:tcBorders>
                    <w:right w:val="nil"/>
                  </w:tcBorders>
                  <w:vAlign w:val="center"/>
                </w:tcPr>
                <w:p w14:paraId="6E0E5007"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0F584457" w14:textId="77777777" w:rsidTr="00FD7D3A">
              <w:tc>
                <w:tcPr>
                  <w:tcW w:w="2972" w:type="dxa"/>
                  <w:tcBorders>
                    <w:left w:val="nil"/>
                  </w:tcBorders>
                  <w:vAlign w:val="center"/>
                </w:tcPr>
                <w:p w14:paraId="2FEE1669"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萘</w:t>
                  </w:r>
                </w:p>
              </w:tc>
              <w:tc>
                <w:tcPr>
                  <w:tcW w:w="1176" w:type="dxa"/>
                  <w:vAlign w:val="center"/>
                </w:tcPr>
                <w:p w14:paraId="5BDE8406"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0.09</w:t>
                  </w:r>
                </w:p>
              </w:tc>
              <w:tc>
                <w:tcPr>
                  <w:tcW w:w="1234" w:type="dxa"/>
                  <w:vAlign w:val="center"/>
                </w:tcPr>
                <w:p w14:paraId="027BB7C5"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mg/kg</w:t>
                  </w:r>
                </w:p>
              </w:tc>
              <w:tc>
                <w:tcPr>
                  <w:tcW w:w="2914" w:type="dxa"/>
                  <w:tcBorders>
                    <w:right w:val="nil"/>
                  </w:tcBorders>
                  <w:vAlign w:val="center"/>
                </w:tcPr>
                <w:p w14:paraId="5F45AF05"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未检出</w:t>
                  </w:r>
                </w:p>
              </w:tc>
            </w:tr>
            <w:tr w:rsidR="002A5F0D" w:rsidRPr="00333CF7" w14:paraId="26158941" w14:textId="77777777" w:rsidTr="00FD7D3A">
              <w:tc>
                <w:tcPr>
                  <w:tcW w:w="2972" w:type="dxa"/>
                  <w:tcBorders>
                    <w:left w:val="nil"/>
                    <w:bottom w:val="single" w:sz="12" w:space="0" w:color="auto"/>
                  </w:tcBorders>
                  <w:vAlign w:val="center"/>
                </w:tcPr>
                <w:p w14:paraId="484268D7"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color w:val="EE0000"/>
                      <w:sz w:val="21"/>
                      <w:szCs w:val="22"/>
                    </w:rPr>
                    <w:t>石油烃</w:t>
                  </w:r>
                  <w:r w:rsidRPr="00333CF7">
                    <w:rPr>
                      <w:rFonts w:ascii="Times New Roman" w:hAnsi="Times New Roman" w:cs="Times New Roman" w:hint="eastAsia"/>
                      <w:color w:val="EE0000"/>
                      <w:sz w:val="21"/>
                      <w:szCs w:val="22"/>
                    </w:rPr>
                    <w:t>（</w:t>
                  </w:r>
                  <w:r w:rsidRPr="00333CF7">
                    <w:rPr>
                      <w:rFonts w:ascii="Times New Roman" w:hAnsi="Times New Roman" w:cs="Times New Roman" w:hint="eastAsia"/>
                      <w:color w:val="EE0000"/>
                      <w:sz w:val="21"/>
                      <w:szCs w:val="22"/>
                    </w:rPr>
                    <w:t>C10-C40</w:t>
                  </w:r>
                  <w:r w:rsidRPr="00333CF7">
                    <w:rPr>
                      <w:rFonts w:ascii="Times New Roman" w:hAnsi="Times New Roman" w:cs="Times New Roman" w:hint="eastAsia"/>
                      <w:color w:val="EE0000"/>
                      <w:sz w:val="21"/>
                      <w:szCs w:val="22"/>
                    </w:rPr>
                    <w:t>）</w:t>
                  </w:r>
                </w:p>
              </w:tc>
              <w:tc>
                <w:tcPr>
                  <w:tcW w:w="1176" w:type="dxa"/>
                  <w:tcBorders>
                    <w:bottom w:val="single" w:sz="12" w:space="0" w:color="auto"/>
                  </w:tcBorders>
                  <w:vAlign w:val="center"/>
                </w:tcPr>
                <w:p w14:paraId="36BCD287"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6</w:t>
                  </w:r>
                </w:p>
              </w:tc>
              <w:tc>
                <w:tcPr>
                  <w:tcW w:w="1234" w:type="dxa"/>
                  <w:tcBorders>
                    <w:bottom w:val="single" w:sz="12" w:space="0" w:color="auto"/>
                  </w:tcBorders>
                  <w:vAlign w:val="center"/>
                </w:tcPr>
                <w:p w14:paraId="04E55765"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mg/kg</w:t>
                  </w:r>
                </w:p>
              </w:tc>
              <w:tc>
                <w:tcPr>
                  <w:tcW w:w="2914" w:type="dxa"/>
                  <w:tcBorders>
                    <w:bottom w:val="single" w:sz="12" w:space="0" w:color="auto"/>
                    <w:right w:val="nil"/>
                  </w:tcBorders>
                  <w:vAlign w:val="center"/>
                </w:tcPr>
                <w:p w14:paraId="6D5662B4" w14:textId="77777777" w:rsidR="002A5F0D" w:rsidRPr="00333CF7" w:rsidRDefault="002A5F0D" w:rsidP="002A5F0D">
                  <w:pPr>
                    <w:adjustRightInd w:val="0"/>
                    <w:snapToGrid w:val="0"/>
                    <w:jc w:val="center"/>
                    <w:rPr>
                      <w:rFonts w:ascii="Times New Roman" w:hAnsi="Times New Roman" w:cs="Times New Roman"/>
                      <w:color w:val="EE0000"/>
                      <w:sz w:val="21"/>
                      <w:szCs w:val="22"/>
                    </w:rPr>
                  </w:pPr>
                  <w:r w:rsidRPr="00333CF7">
                    <w:rPr>
                      <w:rFonts w:ascii="Times New Roman" w:hAnsi="Times New Roman" w:cs="Times New Roman" w:hint="eastAsia"/>
                      <w:color w:val="EE0000"/>
                      <w:sz w:val="21"/>
                      <w:szCs w:val="22"/>
                    </w:rPr>
                    <w:t>8</w:t>
                  </w:r>
                </w:p>
              </w:tc>
            </w:tr>
          </w:tbl>
          <w:p w14:paraId="2E237D69" w14:textId="6E7741B6" w:rsidR="000D04FA" w:rsidRDefault="00BE5113" w:rsidP="007B2184">
            <w:pPr>
              <w:spacing w:line="360" w:lineRule="auto"/>
              <w:ind w:firstLineChars="200" w:firstLine="480"/>
              <w:jc w:val="both"/>
              <w:rPr>
                <w:rFonts w:ascii="Times New Roman" w:hAnsi="Times New Roman" w:cs="Times New Roman"/>
                <w:color w:val="EE0000"/>
              </w:rPr>
            </w:pPr>
            <w:r w:rsidRPr="00333CF7">
              <w:rPr>
                <w:rFonts w:ascii="Times New Roman" w:hAnsi="Times New Roman" w:cs="Times New Roman" w:hint="eastAsia"/>
                <w:color w:val="EE0000"/>
              </w:rPr>
              <w:t>根据上表监测数据，项目区域土壤各</w:t>
            </w:r>
            <w:r w:rsidR="007B2184" w:rsidRPr="00333CF7">
              <w:rPr>
                <w:rFonts w:ascii="Times New Roman" w:hAnsi="Times New Roman" w:cs="Times New Roman" w:hint="eastAsia"/>
                <w:color w:val="EE0000"/>
              </w:rPr>
              <w:t>污染物项目</w:t>
            </w:r>
            <w:r w:rsidR="00333CF7" w:rsidRPr="00333CF7">
              <w:rPr>
                <w:rFonts w:ascii="Times New Roman" w:hAnsi="Times New Roman" w:cs="Times New Roman" w:hint="eastAsia"/>
                <w:color w:val="EE0000"/>
              </w:rPr>
              <w:t>均</w:t>
            </w:r>
            <w:r w:rsidR="007B2184" w:rsidRPr="00333CF7">
              <w:rPr>
                <w:rFonts w:ascii="Times New Roman" w:hAnsi="Times New Roman" w:cs="Times New Roman" w:hint="eastAsia"/>
                <w:color w:val="EE0000"/>
              </w:rPr>
              <w:t>满足《土壤环境质量</w:t>
            </w:r>
            <w:r w:rsidR="007B2184" w:rsidRPr="00333CF7">
              <w:rPr>
                <w:rFonts w:ascii="Times New Roman" w:hAnsi="Times New Roman" w:cs="Times New Roman" w:hint="eastAsia"/>
                <w:color w:val="EE0000"/>
              </w:rPr>
              <w:t xml:space="preserve"> </w:t>
            </w:r>
            <w:r w:rsidR="007B2184" w:rsidRPr="00333CF7">
              <w:rPr>
                <w:rFonts w:ascii="Times New Roman" w:hAnsi="Times New Roman" w:cs="Times New Roman" w:hint="eastAsia"/>
                <w:color w:val="EE0000"/>
              </w:rPr>
              <w:t>建设用地土壤污染风险管控标准（试行）》（</w:t>
            </w:r>
            <w:r w:rsidR="007B2184" w:rsidRPr="00333CF7">
              <w:rPr>
                <w:rFonts w:ascii="Times New Roman" w:hAnsi="Times New Roman" w:cs="Times New Roman" w:hint="eastAsia"/>
                <w:color w:val="EE0000"/>
              </w:rPr>
              <w:t>GB36600-2018</w:t>
            </w:r>
            <w:r w:rsidR="007B2184" w:rsidRPr="00333CF7">
              <w:rPr>
                <w:rFonts w:ascii="Times New Roman" w:hAnsi="Times New Roman" w:cs="Times New Roman" w:hint="eastAsia"/>
                <w:color w:val="EE0000"/>
              </w:rPr>
              <w:t>）“表</w:t>
            </w:r>
            <w:r w:rsidR="007B2184" w:rsidRPr="00333CF7">
              <w:rPr>
                <w:rFonts w:ascii="Times New Roman" w:hAnsi="Times New Roman" w:cs="Times New Roman" w:hint="eastAsia"/>
                <w:color w:val="EE0000"/>
              </w:rPr>
              <w:t xml:space="preserve">1 </w:t>
            </w:r>
            <w:r w:rsidR="007B2184" w:rsidRPr="00333CF7">
              <w:rPr>
                <w:rFonts w:ascii="Times New Roman" w:hAnsi="Times New Roman" w:cs="Times New Roman" w:hint="eastAsia"/>
                <w:color w:val="EE0000"/>
              </w:rPr>
              <w:t>建设用地土壤污染风险筛选值和管制值（基本项目）”</w:t>
            </w:r>
            <w:r w:rsidR="00333CF7" w:rsidRPr="00333CF7">
              <w:rPr>
                <w:rFonts w:ascii="Times New Roman" w:hAnsi="Times New Roman" w:cs="Times New Roman" w:hint="eastAsia"/>
                <w:color w:val="EE0000"/>
              </w:rPr>
              <w:t>中“筛选值</w:t>
            </w:r>
            <w:r w:rsidR="00333CF7" w:rsidRPr="00333CF7">
              <w:rPr>
                <w:rFonts w:ascii="Times New Roman" w:hAnsi="Times New Roman" w:cs="Times New Roman" w:hint="eastAsia"/>
                <w:color w:val="EE0000"/>
              </w:rPr>
              <w:t>-</w:t>
            </w:r>
            <w:r w:rsidR="00333CF7" w:rsidRPr="00333CF7">
              <w:rPr>
                <w:rFonts w:ascii="Times New Roman" w:hAnsi="Times New Roman" w:cs="Times New Roman" w:hint="eastAsia"/>
                <w:color w:val="EE0000"/>
              </w:rPr>
              <w:t>第二类用地”标准限值。</w:t>
            </w:r>
          </w:p>
          <w:p w14:paraId="4F8D07E2" w14:textId="77777777" w:rsidR="00333CF7" w:rsidRDefault="00333CF7" w:rsidP="007B2184">
            <w:pPr>
              <w:spacing w:line="360" w:lineRule="auto"/>
              <w:ind w:firstLineChars="200" w:firstLine="480"/>
              <w:jc w:val="both"/>
              <w:rPr>
                <w:rFonts w:ascii="Times New Roman" w:hAnsi="Times New Roman" w:cs="Times New Roman"/>
                <w:color w:val="EE0000"/>
              </w:rPr>
            </w:pPr>
          </w:p>
          <w:p w14:paraId="3669F289" w14:textId="77777777" w:rsidR="00333CF7" w:rsidRDefault="00333CF7" w:rsidP="007B2184">
            <w:pPr>
              <w:spacing w:line="360" w:lineRule="auto"/>
              <w:ind w:firstLineChars="200" w:firstLine="480"/>
              <w:jc w:val="both"/>
              <w:rPr>
                <w:rFonts w:ascii="Times New Roman" w:hAnsi="Times New Roman" w:cs="Times New Roman"/>
                <w:color w:val="EE0000"/>
              </w:rPr>
            </w:pPr>
          </w:p>
          <w:p w14:paraId="67F10372" w14:textId="77777777" w:rsidR="00333CF7" w:rsidRDefault="00333CF7" w:rsidP="007B2184">
            <w:pPr>
              <w:spacing w:line="360" w:lineRule="auto"/>
              <w:ind w:firstLineChars="200" w:firstLine="480"/>
              <w:jc w:val="both"/>
              <w:rPr>
                <w:rFonts w:ascii="Times New Roman" w:hAnsi="Times New Roman" w:cs="Times New Roman"/>
                <w:color w:val="EE0000"/>
              </w:rPr>
            </w:pPr>
          </w:p>
          <w:p w14:paraId="34CAB943" w14:textId="77777777" w:rsidR="00333CF7" w:rsidRPr="00333CF7" w:rsidRDefault="00333CF7" w:rsidP="007B2184">
            <w:pPr>
              <w:spacing w:line="360" w:lineRule="auto"/>
              <w:ind w:firstLineChars="200" w:firstLine="480"/>
              <w:jc w:val="both"/>
              <w:rPr>
                <w:rFonts w:ascii="Times New Roman" w:hAnsi="Times New Roman" w:cs="Times New Roman"/>
                <w:color w:val="EE0000"/>
              </w:rPr>
            </w:pPr>
          </w:p>
          <w:p w14:paraId="6A1B6A58" w14:textId="3C1D2E2D" w:rsidR="002A5F0D" w:rsidRPr="007159DE" w:rsidRDefault="002A5F0D" w:rsidP="00333CF7">
            <w:pPr>
              <w:spacing w:line="360" w:lineRule="auto"/>
              <w:jc w:val="both"/>
              <w:rPr>
                <w:rFonts w:ascii="Times New Roman" w:hAnsi="Times New Roman" w:cs="Times New Roman"/>
                <w:color w:val="000000" w:themeColor="text1"/>
              </w:rPr>
            </w:pPr>
          </w:p>
        </w:tc>
      </w:tr>
      <w:tr w:rsidR="0094750B" w:rsidRPr="007159DE" w14:paraId="34DC2B40" w14:textId="77777777" w:rsidTr="00492D43">
        <w:trPr>
          <w:trHeight w:val="794"/>
          <w:jc w:val="center"/>
        </w:trPr>
        <w:tc>
          <w:tcPr>
            <w:tcW w:w="694" w:type="dxa"/>
            <w:vAlign w:val="center"/>
          </w:tcPr>
          <w:p w14:paraId="15CA988D" w14:textId="77777777" w:rsidR="00390B68" w:rsidRPr="007159DE" w:rsidRDefault="009A075C">
            <w:pPr>
              <w:adjustRightInd w:val="0"/>
              <w:snapToGrid w:val="0"/>
              <w:jc w:val="center"/>
              <w:rPr>
                <w:rFonts w:hint="eastAsia"/>
                <w:b/>
                <w:color w:val="000000" w:themeColor="text1"/>
                <w:szCs w:val="21"/>
              </w:rPr>
            </w:pPr>
            <w:r w:rsidRPr="007159DE">
              <w:rPr>
                <w:rFonts w:hint="eastAsia"/>
                <w:b/>
                <w:color w:val="000000" w:themeColor="text1"/>
              </w:rPr>
              <w:lastRenderedPageBreak/>
              <w:t>环境保护目标</w:t>
            </w:r>
          </w:p>
        </w:tc>
        <w:tc>
          <w:tcPr>
            <w:tcW w:w="8346" w:type="dxa"/>
            <w:vAlign w:val="center"/>
          </w:tcPr>
          <w:p w14:paraId="184B292D" w14:textId="77777777" w:rsidR="00390B68" w:rsidRPr="007159DE" w:rsidRDefault="009A075C">
            <w:pPr>
              <w:widowControl w:val="0"/>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项目主要的保护目标是保护好项目所在区域现有环境不受影响。采取有效的环保措施，使本项目的建设和生产运行中保持项目所在地区域原有的环境空气质量、声环境质量和生态环境质量不变。</w:t>
            </w:r>
          </w:p>
          <w:p w14:paraId="16774F8F" w14:textId="77777777" w:rsidR="00390B68" w:rsidRPr="007159DE" w:rsidRDefault="009A075C">
            <w:pPr>
              <w:widowControl w:val="0"/>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本项目所在地无国家级、省、市级自然保护区、风景名胜区、文物保护区、饮用水源保护区，总体上不因本项目的实施而改变区域环境现有功能，因此环境保护目标为一般环境保护区域。</w:t>
            </w:r>
          </w:p>
          <w:p w14:paraId="7A33DADE" w14:textId="77777777" w:rsidR="00390B68" w:rsidRPr="007159DE" w:rsidRDefault="009A075C">
            <w:pPr>
              <w:widowControl w:val="0"/>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b/>
                <w:bCs/>
                <w:color w:val="000000" w:themeColor="text1"/>
              </w:rPr>
              <w:t>1</w:t>
            </w:r>
            <w:r w:rsidRPr="007159DE">
              <w:rPr>
                <w:rFonts w:ascii="Times New Roman" w:hAnsi="Times New Roman" w:cs="Times New Roman"/>
                <w:b/>
                <w:bCs/>
                <w:color w:val="000000" w:themeColor="text1"/>
              </w:rPr>
              <w:t>、大气环境保护目标</w:t>
            </w:r>
          </w:p>
          <w:p w14:paraId="32606026" w14:textId="699AF9A8" w:rsidR="00390B68" w:rsidRPr="007159DE" w:rsidRDefault="006A3412">
            <w:pPr>
              <w:widowControl w:val="0"/>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本项目厂界外</w:t>
            </w:r>
            <w:r w:rsidRPr="007159DE">
              <w:rPr>
                <w:rFonts w:ascii="Times New Roman" w:hAnsi="Times New Roman" w:cs="Times New Roman" w:hint="eastAsia"/>
                <w:color w:val="000000" w:themeColor="text1"/>
              </w:rPr>
              <w:t>500m</w:t>
            </w:r>
            <w:r w:rsidRPr="007159DE">
              <w:rPr>
                <w:rFonts w:ascii="Times New Roman" w:hAnsi="Times New Roman" w:cs="Times New Roman" w:hint="eastAsia"/>
                <w:color w:val="000000" w:themeColor="text1"/>
              </w:rPr>
              <w:t>范围内无自然保护区、风景名胜区等保护目标，根据项目特点及周边环境状况，确定大气环境保护目标</w:t>
            </w:r>
            <w:r w:rsidR="00533B59" w:rsidRPr="007159DE">
              <w:rPr>
                <w:rFonts w:ascii="Times New Roman" w:hAnsi="Times New Roman" w:cs="Times New Roman" w:hint="eastAsia"/>
                <w:color w:val="000000" w:themeColor="text1"/>
              </w:rPr>
              <w:t>，详见下表</w:t>
            </w:r>
            <w:r w:rsidRPr="007159DE">
              <w:rPr>
                <w:rFonts w:ascii="Times New Roman" w:hAnsi="Times New Roman" w:cs="Times New Roman" w:hint="eastAsia"/>
                <w:color w:val="000000" w:themeColor="text1"/>
              </w:rPr>
              <w:t>。</w:t>
            </w:r>
          </w:p>
          <w:p w14:paraId="142E295D" w14:textId="46A2A28E" w:rsidR="00533B59" w:rsidRPr="007159DE" w:rsidRDefault="00533B59" w:rsidP="00533B59">
            <w:pPr>
              <w:jc w:val="center"/>
              <w:rPr>
                <w:rFonts w:ascii="Times New Roman" w:eastAsia="黑体" w:hAnsi="Times New Roman" w:cs="Times New Roman"/>
                <w:color w:val="000000" w:themeColor="text1"/>
                <w:sz w:val="22"/>
                <w:szCs w:val="22"/>
              </w:rPr>
            </w:pPr>
            <w:r w:rsidRPr="007159DE">
              <w:rPr>
                <w:rFonts w:ascii="Times New Roman" w:eastAsia="黑体" w:hAnsi="Times New Roman" w:cs="Times New Roman"/>
                <w:color w:val="000000" w:themeColor="text1"/>
                <w:sz w:val="22"/>
                <w:szCs w:val="22"/>
              </w:rPr>
              <w:t>表</w:t>
            </w:r>
            <w:r w:rsidRPr="007159DE">
              <w:rPr>
                <w:rFonts w:ascii="Times New Roman" w:eastAsia="黑体" w:hAnsi="Times New Roman" w:cs="Times New Roman"/>
                <w:color w:val="000000" w:themeColor="text1"/>
                <w:sz w:val="22"/>
                <w:szCs w:val="22"/>
              </w:rPr>
              <w:t>3-</w:t>
            </w:r>
            <w:r w:rsidR="000D04FA">
              <w:rPr>
                <w:rFonts w:ascii="Times New Roman" w:eastAsia="黑体" w:hAnsi="Times New Roman" w:cs="Times New Roman" w:hint="eastAsia"/>
                <w:color w:val="000000" w:themeColor="text1"/>
                <w:sz w:val="22"/>
                <w:szCs w:val="22"/>
              </w:rPr>
              <w:t>6</w:t>
            </w:r>
            <w:r w:rsidRPr="007159DE">
              <w:rPr>
                <w:rFonts w:ascii="Times New Roman" w:eastAsia="黑体" w:hAnsi="Times New Roman" w:cs="Times New Roman"/>
                <w:color w:val="000000" w:themeColor="text1"/>
                <w:sz w:val="22"/>
                <w:szCs w:val="22"/>
              </w:rPr>
              <w:t xml:space="preserve"> </w:t>
            </w:r>
            <w:r w:rsidRPr="007159DE">
              <w:rPr>
                <w:rFonts w:ascii="Times New Roman" w:eastAsia="黑体" w:hAnsi="Times New Roman" w:cs="Times New Roman" w:hint="eastAsia"/>
                <w:color w:val="000000" w:themeColor="text1"/>
                <w:sz w:val="22"/>
                <w:szCs w:val="22"/>
              </w:rPr>
              <w:t>环境空气保护目标情况一览表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028"/>
              <w:gridCol w:w="992"/>
              <w:gridCol w:w="852"/>
              <w:gridCol w:w="863"/>
              <w:gridCol w:w="1099"/>
              <w:gridCol w:w="1099"/>
              <w:gridCol w:w="1099"/>
              <w:gridCol w:w="1098"/>
            </w:tblGrid>
            <w:tr w:rsidR="0094750B" w:rsidRPr="007159DE" w14:paraId="16F7473B" w14:textId="77777777" w:rsidTr="001579B8">
              <w:trPr>
                <w:trHeight w:val="20"/>
                <w:jc w:val="center"/>
              </w:trPr>
              <w:tc>
                <w:tcPr>
                  <w:tcW w:w="632" w:type="pct"/>
                  <w:vMerge w:val="restart"/>
                  <w:vAlign w:val="center"/>
                </w:tcPr>
                <w:p w14:paraId="49F58018" w14:textId="77777777" w:rsidR="00533B59" w:rsidRPr="007159DE" w:rsidRDefault="00533B59" w:rsidP="00533B59">
                  <w:pPr>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color w:val="000000" w:themeColor="text1"/>
                      <w:sz w:val="18"/>
                      <w:szCs w:val="15"/>
                    </w:rPr>
                    <w:t>名称</w:t>
                  </w:r>
                </w:p>
              </w:tc>
              <w:tc>
                <w:tcPr>
                  <w:tcW w:w="1134" w:type="pct"/>
                  <w:gridSpan w:val="2"/>
                  <w:vAlign w:val="center"/>
                </w:tcPr>
                <w:p w14:paraId="6A3FF21B" w14:textId="77777777" w:rsidR="00533B59" w:rsidRPr="007159DE" w:rsidRDefault="00533B59" w:rsidP="00533B59">
                  <w:pPr>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color w:val="000000" w:themeColor="text1"/>
                      <w:sz w:val="18"/>
                      <w:szCs w:val="15"/>
                    </w:rPr>
                    <w:t>坐标</w:t>
                  </w:r>
                </w:p>
              </w:tc>
              <w:tc>
                <w:tcPr>
                  <w:tcW w:w="531" w:type="pct"/>
                  <w:vMerge w:val="restart"/>
                  <w:vAlign w:val="center"/>
                </w:tcPr>
                <w:p w14:paraId="3237EA66" w14:textId="77777777" w:rsidR="00533B59" w:rsidRPr="007159DE" w:rsidRDefault="00533B59" w:rsidP="00533B59">
                  <w:pPr>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color w:val="000000" w:themeColor="text1"/>
                      <w:sz w:val="18"/>
                      <w:szCs w:val="15"/>
                    </w:rPr>
                    <w:t>保护对象</w:t>
                  </w:r>
                </w:p>
              </w:tc>
              <w:tc>
                <w:tcPr>
                  <w:tcW w:w="676" w:type="pct"/>
                  <w:vMerge w:val="restart"/>
                  <w:vAlign w:val="center"/>
                </w:tcPr>
                <w:p w14:paraId="262816CF" w14:textId="77777777" w:rsidR="00533B59" w:rsidRPr="007159DE" w:rsidRDefault="00533B59" w:rsidP="00533B59">
                  <w:pPr>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color w:val="000000" w:themeColor="text1"/>
                      <w:sz w:val="18"/>
                      <w:szCs w:val="15"/>
                    </w:rPr>
                    <w:t>保护内容</w:t>
                  </w:r>
                </w:p>
              </w:tc>
              <w:tc>
                <w:tcPr>
                  <w:tcW w:w="676" w:type="pct"/>
                  <w:vMerge w:val="restart"/>
                  <w:vAlign w:val="center"/>
                </w:tcPr>
                <w:p w14:paraId="6AFFCF2D" w14:textId="77777777" w:rsidR="00533B59" w:rsidRPr="007159DE" w:rsidRDefault="00533B59" w:rsidP="00533B59">
                  <w:pPr>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color w:val="000000" w:themeColor="text1"/>
                      <w:sz w:val="18"/>
                      <w:szCs w:val="15"/>
                    </w:rPr>
                    <w:t>环境功能区</w:t>
                  </w:r>
                </w:p>
              </w:tc>
              <w:tc>
                <w:tcPr>
                  <w:tcW w:w="676" w:type="pct"/>
                  <w:vMerge w:val="restart"/>
                  <w:vAlign w:val="center"/>
                </w:tcPr>
                <w:p w14:paraId="72BBD23A" w14:textId="77777777" w:rsidR="00533B59" w:rsidRPr="007159DE" w:rsidRDefault="00533B59" w:rsidP="00533B59">
                  <w:pPr>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color w:val="000000" w:themeColor="text1"/>
                      <w:sz w:val="18"/>
                      <w:szCs w:val="15"/>
                    </w:rPr>
                    <w:t>相对厂址方位</w:t>
                  </w:r>
                </w:p>
              </w:tc>
              <w:tc>
                <w:tcPr>
                  <w:tcW w:w="675" w:type="pct"/>
                  <w:vMerge w:val="restart"/>
                  <w:vAlign w:val="center"/>
                </w:tcPr>
                <w:p w14:paraId="2A7CF607" w14:textId="77777777" w:rsidR="00533B59" w:rsidRPr="007159DE" w:rsidRDefault="00533B59" w:rsidP="00533B59">
                  <w:pPr>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color w:val="000000" w:themeColor="text1"/>
                      <w:sz w:val="18"/>
                      <w:szCs w:val="15"/>
                    </w:rPr>
                    <w:t>相对厂界距离</w:t>
                  </w:r>
                  <w:r w:rsidRPr="007159DE">
                    <w:rPr>
                      <w:rFonts w:ascii="Times New Roman" w:hAnsi="Times New Roman" w:cs="Times New Roman"/>
                      <w:color w:val="000000" w:themeColor="text1"/>
                      <w:sz w:val="18"/>
                      <w:szCs w:val="15"/>
                    </w:rPr>
                    <w:t>/m</w:t>
                  </w:r>
                </w:p>
              </w:tc>
            </w:tr>
            <w:tr w:rsidR="0094750B" w:rsidRPr="007159DE" w14:paraId="13CB4299" w14:textId="77777777" w:rsidTr="001579B8">
              <w:trPr>
                <w:trHeight w:val="20"/>
                <w:jc w:val="center"/>
              </w:trPr>
              <w:tc>
                <w:tcPr>
                  <w:tcW w:w="632" w:type="pct"/>
                  <w:vMerge/>
                  <w:vAlign w:val="center"/>
                </w:tcPr>
                <w:p w14:paraId="2774705C" w14:textId="77777777" w:rsidR="00533B59" w:rsidRPr="007159DE" w:rsidRDefault="00533B59" w:rsidP="00533B59">
                  <w:pPr>
                    <w:adjustRightInd w:val="0"/>
                    <w:snapToGrid w:val="0"/>
                    <w:jc w:val="center"/>
                    <w:rPr>
                      <w:rFonts w:ascii="Times New Roman" w:hAnsi="Times New Roman" w:cs="Times New Roman"/>
                      <w:color w:val="000000" w:themeColor="text1"/>
                      <w:sz w:val="18"/>
                      <w:szCs w:val="15"/>
                    </w:rPr>
                  </w:pPr>
                </w:p>
              </w:tc>
              <w:tc>
                <w:tcPr>
                  <w:tcW w:w="610" w:type="pct"/>
                  <w:vAlign w:val="center"/>
                </w:tcPr>
                <w:p w14:paraId="39074FAA" w14:textId="77777777" w:rsidR="00533B59" w:rsidRPr="007159DE" w:rsidRDefault="00533B59" w:rsidP="00533B59">
                  <w:pPr>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color w:val="000000" w:themeColor="text1"/>
                      <w:sz w:val="18"/>
                      <w:szCs w:val="15"/>
                    </w:rPr>
                    <w:t>东经</w:t>
                  </w:r>
                </w:p>
              </w:tc>
              <w:tc>
                <w:tcPr>
                  <w:tcW w:w="524" w:type="pct"/>
                  <w:vAlign w:val="center"/>
                </w:tcPr>
                <w:p w14:paraId="68880938" w14:textId="77777777" w:rsidR="00533B59" w:rsidRPr="007159DE" w:rsidRDefault="00533B59" w:rsidP="00533B59">
                  <w:pPr>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color w:val="000000" w:themeColor="text1"/>
                      <w:sz w:val="18"/>
                      <w:szCs w:val="15"/>
                    </w:rPr>
                    <w:t>北纬</w:t>
                  </w:r>
                </w:p>
              </w:tc>
              <w:tc>
                <w:tcPr>
                  <w:tcW w:w="531" w:type="pct"/>
                  <w:vMerge/>
                  <w:vAlign w:val="center"/>
                </w:tcPr>
                <w:p w14:paraId="45D688BA" w14:textId="77777777" w:rsidR="00533B59" w:rsidRPr="007159DE" w:rsidRDefault="00533B59" w:rsidP="00533B59">
                  <w:pPr>
                    <w:adjustRightInd w:val="0"/>
                    <w:snapToGrid w:val="0"/>
                    <w:jc w:val="center"/>
                    <w:rPr>
                      <w:rFonts w:ascii="Times New Roman" w:hAnsi="Times New Roman" w:cs="Times New Roman"/>
                      <w:color w:val="000000" w:themeColor="text1"/>
                      <w:sz w:val="18"/>
                      <w:szCs w:val="15"/>
                    </w:rPr>
                  </w:pPr>
                </w:p>
              </w:tc>
              <w:tc>
                <w:tcPr>
                  <w:tcW w:w="676" w:type="pct"/>
                  <w:vMerge/>
                  <w:vAlign w:val="center"/>
                </w:tcPr>
                <w:p w14:paraId="52482A2D" w14:textId="77777777" w:rsidR="00533B59" w:rsidRPr="007159DE" w:rsidRDefault="00533B59" w:rsidP="00533B59">
                  <w:pPr>
                    <w:adjustRightInd w:val="0"/>
                    <w:snapToGrid w:val="0"/>
                    <w:jc w:val="center"/>
                    <w:rPr>
                      <w:rFonts w:ascii="Times New Roman" w:hAnsi="Times New Roman" w:cs="Times New Roman"/>
                      <w:color w:val="000000" w:themeColor="text1"/>
                      <w:sz w:val="18"/>
                      <w:szCs w:val="15"/>
                    </w:rPr>
                  </w:pPr>
                </w:p>
              </w:tc>
              <w:tc>
                <w:tcPr>
                  <w:tcW w:w="676" w:type="pct"/>
                  <w:vMerge/>
                  <w:vAlign w:val="center"/>
                </w:tcPr>
                <w:p w14:paraId="3586DBB0" w14:textId="77777777" w:rsidR="00533B59" w:rsidRPr="007159DE" w:rsidRDefault="00533B59" w:rsidP="00533B59">
                  <w:pPr>
                    <w:adjustRightInd w:val="0"/>
                    <w:snapToGrid w:val="0"/>
                    <w:jc w:val="center"/>
                    <w:rPr>
                      <w:rFonts w:ascii="Times New Roman" w:hAnsi="Times New Roman" w:cs="Times New Roman"/>
                      <w:color w:val="000000" w:themeColor="text1"/>
                      <w:sz w:val="18"/>
                      <w:szCs w:val="15"/>
                    </w:rPr>
                  </w:pPr>
                </w:p>
              </w:tc>
              <w:tc>
                <w:tcPr>
                  <w:tcW w:w="676" w:type="pct"/>
                  <w:vMerge/>
                  <w:vAlign w:val="center"/>
                </w:tcPr>
                <w:p w14:paraId="11A6B287" w14:textId="77777777" w:rsidR="00533B59" w:rsidRPr="007159DE" w:rsidRDefault="00533B59" w:rsidP="00533B59">
                  <w:pPr>
                    <w:adjustRightInd w:val="0"/>
                    <w:snapToGrid w:val="0"/>
                    <w:jc w:val="center"/>
                    <w:rPr>
                      <w:rFonts w:ascii="Times New Roman" w:hAnsi="Times New Roman" w:cs="Times New Roman"/>
                      <w:color w:val="000000" w:themeColor="text1"/>
                      <w:sz w:val="18"/>
                      <w:szCs w:val="15"/>
                    </w:rPr>
                  </w:pPr>
                </w:p>
              </w:tc>
              <w:tc>
                <w:tcPr>
                  <w:tcW w:w="675" w:type="pct"/>
                  <w:vMerge/>
                  <w:vAlign w:val="center"/>
                </w:tcPr>
                <w:p w14:paraId="431B9260" w14:textId="77777777" w:rsidR="00533B59" w:rsidRPr="007159DE" w:rsidRDefault="00533B59" w:rsidP="00533B59">
                  <w:pPr>
                    <w:adjustRightInd w:val="0"/>
                    <w:snapToGrid w:val="0"/>
                    <w:jc w:val="center"/>
                    <w:rPr>
                      <w:rFonts w:ascii="Times New Roman" w:hAnsi="Times New Roman" w:cs="Times New Roman"/>
                      <w:color w:val="000000" w:themeColor="text1"/>
                      <w:sz w:val="18"/>
                      <w:szCs w:val="15"/>
                    </w:rPr>
                  </w:pPr>
                </w:p>
              </w:tc>
            </w:tr>
            <w:tr w:rsidR="0094750B" w:rsidRPr="007159DE" w14:paraId="067F5F78" w14:textId="77777777" w:rsidTr="001579B8">
              <w:trPr>
                <w:trHeight w:val="345"/>
                <w:jc w:val="center"/>
              </w:trPr>
              <w:tc>
                <w:tcPr>
                  <w:tcW w:w="632" w:type="pct"/>
                  <w:vAlign w:val="center"/>
                </w:tcPr>
                <w:p w14:paraId="77C69343" w14:textId="4E93B803" w:rsidR="00563DDD" w:rsidRPr="007159DE" w:rsidRDefault="00563DDD" w:rsidP="00533B59">
                  <w:pPr>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hint="eastAsia"/>
                      <w:color w:val="000000" w:themeColor="text1"/>
                      <w:sz w:val="18"/>
                      <w:szCs w:val="15"/>
                    </w:rPr>
                    <w:t>丰收村东南居民</w:t>
                  </w:r>
                </w:p>
              </w:tc>
              <w:tc>
                <w:tcPr>
                  <w:tcW w:w="610" w:type="pct"/>
                  <w:vAlign w:val="center"/>
                </w:tcPr>
                <w:p w14:paraId="180C6D93" w14:textId="497EA1F8" w:rsidR="00563DDD" w:rsidRPr="007159DE" w:rsidRDefault="000703D5" w:rsidP="00533B59">
                  <w:pPr>
                    <w:adjustRightInd w:val="0"/>
                    <w:snapToGrid w:val="0"/>
                    <w:jc w:val="center"/>
                    <w:rPr>
                      <w:rFonts w:ascii="Times New Roman" w:hAnsi="Times New Roman" w:cs="Times New Roman"/>
                      <w:color w:val="000000" w:themeColor="text1"/>
                      <w:sz w:val="16"/>
                      <w:szCs w:val="13"/>
                    </w:rPr>
                  </w:pPr>
                  <w:r w:rsidRPr="007159DE">
                    <w:rPr>
                      <w:rFonts w:ascii="Times New Roman" w:hAnsi="Times New Roman" w:cs="Times New Roman" w:hint="eastAsia"/>
                      <w:color w:val="000000" w:themeColor="text1"/>
                      <w:sz w:val="16"/>
                      <w:szCs w:val="13"/>
                    </w:rPr>
                    <w:t>127.580064</w:t>
                  </w:r>
                </w:p>
              </w:tc>
              <w:tc>
                <w:tcPr>
                  <w:tcW w:w="524" w:type="pct"/>
                  <w:vAlign w:val="center"/>
                </w:tcPr>
                <w:p w14:paraId="2FD45A2C" w14:textId="74808361" w:rsidR="00563DDD" w:rsidRPr="007159DE" w:rsidRDefault="000703D5" w:rsidP="00533B59">
                  <w:pPr>
                    <w:adjustRightInd w:val="0"/>
                    <w:snapToGrid w:val="0"/>
                    <w:jc w:val="center"/>
                    <w:rPr>
                      <w:rFonts w:ascii="Times New Roman" w:hAnsi="Times New Roman" w:cs="Times New Roman"/>
                      <w:color w:val="000000" w:themeColor="text1"/>
                      <w:sz w:val="16"/>
                      <w:szCs w:val="13"/>
                    </w:rPr>
                  </w:pPr>
                  <w:r w:rsidRPr="007159DE">
                    <w:rPr>
                      <w:rFonts w:ascii="Times New Roman" w:hAnsi="Times New Roman" w:cs="Times New Roman" w:hint="eastAsia"/>
                      <w:color w:val="000000" w:themeColor="text1"/>
                      <w:sz w:val="16"/>
                      <w:szCs w:val="13"/>
                    </w:rPr>
                    <w:t>46.869775</w:t>
                  </w:r>
                </w:p>
              </w:tc>
              <w:tc>
                <w:tcPr>
                  <w:tcW w:w="531" w:type="pct"/>
                  <w:vMerge w:val="restart"/>
                  <w:vAlign w:val="center"/>
                </w:tcPr>
                <w:p w14:paraId="0094258D" w14:textId="77777777" w:rsidR="00563DDD" w:rsidRPr="007159DE" w:rsidRDefault="00563DDD" w:rsidP="00533B59">
                  <w:pPr>
                    <w:adjustRightInd w:val="0"/>
                    <w:snapToGrid w:val="0"/>
                    <w:jc w:val="center"/>
                    <w:rPr>
                      <w:rFonts w:ascii="Times New Roman" w:hAnsi="Times New Roman" w:cs="Times New Roman"/>
                      <w:color w:val="000000" w:themeColor="text1"/>
                      <w:sz w:val="18"/>
                      <w:szCs w:val="15"/>
                      <w:lang w:bidi="ar"/>
                    </w:rPr>
                  </w:pPr>
                  <w:r w:rsidRPr="007159DE">
                    <w:rPr>
                      <w:rFonts w:ascii="Times New Roman" w:hAnsi="Times New Roman" w:cs="Times New Roman"/>
                      <w:color w:val="000000" w:themeColor="text1"/>
                      <w:sz w:val="18"/>
                      <w:szCs w:val="15"/>
                      <w:lang w:bidi="ar"/>
                    </w:rPr>
                    <w:t>农村地区人群较集中区域</w:t>
                  </w:r>
                </w:p>
              </w:tc>
              <w:tc>
                <w:tcPr>
                  <w:tcW w:w="676" w:type="pct"/>
                  <w:vMerge w:val="restart"/>
                  <w:vAlign w:val="center"/>
                </w:tcPr>
                <w:p w14:paraId="4E714459" w14:textId="77777777" w:rsidR="00563DDD" w:rsidRPr="007159DE" w:rsidRDefault="00563DDD" w:rsidP="00533B59">
                  <w:pPr>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color w:val="000000" w:themeColor="text1"/>
                      <w:sz w:val="18"/>
                      <w:szCs w:val="15"/>
                    </w:rPr>
                    <w:t>大气环境</w:t>
                  </w:r>
                </w:p>
              </w:tc>
              <w:tc>
                <w:tcPr>
                  <w:tcW w:w="676" w:type="pct"/>
                  <w:vMerge w:val="restart"/>
                  <w:vAlign w:val="center"/>
                </w:tcPr>
                <w:p w14:paraId="6A57F807" w14:textId="77777777" w:rsidR="00563DDD" w:rsidRPr="007159DE" w:rsidRDefault="00563DDD" w:rsidP="00533B59">
                  <w:pPr>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color w:val="000000" w:themeColor="text1"/>
                      <w:sz w:val="18"/>
                      <w:szCs w:val="15"/>
                    </w:rPr>
                    <w:t>二类</w:t>
                  </w:r>
                </w:p>
              </w:tc>
              <w:tc>
                <w:tcPr>
                  <w:tcW w:w="676" w:type="pct"/>
                  <w:vAlign w:val="center"/>
                </w:tcPr>
                <w:p w14:paraId="4BD306D9" w14:textId="65870565" w:rsidR="00563DDD" w:rsidRPr="007159DE" w:rsidRDefault="00F40BD9" w:rsidP="00533B59">
                  <w:pPr>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hint="eastAsia"/>
                      <w:color w:val="000000" w:themeColor="text1"/>
                      <w:sz w:val="18"/>
                      <w:szCs w:val="15"/>
                    </w:rPr>
                    <w:t>NE</w:t>
                  </w:r>
                </w:p>
              </w:tc>
              <w:tc>
                <w:tcPr>
                  <w:tcW w:w="675" w:type="pct"/>
                  <w:vAlign w:val="center"/>
                </w:tcPr>
                <w:p w14:paraId="79BA98A8" w14:textId="4E53A570" w:rsidR="00563DDD" w:rsidRPr="007159DE" w:rsidRDefault="00F40BD9" w:rsidP="00533B59">
                  <w:pPr>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hint="eastAsia"/>
                      <w:color w:val="000000" w:themeColor="text1"/>
                      <w:sz w:val="18"/>
                      <w:szCs w:val="15"/>
                    </w:rPr>
                    <w:t>30</w:t>
                  </w:r>
                </w:p>
              </w:tc>
            </w:tr>
            <w:tr w:rsidR="0094750B" w:rsidRPr="007159DE" w14:paraId="6086F1A1" w14:textId="77777777" w:rsidTr="001579B8">
              <w:trPr>
                <w:trHeight w:val="345"/>
                <w:jc w:val="center"/>
              </w:trPr>
              <w:tc>
                <w:tcPr>
                  <w:tcW w:w="632" w:type="pct"/>
                  <w:vAlign w:val="center"/>
                </w:tcPr>
                <w:p w14:paraId="711C90DB" w14:textId="2258AA6E" w:rsidR="00563DDD" w:rsidRPr="007159DE" w:rsidRDefault="00563DDD" w:rsidP="00533B59">
                  <w:pPr>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hint="eastAsia"/>
                      <w:color w:val="000000" w:themeColor="text1"/>
                      <w:sz w:val="18"/>
                      <w:szCs w:val="15"/>
                    </w:rPr>
                    <w:t>丰收村居民</w:t>
                  </w:r>
                </w:p>
              </w:tc>
              <w:tc>
                <w:tcPr>
                  <w:tcW w:w="610" w:type="pct"/>
                  <w:vAlign w:val="center"/>
                </w:tcPr>
                <w:p w14:paraId="6FEE0F7A" w14:textId="4857C95E" w:rsidR="00563DDD" w:rsidRPr="007159DE" w:rsidRDefault="000703D5" w:rsidP="00533B59">
                  <w:pPr>
                    <w:adjustRightInd w:val="0"/>
                    <w:snapToGrid w:val="0"/>
                    <w:jc w:val="center"/>
                    <w:rPr>
                      <w:rFonts w:ascii="Times New Roman" w:hAnsi="Times New Roman" w:cs="Times New Roman"/>
                      <w:color w:val="000000" w:themeColor="text1"/>
                      <w:sz w:val="16"/>
                      <w:szCs w:val="13"/>
                    </w:rPr>
                  </w:pPr>
                  <w:r w:rsidRPr="007159DE">
                    <w:rPr>
                      <w:rFonts w:ascii="Times New Roman" w:hAnsi="Times New Roman" w:cs="Times New Roman" w:hint="eastAsia"/>
                      <w:color w:val="000000" w:themeColor="text1"/>
                      <w:sz w:val="16"/>
                      <w:szCs w:val="13"/>
                    </w:rPr>
                    <w:t>127.578948</w:t>
                  </w:r>
                </w:p>
              </w:tc>
              <w:tc>
                <w:tcPr>
                  <w:tcW w:w="524" w:type="pct"/>
                  <w:vAlign w:val="center"/>
                </w:tcPr>
                <w:p w14:paraId="1AD4A725" w14:textId="3E57D374" w:rsidR="00563DDD" w:rsidRPr="007159DE" w:rsidRDefault="000703D5" w:rsidP="00533B59">
                  <w:pPr>
                    <w:adjustRightInd w:val="0"/>
                    <w:snapToGrid w:val="0"/>
                    <w:jc w:val="center"/>
                    <w:rPr>
                      <w:rFonts w:ascii="Times New Roman" w:hAnsi="Times New Roman" w:cs="Times New Roman"/>
                      <w:color w:val="000000" w:themeColor="text1"/>
                      <w:sz w:val="16"/>
                      <w:szCs w:val="13"/>
                    </w:rPr>
                  </w:pPr>
                  <w:r w:rsidRPr="007159DE">
                    <w:rPr>
                      <w:rFonts w:ascii="Times New Roman" w:hAnsi="Times New Roman" w:cs="Times New Roman" w:hint="eastAsia"/>
                      <w:color w:val="000000" w:themeColor="text1"/>
                      <w:sz w:val="16"/>
                      <w:szCs w:val="13"/>
                    </w:rPr>
                    <w:t>46.870840</w:t>
                  </w:r>
                </w:p>
              </w:tc>
              <w:tc>
                <w:tcPr>
                  <w:tcW w:w="531" w:type="pct"/>
                  <w:vMerge/>
                  <w:vAlign w:val="center"/>
                </w:tcPr>
                <w:p w14:paraId="6B1CF89A" w14:textId="77777777" w:rsidR="00563DDD" w:rsidRPr="007159DE" w:rsidRDefault="00563DDD" w:rsidP="00533B59">
                  <w:pPr>
                    <w:adjustRightInd w:val="0"/>
                    <w:snapToGrid w:val="0"/>
                    <w:jc w:val="center"/>
                    <w:rPr>
                      <w:rFonts w:ascii="Times New Roman" w:hAnsi="Times New Roman" w:cs="Times New Roman"/>
                      <w:color w:val="000000" w:themeColor="text1"/>
                      <w:sz w:val="18"/>
                      <w:szCs w:val="15"/>
                      <w:lang w:bidi="ar"/>
                    </w:rPr>
                  </w:pPr>
                </w:p>
              </w:tc>
              <w:tc>
                <w:tcPr>
                  <w:tcW w:w="676" w:type="pct"/>
                  <w:vMerge/>
                  <w:vAlign w:val="center"/>
                </w:tcPr>
                <w:p w14:paraId="517A14B2" w14:textId="77777777" w:rsidR="00563DDD" w:rsidRPr="007159DE" w:rsidRDefault="00563DDD" w:rsidP="00533B59">
                  <w:pPr>
                    <w:adjustRightInd w:val="0"/>
                    <w:snapToGrid w:val="0"/>
                    <w:jc w:val="center"/>
                    <w:rPr>
                      <w:rFonts w:ascii="Times New Roman" w:hAnsi="Times New Roman" w:cs="Times New Roman"/>
                      <w:color w:val="000000" w:themeColor="text1"/>
                      <w:sz w:val="18"/>
                      <w:szCs w:val="15"/>
                    </w:rPr>
                  </w:pPr>
                </w:p>
              </w:tc>
              <w:tc>
                <w:tcPr>
                  <w:tcW w:w="676" w:type="pct"/>
                  <w:vMerge/>
                  <w:vAlign w:val="center"/>
                </w:tcPr>
                <w:p w14:paraId="5378C81B" w14:textId="77777777" w:rsidR="00563DDD" w:rsidRPr="007159DE" w:rsidRDefault="00563DDD" w:rsidP="00533B59">
                  <w:pPr>
                    <w:adjustRightInd w:val="0"/>
                    <w:snapToGrid w:val="0"/>
                    <w:jc w:val="center"/>
                    <w:rPr>
                      <w:rFonts w:ascii="Times New Roman" w:hAnsi="Times New Roman" w:cs="Times New Roman"/>
                      <w:color w:val="000000" w:themeColor="text1"/>
                      <w:sz w:val="18"/>
                      <w:szCs w:val="15"/>
                    </w:rPr>
                  </w:pPr>
                </w:p>
              </w:tc>
              <w:tc>
                <w:tcPr>
                  <w:tcW w:w="676" w:type="pct"/>
                  <w:vAlign w:val="center"/>
                </w:tcPr>
                <w:p w14:paraId="5BA18CAC" w14:textId="41D9CD5B" w:rsidR="00563DDD" w:rsidRPr="007159DE" w:rsidRDefault="00F40BD9" w:rsidP="00533B59">
                  <w:pPr>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hint="eastAsia"/>
                      <w:color w:val="000000" w:themeColor="text1"/>
                      <w:sz w:val="18"/>
                      <w:szCs w:val="15"/>
                    </w:rPr>
                    <w:t>NW</w:t>
                  </w:r>
                </w:p>
              </w:tc>
              <w:tc>
                <w:tcPr>
                  <w:tcW w:w="675" w:type="pct"/>
                  <w:vAlign w:val="center"/>
                </w:tcPr>
                <w:p w14:paraId="5F9E8CA8" w14:textId="461BD2A8" w:rsidR="00563DDD" w:rsidRPr="007159DE" w:rsidRDefault="00F40BD9" w:rsidP="00533B59">
                  <w:pPr>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hint="eastAsia"/>
                      <w:color w:val="000000" w:themeColor="text1"/>
                      <w:sz w:val="18"/>
                      <w:szCs w:val="15"/>
                    </w:rPr>
                    <w:t>120</w:t>
                  </w:r>
                </w:p>
              </w:tc>
            </w:tr>
            <w:tr w:rsidR="0094750B" w:rsidRPr="007159DE" w14:paraId="26762403" w14:textId="77777777" w:rsidTr="001579B8">
              <w:trPr>
                <w:trHeight w:val="345"/>
                <w:jc w:val="center"/>
              </w:trPr>
              <w:tc>
                <w:tcPr>
                  <w:tcW w:w="632" w:type="pct"/>
                  <w:vAlign w:val="center"/>
                </w:tcPr>
                <w:p w14:paraId="4C2E2509" w14:textId="4E635962" w:rsidR="00563DDD" w:rsidRPr="007159DE" w:rsidRDefault="00563DDD" w:rsidP="00533B59">
                  <w:pPr>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hint="eastAsia"/>
                      <w:color w:val="000000" w:themeColor="text1"/>
                      <w:sz w:val="18"/>
                      <w:szCs w:val="15"/>
                    </w:rPr>
                    <w:t>丰收乡第一中学</w:t>
                  </w:r>
                </w:p>
              </w:tc>
              <w:tc>
                <w:tcPr>
                  <w:tcW w:w="610" w:type="pct"/>
                  <w:vAlign w:val="center"/>
                </w:tcPr>
                <w:p w14:paraId="214FA5C2" w14:textId="7CB24303" w:rsidR="00563DDD" w:rsidRPr="007159DE" w:rsidRDefault="000703D5" w:rsidP="00533B59">
                  <w:pPr>
                    <w:adjustRightInd w:val="0"/>
                    <w:snapToGrid w:val="0"/>
                    <w:jc w:val="center"/>
                    <w:rPr>
                      <w:rFonts w:ascii="Times New Roman" w:hAnsi="Times New Roman" w:cs="Times New Roman"/>
                      <w:color w:val="000000" w:themeColor="text1"/>
                      <w:sz w:val="16"/>
                      <w:szCs w:val="13"/>
                    </w:rPr>
                  </w:pPr>
                  <w:r w:rsidRPr="007159DE">
                    <w:rPr>
                      <w:rFonts w:ascii="Times New Roman" w:hAnsi="Times New Roman" w:cs="Times New Roman" w:hint="eastAsia"/>
                      <w:color w:val="000000" w:themeColor="text1"/>
                      <w:sz w:val="16"/>
                      <w:szCs w:val="13"/>
                    </w:rPr>
                    <w:t>127.582242</w:t>
                  </w:r>
                </w:p>
              </w:tc>
              <w:tc>
                <w:tcPr>
                  <w:tcW w:w="524" w:type="pct"/>
                  <w:vAlign w:val="center"/>
                </w:tcPr>
                <w:p w14:paraId="0796D501" w14:textId="463F7E2D" w:rsidR="00563DDD" w:rsidRPr="007159DE" w:rsidRDefault="000703D5" w:rsidP="00533B59">
                  <w:pPr>
                    <w:adjustRightInd w:val="0"/>
                    <w:snapToGrid w:val="0"/>
                    <w:jc w:val="center"/>
                    <w:rPr>
                      <w:rFonts w:ascii="Times New Roman" w:hAnsi="Times New Roman" w:cs="Times New Roman"/>
                      <w:color w:val="000000" w:themeColor="text1"/>
                      <w:sz w:val="16"/>
                      <w:szCs w:val="13"/>
                    </w:rPr>
                  </w:pPr>
                  <w:r w:rsidRPr="007159DE">
                    <w:rPr>
                      <w:rFonts w:ascii="Times New Roman" w:hAnsi="Times New Roman" w:cs="Times New Roman" w:hint="eastAsia"/>
                      <w:color w:val="000000" w:themeColor="text1"/>
                      <w:sz w:val="16"/>
                      <w:szCs w:val="13"/>
                    </w:rPr>
                    <w:t>46.869627</w:t>
                  </w:r>
                </w:p>
              </w:tc>
              <w:tc>
                <w:tcPr>
                  <w:tcW w:w="531" w:type="pct"/>
                  <w:vMerge/>
                  <w:vAlign w:val="center"/>
                </w:tcPr>
                <w:p w14:paraId="40762C74" w14:textId="77777777" w:rsidR="00563DDD" w:rsidRPr="007159DE" w:rsidRDefault="00563DDD" w:rsidP="00533B59">
                  <w:pPr>
                    <w:adjustRightInd w:val="0"/>
                    <w:snapToGrid w:val="0"/>
                    <w:jc w:val="center"/>
                    <w:rPr>
                      <w:rFonts w:ascii="Times New Roman" w:hAnsi="Times New Roman" w:cs="Times New Roman"/>
                      <w:color w:val="000000" w:themeColor="text1"/>
                      <w:sz w:val="18"/>
                      <w:szCs w:val="15"/>
                      <w:lang w:bidi="ar"/>
                    </w:rPr>
                  </w:pPr>
                </w:p>
              </w:tc>
              <w:tc>
                <w:tcPr>
                  <w:tcW w:w="676" w:type="pct"/>
                  <w:vMerge/>
                  <w:vAlign w:val="center"/>
                </w:tcPr>
                <w:p w14:paraId="1094349C" w14:textId="77777777" w:rsidR="00563DDD" w:rsidRPr="007159DE" w:rsidRDefault="00563DDD" w:rsidP="00533B59">
                  <w:pPr>
                    <w:adjustRightInd w:val="0"/>
                    <w:snapToGrid w:val="0"/>
                    <w:jc w:val="center"/>
                    <w:rPr>
                      <w:rFonts w:ascii="Times New Roman" w:hAnsi="Times New Roman" w:cs="Times New Roman"/>
                      <w:color w:val="000000" w:themeColor="text1"/>
                      <w:sz w:val="18"/>
                      <w:szCs w:val="15"/>
                    </w:rPr>
                  </w:pPr>
                </w:p>
              </w:tc>
              <w:tc>
                <w:tcPr>
                  <w:tcW w:w="676" w:type="pct"/>
                  <w:vMerge/>
                  <w:vAlign w:val="center"/>
                </w:tcPr>
                <w:p w14:paraId="20B30FAD" w14:textId="77777777" w:rsidR="00563DDD" w:rsidRPr="007159DE" w:rsidRDefault="00563DDD" w:rsidP="00533B59">
                  <w:pPr>
                    <w:adjustRightInd w:val="0"/>
                    <w:snapToGrid w:val="0"/>
                    <w:jc w:val="center"/>
                    <w:rPr>
                      <w:rFonts w:ascii="Times New Roman" w:hAnsi="Times New Roman" w:cs="Times New Roman"/>
                      <w:color w:val="000000" w:themeColor="text1"/>
                      <w:sz w:val="18"/>
                      <w:szCs w:val="15"/>
                    </w:rPr>
                  </w:pPr>
                </w:p>
              </w:tc>
              <w:tc>
                <w:tcPr>
                  <w:tcW w:w="676" w:type="pct"/>
                  <w:vAlign w:val="center"/>
                </w:tcPr>
                <w:p w14:paraId="106D32DF" w14:textId="5BA7F1A0" w:rsidR="00563DDD" w:rsidRPr="007159DE" w:rsidRDefault="00F40BD9" w:rsidP="00533B59">
                  <w:pPr>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hint="eastAsia"/>
                      <w:color w:val="000000" w:themeColor="text1"/>
                      <w:sz w:val="18"/>
                      <w:szCs w:val="15"/>
                    </w:rPr>
                    <w:t>E</w:t>
                  </w:r>
                </w:p>
              </w:tc>
              <w:tc>
                <w:tcPr>
                  <w:tcW w:w="675" w:type="pct"/>
                  <w:vAlign w:val="center"/>
                </w:tcPr>
                <w:p w14:paraId="48455261" w14:textId="1311A6D3" w:rsidR="00563DDD" w:rsidRPr="007159DE" w:rsidRDefault="00F40BD9" w:rsidP="00533B59">
                  <w:pPr>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hint="eastAsia"/>
                      <w:color w:val="000000" w:themeColor="text1"/>
                      <w:sz w:val="18"/>
                      <w:szCs w:val="15"/>
                    </w:rPr>
                    <w:t>170</w:t>
                  </w:r>
                </w:p>
              </w:tc>
            </w:tr>
          </w:tbl>
          <w:p w14:paraId="0C7C0F65" w14:textId="71D736F7" w:rsidR="00390B68" w:rsidRPr="007159DE" w:rsidRDefault="009A075C">
            <w:pPr>
              <w:widowControl w:val="0"/>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b/>
                <w:bCs/>
                <w:color w:val="000000" w:themeColor="text1"/>
              </w:rPr>
              <w:t>2</w:t>
            </w:r>
            <w:r w:rsidRPr="007159DE">
              <w:rPr>
                <w:rFonts w:ascii="Times New Roman" w:hAnsi="Times New Roman" w:cs="Times New Roman"/>
                <w:b/>
                <w:bCs/>
                <w:color w:val="000000" w:themeColor="text1"/>
              </w:rPr>
              <w:t>、声环境保护目标</w:t>
            </w:r>
          </w:p>
          <w:p w14:paraId="0E675409" w14:textId="44763CB1" w:rsidR="00390B68" w:rsidRPr="007159DE" w:rsidRDefault="000703D5">
            <w:pPr>
              <w:widowControl w:val="0"/>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本项目厂界外</w:t>
            </w:r>
            <w:r w:rsidRPr="007159DE">
              <w:rPr>
                <w:rFonts w:ascii="Times New Roman" w:hAnsi="Times New Roman" w:cs="Times New Roman" w:hint="eastAsia"/>
                <w:color w:val="000000" w:themeColor="text1"/>
              </w:rPr>
              <w:t>50</w:t>
            </w:r>
            <w:r w:rsidRPr="007159DE">
              <w:rPr>
                <w:rFonts w:ascii="Times New Roman" w:hAnsi="Times New Roman" w:cs="Times New Roman" w:hint="eastAsia"/>
                <w:color w:val="000000" w:themeColor="text1"/>
              </w:rPr>
              <w:t>米范围内声环境保护目标为丰收村东南居民，本项目声环境保护目标详见下表。</w:t>
            </w:r>
          </w:p>
          <w:p w14:paraId="2C100C6E" w14:textId="6AD16BFE" w:rsidR="000703D5" w:rsidRPr="007159DE" w:rsidRDefault="000703D5" w:rsidP="000703D5">
            <w:pPr>
              <w:adjustRightInd w:val="0"/>
              <w:snapToGrid w:val="0"/>
              <w:jc w:val="center"/>
              <w:rPr>
                <w:rFonts w:ascii="Times New Roman" w:eastAsia="黑体" w:hAnsi="Times New Roman" w:cs="Times New Roman"/>
                <w:color w:val="000000" w:themeColor="text1"/>
                <w:sz w:val="22"/>
                <w:szCs w:val="22"/>
              </w:rPr>
            </w:pPr>
            <w:r w:rsidRPr="007159DE">
              <w:rPr>
                <w:rFonts w:ascii="Times New Roman" w:eastAsia="黑体" w:hAnsi="Times New Roman" w:cs="Times New Roman"/>
                <w:color w:val="000000" w:themeColor="text1"/>
                <w:sz w:val="22"/>
                <w:szCs w:val="22"/>
              </w:rPr>
              <w:t>表</w:t>
            </w:r>
            <w:r w:rsidRPr="007159DE">
              <w:rPr>
                <w:rFonts w:ascii="Times New Roman" w:eastAsia="黑体" w:hAnsi="Times New Roman" w:cs="Times New Roman"/>
                <w:color w:val="000000" w:themeColor="text1"/>
                <w:sz w:val="22"/>
                <w:szCs w:val="22"/>
              </w:rPr>
              <w:t>3-</w:t>
            </w:r>
            <w:r w:rsidR="000D04FA">
              <w:rPr>
                <w:rFonts w:ascii="Times New Roman" w:eastAsia="黑体" w:hAnsi="Times New Roman" w:cs="Times New Roman" w:hint="eastAsia"/>
                <w:color w:val="000000" w:themeColor="text1"/>
                <w:sz w:val="22"/>
                <w:szCs w:val="22"/>
              </w:rPr>
              <w:t>7</w:t>
            </w:r>
            <w:r w:rsidRPr="007159DE">
              <w:rPr>
                <w:rFonts w:ascii="Times New Roman" w:eastAsia="黑体" w:hAnsi="Times New Roman" w:cs="Times New Roman" w:hint="eastAsia"/>
                <w:color w:val="000000" w:themeColor="text1"/>
                <w:sz w:val="22"/>
                <w:szCs w:val="22"/>
              </w:rPr>
              <w:t xml:space="preserve"> </w:t>
            </w:r>
            <w:r w:rsidRPr="007159DE">
              <w:rPr>
                <w:rFonts w:ascii="Times New Roman" w:eastAsia="黑体" w:hAnsi="Times New Roman" w:cs="Times New Roman" w:hint="eastAsia"/>
                <w:color w:val="000000" w:themeColor="text1"/>
                <w:sz w:val="22"/>
                <w:szCs w:val="22"/>
              </w:rPr>
              <w:t>本项目声环境保护目标情况一览表</w:t>
            </w:r>
          </w:p>
          <w:tbl>
            <w:tblPr>
              <w:tblStyle w:val="af9"/>
              <w:tblW w:w="5000" w:type="pct"/>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1737"/>
              <w:gridCol w:w="709"/>
              <w:gridCol w:w="708"/>
              <w:gridCol w:w="567"/>
              <w:gridCol w:w="993"/>
              <w:gridCol w:w="567"/>
              <w:gridCol w:w="1134"/>
              <w:gridCol w:w="1715"/>
            </w:tblGrid>
            <w:tr w:rsidR="0094750B" w:rsidRPr="007159DE" w14:paraId="581E3C47" w14:textId="77777777" w:rsidTr="001579B8">
              <w:trPr>
                <w:trHeight w:val="340"/>
              </w:trPr>
              <w:tc>
                <w:tcPr>
                  <w:tcW w:w="1737" w:type="dxa"/>
                  <w:vMerge w:val="restart"/>
                  <w:vAlign w:val="center"/>
                </w:tcPr>
                <w:p w14:paraId="74D796B4" w14:textId="77777777" w:rsidR="000703D5" w:rsidRPr="007159DE" w:rsidRDefault="000703D5" w:rsidP="000703D5">
                  <w:pPr>
                    <w:adjustRightInd w:val="0"/>
                    <w:snapToGrid w:val="0"/>
                    <w:jc w:val="center"/>
                    <w:rPr>
                      <w:rFonts w:ascii="Times New Roman" w:hAnsi="Times New Roman" w:cs="Times New Roman"/>
                      <w:color w:val="000000" w:themeColor="text1"/>
                      <w:sz w:val="16"/>
                      <w:szCs w:val="20"/>
                    </w:rPr>
                  </w:pPr>
                  <w:r w:rsidRPr="007159DE">
                    <w:rPr>
                      <w:rFonts w:ascii="Times New Roman" w:hAnsi="Times New Roman" w:cs="Times New Roman" w:hint="eastAsia"/>
                      <w:color w:val="000000" w:themeColor="text1"/>
                      <w:sz w:val="16"/>
                      <w:szCs w:val="20"/>
                    </w:rPr>
                    <w:t>声环境保护目标名称</w:t>
                  </w:r>
                </w:p>
              </w:tc>
              <w:tc>
                <w:tcPr>
                  <w:tcW w:w="1984" w:type="dxa"/>
                  <w:gridSpan w:val="3"/>
                  <w:vAlign w:val="center"/>
                </w:tcPr>
                <w:p w14:paraId="0DBD5DD2" w14:textId="77777777" w:rsidR="000703D5" w:rsidRPr="007159DE" w:rsidRDefault="000703D5" w:rsidP="000703D5">
                  <w:pPr>
                    <w:adjustRightInd w:val="0"/>
                    <w:snapToGrid w:val="0"/>
                    <w:jc w:val="center"/>
                    <w:rPr>
                      <w:rFonts w:ascii="Times New Roman" w:hAnsi="Times New Roman" w:cs="Times New Roman"/>
                      <w:color w:val="000000" w:themeColor="text1"/>
                      <w:sz w:val="16"/>
                      <w:szCs w:val="20"/>
                    </w:rPr>
                  </w:pPr>
                  <w:r w:rsidRPr="007159DE">
                    <w:rPr>
                      <w:rFonts w:ascii="Times New Roman" w:hAnsi="Times New Roman" w:cs="Times New Roman" w:hint="eastAsia"/>
                      <w:color w:val="000000" w:themeColor="text1"/>
                      <w:sz w:val="16"/>
                      <w:szCs w:val="20"/>
                    </w:rPr>
                    <w:t>空间相对位置</w:t>
                  </w:r>
                  <w:r w:rsidRPr="007159DE">
                    <w:rPr>
                      <w:rFonts w:ascii="Times New Roman" w:hAnsi="Times New Roman" w:cs="Times New Roman" w:hint="eastAsia"/>
                      <w:color w:val="000000" w:themeColor="text1"/>
                      <w:sz w:val="16"/>
                      <w:szCs w:val="20"/>
                    </w:rPr>
                    <w:t>/m</w:t>
                  </w:r>
                </w:p>
              </w:tc>
              <w:tc>
                <w:tcPr>
                  <w:tcW w:w="993" w:type="dxa"/>
                  <w:vMerge w:val="restart"/>
                  <w:vAlign w:val="center"/>
                </w:tcPr>
                <w:p w14:paraId="34C50074" w14:textId="77777777" w:rsidR="000703D5" w:rsidRPr="007159DE" w:rsidRDefault="000703D5" w:rsidP="000703D5">
                  <w:pPr>
                    <w:adjustRightInd w:val="0"/>
                    <w:snapToGrid w:val="0"/>
                    <w:jc w:val="center"/>
                    <w:rPr>
                      <w:rFonts w:ascii="Times New Roman" w:hAnsi="Times New Roman" w:cs="Times New Roman"/>
                      <w:color w:val="000000" w:themeColor="text1"/>
                      <w:sz w:val="16"/>
                      <w:szCs w:val="20"/>
                    </w:rPr>
                  </w:pPr>
                  <w:r w:rsidRPr="007159DE">
                    <w:rPr>
                      <w:rFonts w:ascii="Times New Roman" w:hAnsi="Times New Roman" w:cs="Times New Roman" w:hint="eastAsia"/>
                      <w:color w:val="000000" w:themeColor="text1"/>
                      <w:sz w:val="16"/>
                      <w:szCs w:val="20"/>
                    </w:rPr>
                    <w:t>距厂界最近距离</w:t>
                  </w:r>
                  <w:r w:rsidRPr="007159DE">
                    <w:rPr>
                      <w:rFonts w:ascii="Times New Roman" w:hAnsi="Times New Roman" w:cs="Times New Roman" w:hint="eastAsia"/>
                      <w:color w:val="000000" w:themeColor="text1"/>
                      <w:sz w:val="16"/>
                      <w:szCs w:val="20"/>
                    </w:rPr>
                    <w:t>/m</w:t>
                  </w:r>
                </w:p>
              </w:tc>
              <w:tc>
                <w:tcPr>
                  <w:tcW w:w="567" w:type="dxa"/>
                  <w:vMerge w:val="restart"/>
                  <w:vAlign w:val="center"/>
                </w:tcPr>
                <w:p w14:paraId="04AF40B4" w14:textId="77777777" w:rsidR="000703D5" w:rsidRPr="007159DE" w:rsidRDefault="000703D5" w:rsidP="000703D5">
                  <w:pPr>
                    <w:adjustRightInd w:val="0"/>
                    <w:snapToGrid w:val="0"/>
                    <w:jc w:val="center"/>
                    <w:rPr>
                      <w:rFonts w:ascii="Times New Roman" w:hAnsi="Times New Roman" w:cs="Times New Roman"/>
                      <w:color w:val="000000" w:themeColor="text1"/>
                      <w:sz w:val="16"/>
                      <w:szCs w:val="20"/>
                    </w:rPr>
                  </w:pPr>
                  <w:r w:rsidRPr="007159DE">
                    <w:rPr>
                      <w:rFonts w:ascii="Times New Roman" w:hAnsi="Times New Roman" w:cs="Times New Roman"/>
                      <w:color w:val="000000" w:themeColor="text1"/>
                      <w:sz w:val="16"/>
                      <w:szCs w:val="20"/>
                    </w:rPr>
                    <w:t>方位</w:t>
                  </w:r>
                </w:p>
              </w:tc>
              <w:tc>
                <w:tcPr>
                  <w:tcW w:w="1134" w:type="dxa"/>
                  <w:vMerge w:val="restart"/>
                  <w:vAlign w:val="center"/>
                </w:tcPr>
                <w:p w14:paraId="5251F5B5" w14:textId="77777777" w:rsidR="000703D5" w:rsidRPr="007159DE" w:rsidRDefault="000703D5" w:rsidP="000703D5">
                  <w:pPr>
                    <w:adjustRightInd w:val="0"/>
                    <w:snapToGrid w:val="0"/>
                    <w:jc w:val="center"/>
                    <w:rPr>
                      <w:rFonts w:ascii="Times New Roman" w:hAnsi="Times New Roman" w:cs="Times New Roman"/>
                      <w:color w:val="000000" w:themeColor="text1"/>
                      <w:sz w:val="16"/>
                      <w:szCs w:val="20"/>
                    </w:rPr>
                  </w:pPr>
                  <w:r w:rsidRPr="007159DE">
                    <w:rPr>
                      <w:rFonts w:ascii="Times New Roman" w:hAnsi="Times New Roman" w:cs="Times New Roman" w:hint="eastAsia"/>
                      <w:color w:val="000000" w:themeColor="text1"/>
                      <w:sz w:val="16"/>
                      <w:szCs w:val="20"/>
                    </w:rPr>
                    <w:t>执行标准</w:t>
                  </w:r>
                  <w:r w:rsidRPr="007159DE">
                    <w:rPr>
                      <w:rFonts w:ascii="Times New Roman" w:hAnsi="Times New Roman" w:cs="Times New Roman" w:hint="eastAsia"/>
                      <w:color w:val="000000" w:themeColor="text1"/>
                      <w:sz w:val="16"/>
                      <w:szCs w:val="20"/>
                    </w:rPr>
                    <w:t>/</w:t>
                  </w:r>
                  <w:r w:rsidRPr="007159DE">
                    <w:rPr>
                      <w:rFonts w:ascii="Times New Roman" w:hAnsi="Times New Roman" w:cs="Times New Roman" w:hint="eastAsia"/>
                      <w:color w:val="000000" w:themeColor="text1"/>
                      <w:sz w:val="16"/>
                      <w:szCs w:val="20"/>
                    </w:rPr>
                    <w:t>功能区类别</w:t>
                  </w:r>
                </w:p>
              </w:tc>
              <w:tc>
                <w:tcPr>
                  <w:tcW w:w="1715" w:type="dxa"/>
                  <w:vMerge w:val="restart"/>
                  <w:vAlign w:val="center"/>
                </w:tcPr>
                <w:p w14:paraId="2D4C0310" w14:textId="77777777" w:rsidR="000703D5" w:rsidRPr="007159DE" w:rsidRDefault="000703D5" w:rsidP="000703D5">
                  <w:pPr>
                    <w:adjustRightInd w:val="0"/>
                    <w:snapToGrid w:val="0"/>
                    <w:jc w:val="center"/>
                    <w:rPr>
                      <w:rFonts w:ascii="Times New Roman" w:hAnsi="Times New Roman" w:cs="Times New Roman"/>
                      <w:color w:val="000000" w:themeColor="text1"/>
                      <w:sz w:val="16"/>
                      <w:szCs w:val="20"/>
                    </w:rPr>
                  </w:pPr>
                  <w:r w:rsidRPr="007159DE">
                    <w:rPr>
                      <w:rFonts w:ascii="Times New Roman" w:hAnsi="Times New Roman" w:cs="Times New Roman" w:hint="eastAsia"/>
                      <w:color w:val="000000" w:themeColor="text1"/>
                      <w:sz w:val="16"/>
                      <w:szCs w:val="20"/>
                    </w:rPr>
                    <w:t>声环境保护目标情况说明</w:t>
                  </w:r>
                </w:p>
              </w:tc>
            </w:tr>
            <w:tr w:rsidR="0094750B" w:rsidRPr="007159DE" w14:paraId="47C93656" w14:textId="77777777" w:rsidTr="001579B8">
              <w:trPr>
                <w:trHeight w:val="340"/>
              </w:trPr>
              <w:tc>
                <w:tcPr>
                  <w:tcW w:w="1737" w:type="dxa"/>
                  <w:vMerge/>
                  <w:vAlign w:val="center"/>
                </w:tcPr>
                <w:p w14:paraId="1AFB43DD" w14:textId="77777777" w:rsidR="000703D5" w:rsidRPr="007159DE" w:rsidRDefault="000703D5" w:rsidP="000703D5">
                  <w:pPr>
                    <w:adjustRightInd w:val="0"/>
                    <w:snapToGrid w:val="0"/>
                    <w:jc w:val="center"/>
                    <w:rPr>
                      <w:rFonts w:ascii="Times New Roman" w:hAnsi="Times New Roman" w:cs="Times New Roman"/>
                      <w:color w:val="000000" w:themeColor="text1"/>
                      <w:sz w:val="16"/>
                      <w:szCs w:val="20"/>
                    </w:rPr>
                  </w:pPr>
                </w:p>
              </w:tc>
              <w:tc>
                <w:tcPr>
                  <w:tcW w:w="709" w:type="dxa"/>
                  <w:vAlign w:val="center"/>
                </w:tcPr>
                <w:p w14:paraId="3467477C" w14:textId="77777777" w:rsidR="000703D5" w:rsidRPr="007159DE" w:rsidRDefault="000703D5" w:rsidP="000703D5">
                  <w:pPr>
                    <w:adjustRightInd w:val="0"/>
                    <w:snapToGrid w:val="0"/>
                    <w:jc w:val="center"/>
                    <w:rPr>
                      <w:rFonts w:ascii="Times New Roman" w:hAnsi="Times New Roman" w:cs="Times New Roman"/>
                      <w:color w:val="000000" w:themeColor="text1"/>
                      <w:sz w:val="16"/>
                      <w:szCs w:val="20"/>
                    </w:rPr>
                  </w:pPr>
                  <w:r w:rsidRPr="007159DE">
                    <w:rPr>
                      <w:rFonts w:ascii="Times New Roman" w:hAnsi="Times New Roman" w:cs="Times New Roman" w:hint="eastAsia"/>
                      <w:color w:val="000000" w:themeColor="text1"/>
                      <w:sz w:val="16"/>
                      <w:szCs w:val="20"/>
                    </w:rPr>
                    <w:t>X</w:t>
                  </w:r>
                </w:p>
              </w:tc>
              <w:tc>
                <w:tcPr>
                  <w:tcW w:w="708" w:type="dxa"/>
                  <w:vAlign w:val="center"/>
                </w:tcPr>
                <w:p w14:paraId="792E1D7C" w14:textId="77777777" w:rsidR="000703D5" w:rsidRPr="007159DE" w:rsidRDefault="000703D5" w:rsidP="000703D5">
                  <w:pPr>
                    <w:adjustRightInd w:val="0"/>
                    <w:snapToGrid w:val="0"/>
                    <w:jc w:val="center"/>
                    <w:rPr>
                      <w:rFonts w:ascii="Times New Roman" w:hAnsi="Times New Roman" w:cs="Times New Roman"/>
                      <w:color w:val="000000" w:themeColor="text1"/>
                      <w:sz w:val="16"/>
                      <w:szCs w:val="20"/>
                    </w:rPr>
                  </w:pPr>
                  <w:r w:rsidRPr="007159DE">
                    <w:rPr>
                      <w:rFonts w:ascii="Times New Roman" w:hAnsi="Times New Roman" w:cs="Times New Roman" w:hint="eastAsia"/>
                      <w:color w:val="000000" w:themeColor="text1"/>
                      <w:sz w:val="16"/>
                      <w:szCs w:val="20"/>
                    </w:rPr>
                    <w:t>Y</w:t>
                  </w:r>
                </w:p>
              </w:tc>
              <w:tc>
                <w:tcPr>
                  <w:tcW w:w="567" w:type="dxa"/>
                  <w:vAlign w:val="center"/>
                </w:tcPr>
                <w:p w14:paraId="792E1C26" w14:textId="77777777" w:rsidR="000703D5" w:rsidRPr="007159DE" w:rsidRDefault="000703D5" w:rsidP="000703D5">
                  <w:pPr>
                    <w:adjustRightInd w:val="0"/>
                    <w:snapToGrid w:val="0"/>
                    <w:jc w:val="center"/>
                    <w:rPr>
                      <w:rFonts w:ascii="Times New Roman" w:hAnsi="Times New Roman" w:cs="Times New Roman"/>
                      <w:color w:val="000000" w:themeColor="text1"/>
                      <w:sz w:val="16"/>
                      <w:szCs w:val="20"/>
                    </w:rPr>
                  </w:pPr>
                  <w:r w:rsidRPr="007159DE">
                    <w:rPr>
                      <w:rFonts w:ascii="Times New Roman" w:hAnsi="Times New Roman" w:cs="Times New Roman" w:hint="eastAsia"/>
                      <w:color w:val="000000" w:themeColor="text1"/>
                      <w:sz w:val="16"/>
                      <w:szCs w:val="20"/>
                    </w:rPr>
                    <w:t>Z</w:t>
                  </w:r>
                </w:p>
              </w:tc>
              <w:tc>
                <w:tcPr>
                  <w:tcW w:w="993" w:type="dxa"/>
                  <w:vMerge/>
                  <w:vAlign w:val="center"/>
                </w:tcPr>
                <w:p w14:paraId="78FAD29D" w14:textId="77777777" w:rsidR="000703D5" w:rsidRPr="007159DE" w:rsidRDefault="000703D5" w:rsidP="000703D5">
                  <w:pPr>
                    <w:adjustRightInd w:val="0"/>
                    <w:snapToGrid w:val="0"/>
                    <w:jc w:val="center"/>
                    <w:rPr>
                      <w:rFonts w:ascii="Times New Roman" w:hAnsi="Times New Roman" w:cs="Times New Roman"/>
                      <w:color w:val="000000" w:themeColor="text1"/>
                      <w:sz w:val="16"/>
                      <w:szCs w:val="20"/>
                    </w:rPr>
                  </w:pPr>
                </w:p>
              </w:tc>
              <w:tc>
                <w:tcPr>
                  <w:tcW w:w="567" w:type="dxa"/>
                  <w:vMerge/>
                  <w:vAlign w:val="center"/>
                </w:tcPr>
                <w:p w14:paraId="496ED821" w14:textId="77777777" w:rsidR="000703D5" w:rsidRPr="007159DE" w:rsidRDefault="000703D5" w:rsidP="000703D5">
                  <w:pPr>
                    <w:adjustRightInd w:val="0"/>
                    <w:snapToGrid w:val="0"/>
                    <w:jc w:val="center"/>
                    <w:rPr>
                      <w:rFonts w:ascii="Times New Roman" w:hAnsi="Times New Roman" w:cs="Times New Roman"/>
                      <w:color w:val="000000" w:themeColor="text1"/>
                      <w:sz w:val="16"/>
                      <w:szCs w:val="20"/>
                    </w:rPr>
                  </w:pPr>
                </w:p>
              </w:tc>
              <w:tc>
                <w:tcPr>
                  <w:tcW w:w="1134" w:type="dxa"/>
                  <w:vMerge/>
                  <w:vAlign w:val="center"/>
                </w:tcPr>
                <w:p w14:paraId="3C665702" w14:textId="77777777" w:rsidR="000703D5" w:rsidRPr="007159DE" w:rsidRDefault="000703D5" w:rsidP="000703D5">
                  <w:pPr>
                    <w:adjustRightInd w:val="0"/>
                    <w:snapToGrid w:val="0"/>
                    <w:jc w:val="center"/>
                    <w:rPr>
                      <w:rFonts w:ascii="Times New Roman" w:hAnsi="Times New Roman" w:cs="Times New Roman"/>
                      <w:color w:val="000000" w:themeColor="text1"/>
                      <w:sz w:val="16"/>
                      <w:szCs w:val="20"/>
                    </w:rPr>
                  </w:pPr>
                </w:p>
              </w:tc>
              <w:tc>
                <w:tcPr>
                  <w:tcW w:w="1715" w:type="dxa"/>
                  <w:vMerge/>
                  <w:vAlign w:val="center"/>
                </w:tcPr>
                <w:p w14:paraId="3D24CC95" w14:textId="77777777" w:rsidR="000703D5" w:rsidRPr="007159DE" w:rsidRDefault="000703D5" w:rsidP="000703D5">
                  <w:pPr>
                    <w:adjustRightInd w:val="0"/>
                    <w:snapToGrid w:val="0"/>
                    <w:jc w:val="center"/>
                    <w:rPr>
                      <w:rFonts w:ascii="Times New Roman" w:hAnsi="Times New Roman" w:cs="Times New Roman"/>
                      <w:color w:val="000000" w:themeColor="text1"/>
                      <w:sz w:val="16"/>
                      <w:szCs w:val="20"/>
                    </w:rPr>
                  </w:pPr>
                </w:p>
              </w:tc>
            </w:tr>
            <w:tr w:rsidR="0094750B" w:rsidRPr="007159DE" w14:paraId="778720FD" w14:textId="77777777" w:rsidTr="004C3B1E">
              <w:trPr>
                <w:trHeight w:val="340"/>
              </w:trPr>
              <w:tc>
                <w:tcPr>
                  <w:tcW w:w="1737" w:type="dxa"/>
                  <w:vAlign w:val="center"/>
                </w:tcPr>
                <w:p w14:paraId="7A73593C" w14:textId="3A1F0CC7" w:rsidR="000703D5" w:rsidRPr="007159DE" w:rsidRDefault="000703D5" w:rsidP="000703D5">
                  <w:pPr>
                    <w:adjustRightInd w:val="0"/>
                    <w:snapToGrid w:val="0"/>
                    <w:jc w:val="center"/>
                    <w:rPr>
                      <w:rFonts w:ascii="Times New Roman" w:hAnsi="Times New Roman" w:cs="Times New Roman"/>
                      <w:color w:val="000000" w:themeColor="text1"/>
                      <w:sz w:val="16"/>
                      <w:szCs w:val="20"/>
                    </w:rPr>
                  </w:pPr>
                  <w:r w:rsidRPr="007159DE">
                    <w:rPr>
                      <w:rFonts w:ascii="Times New Roman" w:hAnsi="Times New Roman" w:cs="Times New Roman" w:hint="eastAsia"/>
                      <w:color w:val="000000" w:themeColor="text1"/>
                      <w:sz w:val="16"/>
                      <w:szCs w:val="20"/>
                    </w:rPr>
                    <w:t>丰收村东南居民</w:t>
                  </w:r>
                </w:p>
              </w:tc>
              <w:tc>
                <w:tcPr>
                  <w:tcW w:w="709" w:type="dxa"/>
                  <w:vAlign w:val="center"/>
                </w:tcPr>
                <w:p w14:paraId="36335852" w14:textId="0991FEFA" w:rsidR="000703D5" w:rsidRPr="007159DE" w:rsidRDefault="004819A9" w:rsidP="000703D5">
                  <w:pPr>
                    <w:adjustRightInd w:val="0"/>
                    <w:snapToGrid w:val="0"/>
                    <w:jc w:val="center"/>
                    <w:rPr>
                      <w:rFonts w:ascii="Times New Roman" w:hAnsi="Times New Roman" w:cs="Times New Roman"/>
                      <w:color w:val="000000" w:themeColor="text1"/>
                      <w:sz w:val="16"/>
                      <w:szCs w:val="20"/>
                    </w:rPr>
                  </w:pPr>
                  <w:r w:rsidRPr="007159DE">
                    <w:rPr>
                      <w:rFonts w:ascii="Times New Roman" w:hAnsi="Times New Roman" w:cs="Times New Roman" w:hint="eastAsia"/>
                      <w:color w:val="000000" w:themeColor="text1"/>
                      <w:sz w:val="16"/>
                      <w:szCs w:val="20"/>
                    </w:rPr>
                    <w:t>74.</w:t>
                  </w:r>
                  <w:r w:rsidR="00323E43" w:rsidRPr="007159DE">
                    <w:rPr>
                      <w:rFonts w:ascii="Times New Roman" w:hAnsi="Times New Roman" w:cs="Times New Roman" w:hint="eastAsia"/>
                      <w:color w:val="000000" w:themeColor="text1"/>
                      <w:sz w:val="16"/>
                      <w:szCs w:val="20"/>
                    </w:rPr>
                    <w:t>5</w:t>
                  </w:r>
                </w:p>
              </w:tc>
              <w:tc>
                <w:tcPr>
                  <w:tcW w:w="708" w:type="dxa"/>
                  <w:vAlign w:val="center"/>
                </w:tcPr>
                <w:p w14:paraId="6AD00FA3" w14:textId="3FCEEFCC" w:rsidR="000703D5" w:rsidRPr="007159DE" w:rsidRDefault="004819A9" w:rsidP="000703D5">
                  <w:pPr>
                    <w:adjustRightInd w:val="0"/>
                    <w:snapToGrid w:val="0"/>
                    <w:jc w:val="center"/>
                    <w:rPr>
                      <w:rFonts w:ascii="Times New Roman" w:hAnsi="Times New Roman" w:cs="Times New Roman"/>
                      <w:color w:val="000000" w:themeColor="text1"/>
                      <w:sz w:val="16"/>
                      <w:szCs w:val="20"/>
                    </w:rPr>
                  </w:pPr>
                  <w:r w:rsidRPr="007159DE">
                    <w:rPr>
                      <w:rFonts w:ascii="Times New Roman" w:hAnsi="Times New Roman" w:cs="Times New Roman" w:hint="eastAsia"/>
                      <w:color w:val="000000" w:themeColor="text1"/>
                      <w:sz w:val="16"/>
                      <w:szCs w:val="20"/>
                    </w:rPr>
                    <w:t>62.</w:t>
                  </w:r>
                  <w:r w:rsidR="00323E43" w:rsidRPr="007159DE">
                    <w:rPr>
                      <w:rFonts w:ascii="Times New Roman" w:hAnsi="Times New Roman" w:cs="Times New Roman" w:hint="eastAsia"/>
                      <w:color w:val="000000" w:themeColor="text1"/>
                      <w:sz w:val="16"/>
                      <w:szCs w:val="20"/>
                    </w:rPr>
                    <w:t>3</w:t>
                  </w:r>
                </w:p>
              </w:tc>
              <w:tc>
                <w:tcPr>
                  <w:tcW w:w="567" w:type="dxa"/>
                  <w:vAlign w:val="center"/>
                </w:tcPr>
                <w:p w14:paraId="4AF4D5DA" w14:textId="7C77C226" w:rsidR="000703D5" w:rsidRPr="007159DE" w:rsidRDefault="004819A9" w:rsidP="000703D5">
                  <w:pPr>
                    <w:adjustRightInd w:val="0"/>
                    <w:snapToGrid w:val="0"/>
                    <w:jc w:val="center"/>
                    <w:rPr>
                      <w:rFonts w:ascii="Times New Roman" w:hAnsi="Times New Roman" w:cs="Times New Roman"/>
                      <w:color w:val="000000" w:themeColor="text1"/>
                      <w:sz w:val="16"/>
                      <w:szCs w:val="20"/>
                    </w:rPr>
                  </w:pPr>
                  <w:r w:rsidRPr="007159DE">
                    <w:rPr>
                      <w:rFonts w:ascii="Times New Roman" w:hAnsi="Times New Roman" w:cs="Times New Roman" w:hint="eastAsia"/>
                      <w:color w:val="000000" w:themeColor="text1"/>
                      <w:sz w:val="16"/>
                      <w:szCs w:val="20"/>
                    </w:rPr>
                    <w:t>1.2</w:t>
                  </w:r>
                </w:p>
              </w:tc>
              <w:tc>
                <w:tcPr>
                  <w:tcW w:w="993" w:type="dxa"/>
                  <w:vAlign w:val="center"/>
                </w:tcPr>
                <w:p w14:paraId="2DBCECEE" w14:textId="1AD84B37" w:rsidR="000703D5" w:rsidRPr="007159DE" w:rsidRDefault="004819A9" w:rsidP="000703D5">
                  <w:pPr>
                    <w:adjustRightInd w:val="0"/>
                    <w:snapToGrid w:val="0"/>
                    <w:jc w:val="center"/>
                    <w:rPr>
                      <w:rFonts w:ascii="Times New Roman" w:hAnsi="Times New Roman" w:cs="Times New Roman"/>
                      <w:color w:val="000000" w:themeColor="text1"/>
                      <w:sz w:val="16"/>
                      <w:szCs w:val="20"/>
                    </w:rPr>
                  </w:pPr>
                  <w:r w:rsidRPr="007159DE">
                    <w:rPr>
                      <w:rFonts w:ascii="Times New Roman" w:hAnsi="Times New Roman" w:cs="Times New Roman" w:hint="eastAsia"/>
                      <w:color w:val="000000" w:themeColor="text1"/>
                      <w:sz w:val="16"/>
                      <w:szCs w:val="20"/>
                    </w:rPr>
                    <w:t>3</w:t>
                  </w:r>
                  <w:r w:rsidR="000703D5" w:rsidRPr="007159DE">
                    <w:rPr>
                      <w:rFonts w:ascii="Times New Roman" w:hAnsi="Times New Roman" w:cs="Times New Roman" w:hint="eastAsia"/>
                      <w:color w:val="000000" w:themeColor="text1"/>
                      <w:sz w:val="16"/>
                      <w:szCs w:val="20"/>
                    </w:rPr>
                    <w:t>0</w:t>
                  </w:r>
                  <w:r w:rsidR="000703D5" w:rsidRPr="007159DE">
                    <w:rPr>
                      <w:rFonts w:ascii="Times New Roman" w:hAnsi="Times New Roman" w:cs="Times New Roman"/>
                      <w:color w:val="000000" w:themeColor="text1"/>
                      <w:sz w:val="16"/>
                      <w:szCs w:val="20"/>
                    </w:rPr>
                    <w:t>m</w:t>
                  </w:r>
                </w:p>
              </w:tc>
              <w:tc>
                <w:tcPr>
                  <w:tcW w:w="567" w:type="dxa"/>
                  <w:vAlign w:val="center"/>
                </w:tcPr>
                <w:p w14:paraId="43DA2D0B" w14:textId="76CA4369" w:rsidR="000703D5" w:rsidRPr="007159DE" w:rsidRDefault="004819A9" w:rsidP="000703D5">
                  <w:pPr>
                    <w:adjustRightInd w:val="0"/>
                    <w:snapToGrid w:val="0"/>
                    <w:jc w:val="center"/>
                    <w:rPr>
                      <w:rFonts w:ascii="Times New Roman" w:hAnsi="Times New Roman" w:cs="Times New Roman"/>
                      <w:color w:val="000000" w:themeColor="text1"/>
                      <w:sz w:val="16"/>
                      <w:szCs w:val="20"/>
                    </w:rPr>
                  </w:pPr>
                  <w:r w:rsidRPr="007159DE">
                    <w:rPr>
                      <w:rFonts w:ascii="Times New Roman" w:hAnsi="Times New Roman" w:cs="Times New Roman" w:hint="eastAsia"/>
                      <w:color w:val="000000" w:themeColor="text1"/>
                      <w:sz w:val="16"/>
                      <w:szCs w:val="20"/>
                    </w:rPr>
                    <w:t>N</w:t>
                  </w:r>
                  <w:r w:rsidR="000703D5" w:rsidRPr="007159DE">
                    <w:rPr>
                      <w:rFonts w:ascii="Times New Roman" w:hAnsi="Times New Roman" w:cs="Times New Roman" w:hint="eastAsia"/>
                      <w:color w:val="000000" w:themeColor="text1"/>
                      <w:sz w:val="16"/>
                      <w:szCs w:val="20"/>
                    </w:rPr>
                    <w:t>E</w:t>
                  </w:r>
                </w:p>
              </w:tc>
              <w:tc>
                <w:tcPr>
                  <w:tcW w:w="1134" w:type="dxa"/>
                  <w:vAlign w:val="center"/>
                </w:tcPr>
                <w:p w14:paraId="23FEDCE2" w14:textId="77777777" w:rsidR="000703D5" w:rsidRPr="007159DE" w:rsidRDefault="000703D5" w:rsidP="000703D5">
                  <w:pPr>
                    <w:adjustRightInd w:val="0"/>
                    <w:snapToGrid w:val="0"/>
                    <w:rPr>
                      <w:rFonts w:ascii="Times New Roman" w:hAnsi="Times New Roman" w:cs="Times New Roman"/>
                      <w:color w:val="000000" w:themeColor="text1"/>
                      <w:sz w:val="16"/>
                      <w:szCs w:val="20"/>
                    </w:rPr>
                  </w:pPr>
                  <w:r w:rsidRPr="007159DE">
                    <w:rPr>
                      <w:rFonts w:ascii="Times New Roman" w:hAnsi="Times New Roman" w:cs="Times New Roman" w:hint="eastAsia"/>
                      <w:color w:val="000000" w:themeColor="text1"/>
                      <w:sz w:val="16"/>
                      <w:szCs w:val="20"/>
                    </w:rPr>
                    <w:t>执行《声环境质量标准》（</w:t>
                  </w:r>
                  <w:r w:rsidRPr="007159DE">
                    <w:rPr>
                      <w:rFonts w:ascii="Times New Roman" w:hAnsi="Times New Roman" w:cs="Times New Roman" w:hint="eastAsia"/>
                      <w:color w:val="000000" w:themeColor="text1"/>
                      <w:sz w:val="16"/>
                      <w:szCs w:val="20"/>
                    </w:rPr>
                    <w:t>3</w:t>
                  </w:r>
                  <w:r w:rsidRPr="007159DE">
                    <w:rPr>
                      <w:rFonts w:ascii="Times New Roman" w:hAnsi="Times New Roman" w:cs="Times New Roman"/>
                      <w:color w:val="000000" w:themeColor="text1"/>
                      <w:sz w:val="16"/>
                      <w:szCs w:val="20"/>
                    </w:rPr>
                    <w:t>096-2008</w:t>
                  </w:r>
                  <w:r w:rsidRPr="007159DE">
                    <w:rPr>
                      <w:rFonts w:ascii="Times New Roman" w:hAnsi="Times New Roman" w:cs="Times New Roman" w:hint="eastAsia"/>
                      <w:color w:val="000000" w:themeColor="text1"/>
                      <w:sz w:val="16"/>
                      <w:szCs w:val="20"/>
                    </w:rPr>
                    <w:t>），该区域为</w:t>
                  </w:r>
                  <w:r w:rsidRPr="007159DE">
                    <w:rPr>
                      <w:rFonts w:ascii="Times New Roman" w:hAnsi="Times New Roman" w:cs="Times New Roman" w:hint="eastAsia"/>
                      <w:color w:val="000000" w:themeColor="text1"/>
                      <w:sz w:val="16"/>
                      <w:szCs w:val="20"/>
                    </w:rPr>
                    <w:t>1</w:t>
                  </w:r>
                  <w:r w:rsidRPr="007159DE">
                    <w:rPr>
                      <w:rFonts w:ascii="Times New Roman" w:hAnsi="Times New Roman" w:cs="Times New Roman"/>
                      <w:color w:val="000000" w:themeColor="text1"/>
                      <w:sz w:val="16"/>
                      <w:szCs w:val="20"/>
                    </w:rPr>
                    <w:t>类</w:t>
                  </w:r>
                  <w:r w:rsidRPr="007159DE">
                    <w:rPr>
                      <w:rFonts w:ascii="Times New Roman" w:hAnsi="Times New Roman" w:cs="Times New Roman" w:hint="eastAsia"/>
                      <w:color w:val="000000" w:themeColor="text1"/>
                      <w:sz w:val="16"/>
                      <w:szCs w:val="20"/>
                    </w:rPr>
                    <w:t>声环境功能区</w:t>
                  </w:r>
                </w:p>
              </w:tc>
              <w:tc>
                <w:tcPr>
                  <w:tcW w:w="1715" w:type="dxa"/>
                  <w:vAlign w:val="center"/>
                </w:tcPr>
                <w:p w14:paraId="036C946F" w14:textId="3038C70B" w:rsidR="000703D5" w:rsidRPr="007159DE" w:rsidRDefault="000703D5" w:rsidP="000703D5">
                  <w:pPr>
                    <w:adjustRightInd w:val="0"/>
                    <w:snapToGrid w:val="0"/>
                    <w:rPr>
                      <w:rFonts w:ascii="Times New Roman" w:hAnsi="Times New Roman" w:cs="Times New Roman"/>
                      <w:color w:val="000000" w:themeColor="text1"/>
                      <w:sz w:val="16"/>
                      <w:szCs w:val="20"/>
                    </w:rPr>
                  </w:pPr>
                  <w:r w:rsidRPr="007159DE">
                    <w:rPr>
                      <w:rFonts w:ascii="Times New Roman" w:hAnsi="Times New Roman" w:cs="Times New Roman" w:hint="eastAsia"/>
                      <w:color w:val="000000" w:themeColor="text1"/>
                      <w:sz w:val="16"/>
                      <w:szCs w:val="20"/>
                    </w:rPr>
                    <w:t>一层砖混结构，为南北朝向</w:t>
                  </w:r>
                  <w:r w:rsidR="004819A9" w:rsidRPr="007159DE">
                    <w:rPr>
                      <w:rFonts w:ascii="Times New Roman" w:hAnsi="Times New Roman" w:cs="Times New Roman" w:hint="eastAsia"/>
                      <w:color w:val="000000" w:themeColor="text1"/>
                      <w:sz w:val="16"/>
                      <w:szCs w:val="20"/>
                    </w:rPr>
                    <w:t>，其</w:t>
                  </w:r>
                  <w:r w:rsidRPr="007159DE">
                    <w:rPr>
                      <w:rFonts w:ascii="Times New Roman" w:hAnsi="Times New Roman" w:cs="Times New Roman" w:hint="eastAsia"/>
                      <w:color w:val="000000" w:themeColor="text1"/>
                      <w:sz w:val="16"/>
                      <w:szCs w:val="20"/>
                    </w:rPr>
                    <w:t>东</w:t>
                  </w:r>
                  <w:r w:rsidR="004819A9" w:rsidRPr="007159DE">
                    <w:rPr>
                      <w:rFonts w:ascii="Times New Roman" w:hAnsi="Times New Roman" w:cs="Times New Roman" w:hint="eastAsia"/>
                      <w:color w:val="000000" w:themeColor="text1"/>
                      <w:sz w:val="16"/>
                      <w:szCs w:val="20"/>
                    </w:rPr>
                    <w:t>侧为丰收村东南居民</w:t>
                  </w:r>
                  <w:r w:rsidRPr="007159DE">
                    <w:rPr>
                      <w:rFonts w:ascii="Times New Roman" w:hAnsi="Times New Roman" w:cs="Times New Roman" w:hint="eastAsia"/>
                      <w:color w:val="000000" w:themeColor="text1"/>
                      <w:sz w:val="16"/>
                      <w:szCs w:val="20"/>
                    </w:rPr>
                    <w:t>、南</w:t>
                  </w:r>
                  <w:r w:rsidR="00E605D0" w:rsidRPr="007159DE">
                    <w:rPr>
                      <w:rFonts w:ascii="Times New Roman" w:hAnsi="Times New Roman" w:cs="Times New Roman" w:hint="eastAsia"/>
                      <w:color w:val="000000" w:themeColor="text1"/>
                      <w:sz w:val="16"/>
                      <w:szCs w:val="20"/>
                    </w:rPr>
                    <w:t>侧为道路</w:t>
                  </w:r>
                  <w:r w:rsidRPr="007159DE">
                    <w:rPr>
                      <w:rFonts w:ascii="Times New Roman" w:hAnsi="Times New Roman" w:cs="Times New Roman" w:hint="eastAsia"/>
                      <w:color w:val="000000" w:themeColor="text1"/>
                      <w:sz w:val="16"/>
                      <w:szCs w:val="20"/>
                    </w:rPr>
                    <w:t>、</w:t>
                  </w:r>
                  <w:r w:rsidR="00E605D0" w:rsidRPr="007159DE">
                    <w:rPr>
                      <w:rFonts w:ascii="Times New Roman" w:hAnsi="Times New Roman" w:cs="Times New Roman" w:hint="eastAsia"/>
                      <w:color w:val="000000" w:themeColor="text1"/>
                      <w:sz w:val="16"/>
                      <w:szCs w:val="20"/>
                    </w:rPr>
                    <w:t>西侧</w:t>
                  </w:r>
                  <w:r w:rsidR="00AF303D" w:rsidRPr="007159DE">
                    <w:rPr>
                      <w:rFonts w:ascii="Times New Roman" w:hAnsi="Times New Roman" w:cs="Times New Roman" w:hint="eastAsia"/>
                      <w:color w:val="000000" w:themeColor="text1"/>
                      <w:sz w:val="16"/>
                      <w:szCs w:val="20"/>
                    </w:rPr>
                    <w:t>隔空地为道路，北侧为道路</w:t>
                  </w:r>
                  <w:r w:rsidRPr="007159DE">
                    <w:rPr>
                      <w:rFonts w:ascii="Times New Roman" w:hAnsi="Times New Roman" w:cs="Times New Roman" w:hint="eastAsia"/>
                      <w:color w:val="000000" w:themeColor="text1"/>
                      <w:sz w:val="16"/>
                      <w:szCs w:val="20"/>
                    </w:rPr>
                    <w:t>。</w:t>
                  </w:r>
                </w:p>
              </w:tc>
            </w:tr>
          </w:tbl>
          <w:p w14:paraId="2D0F958B" w14:textId="77777777" w:rsidR="00390B68" w:rsidRPr="007159DE" w:rsidRDefault="009A075C">
            <w:pPr>
              <w:widowControl w:val="0"/>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b/>
                <w:bCs/>
                <w:color w:val="000000" w:themeColor="text1"/>
              </w:rPr>
              <w:t>3</w:t>
            </w:r>
            <w:r w:rsidRPr="007159DE">
              <w:rPr>
                <w:rFonts w:ascii="Times New Roman" w:hAnsi="Times New Roman" w:cs="Times New Roman"/>
                <w:b/>
                <w:bCs/>
                <w:color w:val="000000" w:themeColor="text1"/>
              </w:rPr>
              <w:t>、地下水环境保护目标</w:t>
            </w:r>
          </w:p>
          <w:p w14:paraId="49E8B8C8" w14:textId="4269AF0F" w:rsidR="00390B68" w:rsidRDefault="00A650E6">
            <w:pPr>
              <w:widowControl w:val="0"/>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根据黑龙江省生态环境分区管控数据应用平台数据，本项目</w:t>
            </w:r>
            <w:r w:rsidR="009A075C" w:rsidRPr="007159DE">
              <w:rPr>
                <w:rFonts w:ascii="Times New Roman" w:hAnsi="Times New Roman" w:cs="Times New Roman" w:hint="eastAsia"/>
                <w:color w:val="000000" w:themeColor="text1"/>
              </w:rPr>
              <w:t>厂界外</w:t>
            </w:r>
            <w:r w:rsidR="004F6786" w:rsidRPr="007159DE">
              <w:rPr>
                <w:rFonts w:ascii="Times New Roman" w:hAnsi="Times New Roman" w:cs="Times New Roman"/>
                <w:color w:val="000000" w:themeColor="text1"/>
              </w:rPr>
              <w:t>50</w:t>
            </w:r>
            <w:r w:rsidR="009A075C" w:rsidRPr="007159DE">
              <w:rPr>
                <w:rFonts w:ascii="Times New Roman" w:hAnsi="Times New Roman" w:cs="Times New Roman"/>
                <w:color w:val="000000" w:themeColor="text1"/>
              </w:rPr>
              <w:t>0</w:t>
            </w:r>
            <w:r w:rsidR="009A075C" w:rsidRPr="007159DE">
              <w:rPr>
                <w:rFonts w:ascii="Times New Roman" w:hAnsi="Times New Roman" w:cs="Times New Roman"/>
                <w:color w:val="000000" w:themeColor="text1"/>
              </w:rPr>
              <w:t>米范围内无地下水集中式饮用水水源和热水、矿泉水、温泉等特殊地下水资源。</w:t>
            </w:r>
            <w:r w:rsidR="00AF303D" w:rsidRPr="007159DE">
              <w:rPr>
                <w:rFonts w:ascii="Times New Roman" w:hAnsi="Times New Roman" w:cs="Times New Roman" w:hint="eastAsia"/>
                <w:color w:val="000000" w:themeColor="text1"/>
              </w:rPr>
              <w:t>距离本项目最近的饮用水水源地保护区为厂区西北侧</w:t>
            </w:r>
            <w:r w:rsidR="00AF303D" w:rsidRPr="007159DE">
              <w:rPr>
                <w:rFonts w:ascii="Times New Roman" w:hAnsi="Times New Roman" w:cs="Times New Roman" w:hint="eastAsia"/>
                <w:color w:val="000000" w:themeColor="text1"/>
              </w:rPr>
              <w:t>1.62km</w:t>
            </w:r>
            <w:r w:rsidR="00AF303D" w:rsidRPr="007159DE">
              <w:rPr>
                <w:rFonts w:ascii="Times New Roman" w:hAnsi="Times New Roman" w:cs="Times New Roman" w:hint="eastAsia"/>
                <w:color w:val="000000" w:themeColor="text1"/>
              </w:rPr>
              <w:t>处的</w:t>
            </w:r>
            <w:r w:rsidR="0093685F" w:rsidRPr="007159DE">
              <w:rPr>
                <w:rFonts w:ascii="Times New Roman" w:hAnsi="Times New Roman" w:cs="Times New Roman" w:hint="eastAsia"/>
                <w:color w:val="000000" w:themeColor="text1"/>
              </w:rPr>
              <w:t>庆安县东水源饮用水水源地保护区。</w:t>
            </w:r>
            <w:r w:rsidR="00AF303D" w:rsidRPr="007159DE">
              <w:rPr>
                <w:rFonts w:ascii="Times New Roman" w:hAnsi="Times New Roman" w:cs="Times New Roman" w:hint="eastAsia"/>
                <w:color w:val="000000" w:themeColor="text1"/>
              </w:rPr>
              <w:t>地下水</w:t>
            </w:r>
            <w:r w:rsidRPr="007159DE">
              <w:rPr>
                <w:rFonts w:ascii="Times New Roman" w:hAnsi="Times New Roman" w:cs="Times New Roman" w:hint="eastAsia"/>
                <w:color w:val="000000" w:themeColor="text1"/>
              </w:rPr>
              <w:t>本项目与饮用水水源保护区相对位置图见附图</w:t>
            </w:r>
            <w:r w:rsidR="00AF303D" w:rsidRPr="007159DE">
              <w:rPr>
                <w:rFonts w:ascii="Times New Roman" w:hAnsi="Times New Roman" w:cs="Times New Roman" w:hint="eastAsia"/>
                <w:color w:val="000000" w:themeColor="text1"/>
              </w:rPr>
              <w:t>5</w:t>
            </w:r>
            <w:r w:rsidRPr="007159DE">
              <w:rPr>
                <w:rFonts w:ascii="Times New Roman" w:hAnsi="Times New Roman" w:cs="Times New Roman" w:hint="eastAsia"/>
                <w:color w:val="000000" w:themeColor="text1"/>
              </w:rPr>
              <w:t>。</w:t>
            </w:r>
          </w:p>
          <w:p w14:paraId="7A05ED86" w14:textId="77777777" w:rsidR="00333CF7" w:rsidRPr="007159DE" w:rsidRDefault="00333CF7">
            <w:pPr>
              <w:widowControl w:val="0"/>
              <w:spacing w:line="360" w:lineRule="auto"/>
              <w:ind w:firstLineChars="200" w:firstLine="480"/>
              <w:jc w:val="both"/>
              <w:rPr>
                <w:rFonts w:ascii="Times New Roman" w:hAnsi="Times New Roman" w:cs="Times New Roman"/>
                <w:color w:val="000000" w:themeColor="text1"/>
              </w:rPr>
            </w:pPr>
          </w:p>
          <w:p w14:paraId="0005AED8" w14:textId="77777777" w:rsidR="00390B68" w:rsidRPr="007159DE" w:rsidRDefault="009A075C">
            <w:pPr>
              <w:widowControl w:val="0"/>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b/>
                <w:bCs/>
                <w:color w:val="000000" w:themeColor="text1"/>
              </w:rPr>
              <w:lastRenderedPageBreak/>
              <w:t>4</w:t>
            </w:r>
            <w:r w:rsidRPr="007159DE">
              <w:rPr>
                <w:rFonts w:ascii="Times New Roman" w:hAnsi="Times New Roman" w:cs="Times New Roman"/>
                <w:b/>
                <w:bCs/>
                <w:color w:val="000000" w:themeColor="text1"/>
              </w:rPr>
              <w:t>、生态环境保护目标</w:t>
            </w:r>
          </w:p>
          <w:p w14:paraId="7511544E" w14:textId="66E5222B" w:rsidR="006A3412" w:rsidRPr="007159DE" w:rsidRDefault="009A075C" w:rsidP="0093685F">
            <w:pPr>
              <w:widowControl w:val="0"/>
              <w:spacing w:line="360" w:lineRule="auto"/>
              <w:ind w:firstLineChars="200" w:firstLine="480"/>
              <w:jc w:val="both"/>
              <w:rPr>
                <w:rFonts w:ascii="Times New Roman" w:hAnsi="Times New Roman" w:cs="Times New Roman"/>
                <w:color w:val="000000" w:themeColor="text1"/>
              </w:rPr>
            </w:pPr>
            <w:r w:rsidRPr="007159DE">
              <w:rPr>
                <w:rFonts w:ascii="Times New Roman" w:hAnsi="Times New Roman" w:cs="Times New Roman" w:hint="eastAsia"/>
                <w:color w:val="000000" w:themeColor="text1"/>
              </w:rPr>
              <w:t>本项目占地范围内无特殊生态敏感区及重要生态敏感区等生态环境保护目标，项目所在地无国家级、省、市级自然保护区、风景名胜区、文物保护对象。</w:t>
            </w:r>
          </w:p>
        </w:tc>
      </w:tr>
      <w:tr w:rsidR="0094750B" w:rsidRPr="007159DE" w14:paraId="6EE44C7A" w14:textId="77777777" w:rsidTr="00754510">
        <w:trPr>
          <w:trHeight w:val="1975"/>
          <w:jc w:val="center"/>
        </w:trPr>
        <w:tc>
          <w:tcPr>
            <w:tcW w:w="694" w:type="dxa"/>
            <w:vAlign w:val="center"/>
          </w:tcPr>
          <w:p w14:paraId="7D7401B3" w14:textId="77777777" w:rsidR="00390B68" w:rsidRPr="007159DE" w:rsidRDefault="009A075C">
            <w:pPr>
              <w:adjustRightInd w:val="0"/>
              <w:snapToGrid w:val="0"/>
              <w:jc w:val="center"/>
              <w:rPr>
                <w:rFonts w:hint="eastAsia"/>
                <w:b/>
                <w:color w:val="000000" w:themeColor="text1"/>
                <w:sz w:val="21"/>
                <w:szCs w:val="21"/>
              </w:rPr>
            </w:pPr>
            <w:r w:rsidRPr="007159DE">
              <w:rPr>
                <w:rFonts w:hint="eastAsia"/>
                <w:b/>
                <w:color w:val="000000" w:themeColor="text1"/>
              </w:rPr>
              <w:lastRenderedPageBreak/>
              <w:t>污染物排放控制标准</w:t>
            </w:r>
          </w:p>
        </w:tc>
        <w:tc>
          <w:tcPr>
            <w:tcW w:w="8346" w:type="dxa"/>
          </w:tcPr>
          <w:p w14:paraId="66722CDB" w14:textId="5B799E16" w:rsidR="00390B68" w:rsidRPr="007159DE" w:rsidRDefault="001D27F7">
            <w:pPr>
              <w:spacing w:line="360" w:lineRule="auto"/>
              <w:ind w:firstLineChars="200" w:firstLine="482"/>
              <w:jc w:val="both"/>
              <w:rPr>
                <w:rFonts w:ascii="Times New Roman" w:hAnsi="Times New Roman" w:cs="Times New Roman"/>
                <w:b/>
                <w:color w:val="000000" w:themeColor="text1"/>
                <w:szCs w:val="32"/>
              </w:rPr>
            </w:pPr>
            <w:r w:rsidRPr="007159DE">
              <w:rPr>
                <w:rFonts w:ascii="Times New Roman" w:hAnsi="Times New Roman" w:cs="Times New Roman" w:hint="eastAsia"/>
                <w:b/>
                <w:color w:val="000000" w:themeColor="text1"/>
                <w:szCs w:val="32"/>
              </w:rPr>
              <w:t>一、</w:t>
            </w:r>
            <w:r w:rsidR="009A075C" w:rsidRPr="007159DE">
              <w:rPr>
                <w:rFonts w:ascii="Times New Roman" w:hAnsi="Times New Roman" w:cs="Times New Roman" w:hint="eastAsia"/>
                <w:b/>
                <w:color w:val="000000" w:themeColor="text1"/>
                <w:szCs w:val="32"/>
              </w:rPr>
              <w:t>废气</w:t>
            </w:r>
          </w:p>
          <w:p w14:paraId="30AD3908" w14:textId="6F466A95" w:rsidR="00C0123C" w:rsidRPr="007159DE" w:rsidRDefault="00C0123C" w:rsidP="00AF1477">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1</w:t>
            </w:r>
            <w:r w:rsidRPr="007159DE">
              <w:rPr>
                <w:rFonts w:ascii="Times New Roman" w:hAnsi="Times New Roman" w:cs="Times New Roman" w:hint="eastAsia"/>
                <w:bCs/>
                <w:color w:val="000000" w:themeColor="text1"/>
                <w:szCs w:val="32"/>
              </w:rPr>
              <w:t>、施工期</w:t>
            </w:r>
          </w:p>
          <w:p w14:paraId="45402482" w14:textId="77777777" w:rsidR="00C0123C" w:rsidRPr="007159DE" w:rsidRDefault="00C0123C" w:rsidP="00C0123C">
            <w:pPr>
              <w:spacing w:line="360" w:lineRule="auto"/>
              <w:ind w:firstLineChars="200" w:firstLine="480"/>
              <w:jc w:val="both"/>
              <w:rPr>
                <w:rFonts w:ascii="Times New Roman" w:hAnsi="Times New Roman" w:cs="Times New Roman"/>
                <w:color w:val="000000" w:themeColor="text1"/>
                <w:szCs w:val="32"/>
              </w:rPr>
            </w:pPr>
            <w:r w:rsidRPr="007159DE">
              <w:rPr>
                <w:rFonts w:ascii="Times New Roman" w:hAnsi="Times New Roman" w:cs="Times New Roman" w:hint="eastAsia"/>
                <w:color w:val="000000" w:themeColor="text1"/>
                <w:szCs w:val="32"/>
              </w:rPr>
              <w:t>施工期粉尘排放执行《大气污染物综合排放标准》（</w:t>
            </w:r>
            <w:r w:rsidRPr="007159DE">
              <w:rPr>
                <w:rFonts w:ascii="Times New Roman" w:hAnsi="Times New Roman" w:cs="Times New Roman" w:hint="eastAsia"/>
                <w:color w:val="000000" w:themeColor="text1"/>
                <w:szCs w:val="32"/>
              </w:rPr>
              <w:t>GB16297-1996</w:t>
            </w:r>
            <w:r w:rsidRPr="007159DE">
              <w:rPr>
                <w:rFonts w:ascii="Times New Roman" w:hAnsi="Times New Roman" w:cs="Times New Roman" w:hint="eastAsia"/>
                <w:color w:val="000000" w:themeColor="text1"/>
                <w:szCs w:val="32"/>
              </w:rPr>
              <w:t>）</w:t>
            </w:r>
            <w:r w:rsidRPr="007159DE">
              <w:rPr>
                <w:rFonts w:ascii="Times New Roman" w:hAnsi="Times New Roman" w:cs="Times New Roman"/>
                <w:color w:val="000000" w:themeColor="text1"/>
                <w:szCs w:val="32"/>
              </w:rPr>
              <w:t>表</w:t>
            </w:r>
            <w:r w:rsidRPr="007159DE">
              <w:rPr>
                <w:rFonts w:ascii="Times New Roman" w:hAnsi="Times New Roman" w:cs="Times New Roman"/>
                <w:color w:val="000000" w:themeColor="text1"/>
                <w:szCs w:val="32"/>
              </w:rPr>
              <w:t>2</w:t>
            </w:r>
            <w:r w:rsidRPr="007159DE">
              <w:rPr>
                <w:rFonts w:ascii="Times New Roman" w:hAnsi="Times New Roman" w:cs="Times New Roman"/>
                <w:color w:val="000000" w:themeColor="text1"/>
                <w:szCs w:val="32"/>
              </w:rPr>
              <w:t>中颗粒物无组织排放监控浓度限值</w:t>
            </w:r>
            <w:r w:rsidRPr="007159DE">
              <w:rPr>
                <w:rFonts w:ascii="Times New Roman" w:hAnsi="Times New Roman" w:cs="Times New Roman" w:hint="eastAsia"/>
                <w:color w:val="000000" w:themeColor="text1"/>
                <w:szCs w:val="32"/>
              </w:rPr>
              <w:t>，</w:t>
            </w:r>
            <w:r w:rsidRPr="007159DE">
              <w:rPr>
                <w:rFonts w:ascii="Times New Roman" w:hAnsi="Times New Roman" w:cs="Times New Roman"/>
                <w:color w:val="000000" w:themeColor="text1"/>
                <w:szCs w:val="32"/>
              </w:rPr>
              <w:t>标准值见下表。</w:t>
            </w:r>
          </w:p>
          <w:p w14:paraId="48C565C5" w14:textId="60ABAABD" w:rsidR="00C0123C" w:rsidRPr="007159DE" w:rsidRDefault="00C0123C" w:rsidP="00C0123C">
            <w:pPr>
              <w:jc w:val="center"/>
              <w:rPr>
                <w:rFonts w:ascii="Times New Roman" w:eastAsia="黑体" w:hAnsi="Times New Roman" w:cs="Times New Roman"/>
                <w:color w:val="000000" w:themeColor="text1"/>
                <w:sz w:val="22"/>
                <w:szCs w:val="28"/>
              </w:rPr>
            </w:pPr>
            <w:r w:rsidRPr="007159DE">
              <w:rPr>
                <w:rFonts w:ascii="Times New Roman" w:eastAsia="黑体" w:hAnsi="Times New Roman" w:cs="Times New Roman"/>
                <w:color w:val="000000" w:themeColor="text1"/>
                <w:sz w:val="22"/>
                <w:szCs w:val="28"/>
              </w:rPr>
              <w:t>表</w:t>
            </w:r>
            <w:r w:rsidRPr="007159DE">
              <w:rPr>
                <w:rFonts w:ascii="Times New Roman" w:eastAsia="黑体" w:hAnsi="Times New Roman" w:cs="Times New Roman"/>
                <w:color w:val="000000" w:themeColor="text1"/>
                <w:sz w:val="22"/>
                <w:szCs w:val="28"/>
              </w:rPr>
              <w:t>3-</w:t>
            </w:r>
            <w:r w:rsidR="000D04FA">
              <w:rPr>
                <w:rFonts w:ascii="Times New Roman" w:eastAsia="黑体" w:hAnsi="Times New Roman" w:cs="Times New Roman" w:hint="eastAsia"/>
                <w:color w:val="000000" w:themeColor="text1"/>
                <w:sz w:val="22"/>
                <w:szCs w:val="28"/>
              </w:rPr>
              <w:t>8</w:t>
            </w:r>
            <w:r w:rsidRPr="007159DE">
              <w:rPr>
                <w:rFonts w:ascii="Times New Roman" w:eastAsia="黑体" w:hAnsi="Times New Roman" w:cs="Times New Roman"/>
                <w:color w:val="000000" w:themeColor="text1"/>
                <w:sz w:val="22"/>
                <w:szCs w:val="28"/>
              </w:rPr>
              <w:t xml:space="preserve"> </w:t>
            </w:r>
            <w:r w:rsidRPr="007159DE">
              <w:rPr>
                <w:rFonts w:ascii="Times New Roman" w:eastAsia="黑体" w:hAnsi="Times New Roman" w:cs="Times New Roman" w:hint="eastAsia"/>
                <w:color w:val="000000" w:themeColor="text1"/>
                <w:sz w:val="22"/>
                <w:szCs w:val="28"/>
              </w:rPr>
              <w:t>《大气污染物综合排放标准》（</w:t>
            </w:r>
            <w:r w:rsidRPr="007159DE">
              <w:rPr>
                <w:rFonts w:ascii="Times New Roman" w:eastAsia="黑体" w:hAnsi="Times New Roman" w:cs="Times New Roman" w:hint="eastAsia"/>
                <w:color w:val="000000" w:themeColor="text1"/>
                <w:sz w:val="22"/>
                <w:szCs w:val="28"/>
              </w:rPr>
              <w:t>GB16297-1996</w:t>
            </w:r>
            <w:r w:rsidRPr="007159DE">
              <w:rPr>
                <w:rFonts w:ascii="Times New Roman" w:eastAsia="黑体" w:hAnsi="Times New Roman" w:cs="Times New Roman" w:hint="eastAsia"/>
                <w:color w:val="000000" w:themeColor="text1"/>
                <w:sz w:val="22"/>
                <w:szCs w:val="28"/>
              </w:rPr>
              <w:t>）</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67"/>
              <w:gridCol w:w="3155"/>
              <w:gridCol w:w="3008"/>
            </w:tblGrid>
            <w:tr w:rsidR="0094750B" w:rsidRPr="007159DE" w14:paraId="5002C803" w14:textId="77777777" w:rsidTr="00C0123C">
              <w:trPr>
                <w:cantSplit/>
                <w:trHeight w:val="20"/>
                <w:jc w:val="center"/>
              </w:trPr>
              <w:tc>
                <w:tcPr>
                  <w:tcW w:w="1864" w:type="dxa"/>
                  <w:vMerge w:val="restart"/>
                  <w:vAlign w:val="center"/>
                </w:tcPr>
                <w:p w14:paraId="57DE0889" w14:textId="77777777" w:rsidR="00C0123C" w:rsidRPr="007159DE" w:rsidRDefault="00C0123C" w:rsidP="00C0123C">
                  <w:pPr>
                    <w:adjustRightInd w:val="0"/>
                    <w:snapToGrid w:val="0"/>
                    <w:jc w:val="center"/>
                    <w:rPr>
                      <w:rFonts w:ascii="Times New Roman" w:hAnsi="Times New Roman"/>
                      <w:color w:val="000000" w:themeColor="text1"/>
                      <w:sz w:val="21"/>
                      <w:szCs w:val="32"/>
                    </w:rPr>
                  </w:pPr>
                  <w:r w:rsidRPr="007159DE">
                    <w:rPr>
                      <w:rFonts w:ascii="Times New Roman" w:hAnsi="Times New Roman"/>
                      <w:color w:val="000000" w:themeColor="text1"/>
                      <w:sz w:val="21"/>
                      <w:szCs w:val="32"/>
                    </w:rPr>
                    <w:t>污染物</w:t>
                  </w:r>
                </w:p>
              </w:tc>
              <w:tc>
                <w:tcPr>
                  <w:tcW w:w="5841" w:type="dxa"/>
                  <w:gridSpan w:val="2"/>
                  <w:vAlign w:val="center"/>
                </w:tcPr>
                <w:p w14:paraId="7BFA6507" w14:textId="77777777" w:rsidR="00C0123C" w:rsidRPr="007159DE" w:rsidRDefault="00C0123C" w:rsidP="00C0123C">
                  <w:pPr>
                    <w:adjustRightInd w:val="0"/>
                    <w:snapToGrid w:val="0"/>
                    <w:jc w:val="center"/>
                    <w:rPr>
                      <w:rFonts w:ascii="Times New Roman" w:hAnsi="Times New Roman"/>
                      <w:color w:val="000000" w:themeColor="text1"/>
                      <w:sz w:val="21"/>
                      <w:szCs w:val="32"/>
                    </w:rPr>
                  </w:pPr>
                  <w:r w:rsidRPr="007159DE">
                    <w:rPr>
                      <w:rFonts w:ascii="Times New Roman" w:hAnsi="Times New Roman"/>
                      <w:color w:val="000000" w:themeColor="text1"/>
                      <w:sz w:val="21"/>
                      <w:szCs w:val="32"/>
                    </w:rPr>
                    <w:t>无组织排放监控浓度限值</w:t>
                  </w:r>
                </w:p>
              </w:tc>
            </w:tr>
            <w:tr w:rsidR="0094750B" w:rsidRPr="007159DE" w14:paraId="185C5243" w14:textId="77777777" w:rsidTr="00C0123C">
              <w:trPr>
                <w:cantSplit/>
                <w:trHeight w:val="20"/>
                <w:jc w:val="center"/>
              </w:trPr>
              <w:tc>
                <w:tcPr>
                  <w:tcW w:w="1864" w:type="dxa"/>
                  <w:vMerge/>
                  <w:vAlign w:val="center"/>
                </w:tcPr>
                <w:p w14:paraId="15BFE858" w14:textId="77777777" w:rsidR="00C0123C" w:rsidRPr="007159DE" w:rsidRDefault="00C0123C" w:rsidP="00C0123C">
                  <w:pPr>
                    <w:adjustRightInd w:val="0"/>
                    <w:snapToGrid w:val="0"/>
                    <w:jc w:val="center"/>
                    <w:rPr>
                      <w:rFonts w:ascii="Times New Roman" w:hAnsi="Times New Roman"/>
                      <w:color w:val="000000" w:themeColor="text1"/>
                      <w:sz w:val="21"/>
                      <w:szCs w:val="32"/>
                    </w:rPr>
                  </w:pPr>
                </w:p>
              </w:tc>
              <w:tc>
                <w:tcPr>
                  <w:tcW w:w="2990" w:type="dxa"/>
                  <w:vAlign w:val="center"/>
                </w:tcPr>
                <w:p w14:paraId="7E4135DB" w14:textId="77777777" w:rsidR="00C0123C" w:rsidRPr="007159DE" w:rsidRDefault="00C0123C" w:rsidP="00C0123C">
                  <w:pPr>
                    <w:adjustRightInd w:val="0"/>
                    <w:snapToGrid w:val="0"/>
                    <w:jc w:val="center"/>
                    <w:rPr>
                      <w:rFonts w:ascii="Times New Roman" w:hAnsi="Times New Roman"/>
                      <w:color w:val="000000" w:themeColor="text1"/>
                      <w:sz w:val="21"/>
                      <w:szCs w:val="32"/>
                    </w:rPr>
                  </w:pPr>
                  <w:r w:rsidRPr="007159DE">
                    <w:rPr>
                      <w:rFonts w:ascii="Times New Roman" w:hAnsi="Times New Roman"/>
                      <w:color w:val="000000" w:themeColor="text1"/>
                      <w:sz w:val="21"/>
                      <w:szCs w:val="32"/>
                    </w:rPr>
                    <w:t>监控点</w:t>
                  </w:r>
                </w:p>
              </w:tc>
              <w:tc>
                <w:tcPr>
                  <w:tcW w:w="2851" w:type="dxa"/>
                  <w:vAlign w:val="center"/>
                </w:tcPr>
                <w:p w14:paraId="26BC141D" w14:textId="77777777" w:rsidR="00C0123C" w:rsidRPr="007159DE" w:rsidRDefault="00C0123C" w:rsidP="00C0123C">
                  <w:pPr>
                    <w:adjustRightInd w:val="0"/>
                    <w:snapToGrid w:val="0"/>
                    <w:jc w:val="center"/>
                    <w:rPr>
                      <w:rFonts w:ascii="Times New Roman" w:hAnsi="Times New Roman"/>
                      <w:color w:val="000000" w:themeColor="text1"/>
                      <w:sz w:val="21"/>
                      <w:szCs w:val="32"/>
                    </w:rPr>
                  </w:pPr>
                  <w:r w:rsidRPr="007159DE">
                    <w:rPr>
                      <w:rFonts w:ascii="Times New Roman" w:hAnsi="Times New Roman"/>
                      <w:color w:val="000000" w:themeColor="text1"/>
                      <w:sz w:val="21"/>
                      <w:szCs w:val="32"/>
                    </w:rPr>
                    <w:t>浓度</w:t>
                  </w:r>
                  <w:r w:rsidRPr="007159DE">
                    <w:rPr>
                      <w:rFonts w:ascii="Times New Roman" w:hAnsi="Times New Roman" w:hint="eastAsia"/>
                      <w:color w:val="000000" w:themeColor="text1"/>
                      <w:sz w:val="21"/>
                      <w:szCs w:val="32"/>
                    </w:rPr>
                    <w:t>（</w:t>
                  </w:r>
                  <w:r w:rsidRPr="007159DE">
                    <w:rPr>
                      <w:rFonts w:ascii="Times New Roman" w:hAnsi="Times New Roman"/>
                      <w:color w:val="000000" w:themeColor="text1"/>
                      <w:sz w:val="21"/>
                      <w:szCs w:val="32"/>
                    </w:rPr>
                    <w:t>mg/m</w:t>
                  </w:r>
                  <w:r w:rsidRPr="007159DE">
                    <w:rPr>
                      <w:rFonts w:ascii="Times New Roman" w:hAnsi="Times New Roman"/>
                      <w:color w:val="000000" w:themeColor="text1"/>
                      <w:sz w:val="21"/>
                      <w:szCs w:val="32"/>
                      <w:vertAlign w:val="superscript"/>
                    </w:rPr>
                    <w:t>3</w:t>
                  </w:r>
                  <w:r w:rsidRPr="007159DE">
                    <w:rPr>
                      <w:rFonts w:ascii="Times New Roman" w:hAnsi="Times New Roman" w:hint="eastAsia"/>
                      <w:color w:val="000000" w:themeColor="text1"/>
                      <w:sz w:val="21"/>
                      <w:szCs w:val="32"/>
                    </w:rPr>
                    <w:t>）</w:t>
                  </w:r>
                </w:p>
              </w:tc>
            </w:tr>
            <w:tr w:rsidR="0094750B" w:rsidRPr="007159DE" w14:paraId="389C1338" w14:textId="77777777" w:rsidTr="00C0123C">
              <w:trPr>
                <w:cantSplit/>
                <w:trHeight w:val="20"/>
                <w:jc w:val="center"/>
              </w:trPr>
              <w:tc>
                <w:tcPr>
                  <w:tcW w:w="1864" w:type="dxa"/>
                  <w:vAlign w:val="center"/>
                </w:tcPr>
                <w:p w14:paraId="28CC90E2" w14:textId="77777777" w:rsidR="00C0123C" w:rsidRPr="007159DE" w:rsidRDefault="00C0123C" w:rsidP="00C0123C">
                  <w:pPr>
                    <w:adjustRightInd w:val="0"/>
                    <w:snapToGrid w:val="0"/>
                    <w:jc w:val="center"/>
                    <w:rPr>
                      <w:rFonts w:ascii="Times New Roman" w:hAnsi="Times New Roman"/>
                      <w:color w:val="000000" w:themeColor="text1"/>
                      <w:sz w:val="21"/>
                      <w:szCs w:val="32"/>
                    </w:rPr>
                  </w:pPr>
                  <w:r w:rsidRPr="007159DE">
                    <w:rPr>
                      <w:rFonts w:ascii="Times New Roman" w:hAnsi="Times New Roman"/>
                      <w:color w:val="000000" w:themeColor="text1"/>
                      <w:sz w:val="21"/>
                      <w:szCs w:val="32"/>
                    </w:rPr>
                    <w:t>颗粒物</w:t>
                  </w:r>
                </w:p>
              </w:tc>
              <w:tc>
                <w:tcPr>
                  <w:tcW w:w="2990" w:type="dxa"/>
                  <w:vAlign w:val="center"/>
                </w:tcPr>
                <w:p w14:paraId="4ADEFEF3" w14:textId="77777777" w:rsidR="00C0123C" w:rsidRPr="007159DE" w:rsidRDefault="00C0123C" w:rsidP="00C0123C">
                  <w:pPr>
                    <w:adjustRightInd w:val="0"/>
                    <w:snapToGrid w:val="0"/>
                    <w:jc w:val="center"/>
                    <w:rPr>
                      <w:rFonts w:ascii="Times New Roman" w:hAnsi="Times New Roman"/>
                      <w:color w:val="000000" w:themeColor="text1"/>
                      <w:sz w:val="21"/>
                      <w:szCs w:val="32"/>
                    </w:rPr>
                  </w:pPr>
                  <w:r w:rsidRPr="007159DE">
                    <w:rPr>
                      <w:rFonts w:ascii="Times New Roman" w:hAnsi="Times New Roman"/>
                      <w:color w:val="000000" w:themeColor="text1"/>
                      <w:sz w:val="21"/>
                      <w:szCs w:val="32"/>
                    </w:rPr>
                    <w:t>周界外浓度最高点</w:t>
                  </w:r>
                </w:p>
              </w:tc>
              <w:tc>
                <w:tcPr>
                  <w:tcW w:w="2851" w:type="dxa"/>
                  <w:vAlign w:val="center"/>
                </w:tcPr>
                <w:p w14:paraId="67E789BD" w14:textId="77777777" w:rsidR="00C0123C" w:rsidRPr="007159DE" w:rsidRDefault="00C0123C" w:rsidP="00C0123C">
                  <w:pPr>
                    <w:adjustRightInd w:val="0"/>
                    <w:snapToGrid w:val="0"/>
                    <w:jc w:val="center"/>
                    <w:rPr>
                      <w:rFonts w:ascii="Times New Roman" w:hAnsi="Times New Roman"/>
                      <w:color w:val="000000" w:themeColor="text1"/>
                      <w:sz w:val="21"/>
                      <w:szCs w:val="32"/>
                    </w:rPr>
                  </w:pPr>
                  <w:r w:rsidRPr="007159DE">
                    <w:rPr>
                      <w:rFonts w:ascii="Times New Roman" w:hAnsi="Times New Roman"/>
                      <w:color w:val="000000" w:themeColor="text1"/>
                      <w:sz w:val="21"/>
                      <w:szCs w:val="32"/>
                    </w:rPr>
                    <w:t>1.0</w:t>
                  </w:r>
                </w:p>
              </w:tc>
            </w:tr>
          </w:tbl>
          <w:p w14:paraId="2522E515" w14:textId="5A7FCAA1" w:rsidR="00C0123C" w:rsidRPr="007159DE" w:rsidRDefault="00C0123C" w:rsidP="00AF1477">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2</w:t>
            </w:r>
            <w:r w:rsidRPr="007159DE">
              <w:rPr>
                <w:rFonts w:ascii="Times New Roman" w:hAnsi="Times New Roman" w:cs="Times New Roman" w:hint="eastAsia"/>
                <w:bCs/>
                <w:color w:val="000000" w:themeColor="text1"/>
                <w:szCs w:val="32"/>
              </w:rPr>
              <w:t>、运营期</w:t>
            </w:r>
          </w:p>
          <w:p w14:paraId="2B31F4D0" w14:textId="77777777" w:rsidR="00B505A6" w:rsidRPr="007159DE" w:rsidRDefault="00B505A6" w:rsidP="00AF1477">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本项目污水处理站有组织排放氨、硫化氢的排放速率和臭气浓度满足《恶臭污染物排放标准》（</w:t>
            </w:r>
            <w:r w:rsidRPr="007159DE">
              <w:rPr>
                <w:rFonts w:ascii="Times New Roman" w:hAnsi="Times New Roman" w:cs="Times New Roman" w:hint="eastAsia"/>
                <w:bCs/>
                <w:color w:val="000000" w:themeColor="text1"/>
                <w:szCs w:val="32"/>
              </w:rPr>
              <w:t>GB14554-93</w:t>
            </w:r>
            <w:r w:rsidRPr="007159DE">
              <w:rPr>
                <w:rFonts w:ascii="Times New Roman" w:hAnsi="Times New Roman" w:cs="Times New Roman" w:hint="eastAsia"/>
                <w:bCs/>
                <w:color w:val="000000" w:themeColor="text1"/>
                <w:szCs w:val="32"/>
              </w:rPr>
              <w:t>）“表</w:t>
            </w:r>
            <w:r w:rsidRPr="007159DE">
              <w:rPr>
                <w:rFonts w:ascii="Times New Roman" w:hAnsi="Times New Roman" w:cs="Times New Roman" w:hint="eastAsia"/>
                <w:bCs/>
                <w:color w:val="000000" w:themeColor="text1"/>
                <w:szCs w:val="32"/>
              </w:rPr>
              <w:t xml:space="preserve">2 </w:t>
            </w:r>
            <w:r w:rsidRPr="007159DE">
              <w:rPr>
                <w:rFonts w:ascii="Times New Roman" w:hAnsi="Times New Roman" w:cs="Times New Roman" w:hint="eastAsia"/>
                <w:bCs/>
                <w:color w:val="000000" w:themeColor="text1"/>
                <w:szCs w:val="32"/>
              </w:rPr>
              <w:t>恶臭污染物排放标准值”要求；</w:t>
            </w:r>
          </w:p>
          <w:p w14:paraId="11B03B4C" w14:textId="50A8E406" w:rsidR="00B505A6" w:rsidRPr="007159DE" w:rsidRDefault="00B505A6" w:rsidP="00AF1477">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污水处理站无组织排放氨、硫化氢的排放浓度和臭气浓度满足《恶臭污染物排放标准》（</w:t>
            </w:r>
            <w:r w:rsidRPr="007159DE">
              <w:rPr>
                <w:rFonts w:ascii="Times New Roman" w:hAnsi="Times New Roman" w:cs="Times New Roman" w:hint="eastAsia"/>
                <w:bCs/>
                <w:color w:val="000000" w:themeColor="text1"/>
                <w:szCs w:val="32"/>
              </w:rPr>
              <w:t>GB14554-93</w:t>
            </w:r>
            <w:r w:rsidRPr="007159DE">
              <w:rPr>
                <w:rFonts w:ascii="Times New Roman" w:hAnsi="Times New Roman" w:cs="Times New Roman" w:hint="eastAsia"/>
                <w:bCs/>
                <w:color w:val="000000" w:themeColor="text1"/>
                <w:szCs w:val="32"/>
              </w:rPr>
              <w:t>）“表</w:t>
            </w:r>
            <w:r w:rsidRPr="007159DE">
              <w:rPr>
                <w:rFonts w:ascii="Times New Roman" w:hAnsi="Times New Roman" w:cs="Times New Roman" w:hint="eastAsia"/>
                <w:bCs/>
                <w:color w:val="000000" w:themeColor="text1"/>
                <w:szCs w:val="32"/>
              </w:rPr>
              <w:t xml:space="preserve">1 </w:t>
            </w:r>
            <w:r w:rsidRPr="007159DE">
              <w:rPr>
                <w:rFonts w:ascii="Times New Roman" w:hAnsi="Times New Roman" w:cs="Times New Roman" w:hint="eastAsia"/>
                <w:bCs/>
                <w:color w:val="000000" w:themeColor="text1"/>
                <w:szCs w:val="32"/>
              </w:rPr>
              <w:t>恶臭污染物厂界标准值”中的“二级</w:t>
            </w:r>
            <w:r w:rsidRPr="007159DE">
              <w:rPr>
                <w:rFonts w:ascii="Times New Roman" w:hAnsi="Times New Roman" w:cs="Times New Roman" w:hint="eastAsia"/>
                <w:bCs/>
                <w:color w:val="000000" w:themeColor="text1"/>
                <w:szCs w:val="32"/>
              </w:rPr>
              <w:t xml:space="preserve"> </w:t>
            </w:r>
            <w:r w:rsidRPr="007159DE">
              <w:rPr>
                <w:rFonts w:ascii="Times New Roman" w:hAnsi="Times New Roman" w:cs="Times New Roman" w:hint="eastAsia"/>
                <w:bCs/>
                <w:color w:val="000000" w:themeColor="text1"/>
                <w:szCs w:val="32"/>
              </w:rPr>
              <w:t>新扩改建”标准要求。</w:t>
            </w:r>
          </w:p>
          <w:p w14:paraId="522341CB" w14:textId="10462666" w:rsidR="00201D07" w:rsidRPr="007159DE" w:rsidRDefault="00201D07" w:rsidP="00201D07">
            <w:pPr>
              <w:jc w:val="center"/>
              <w:rPr>
                <w:rFonts w:ascii="Times New Roman" w:eastAsia="黑体" w:hAnsi="Times New Roman" w:cs="Times New Roman"/>
                <w:color w:val="000000" w:themeColor="text1"/>
                <w:sz w:val="22"/>
                <w:szCs w:val="28"/>
                <w:vertAlign w:val="superscript"/>
              </w:rPr>
            </w:pPr>
            <w:r w:rsidRPr="007159DE">
              <w:rPr>
                <w:rFonts w:ascii="Times New Roman" w:eastAsia="黑体" w:hAnsi="Times New Roman" w:cs="Times New Roman"/>
                <w:color w:val="000000" w:themeColor="text1"/>
                <w:sz w:val="22"/>
                <w:szCs w:val="28"/>
              </w:rPr>
              <w:t>表</w:t>
            </w:r>
            <w:r w:rsidRPr="007159DE">
              <w:rPr>
                <w:rFonts w:ascii="Times New Roman" w:eastAsia="黑体" w:hAnsi="Times New Roman" w:cs="Times New Roman"/>
                <w:color w:val="000000" w:themeColor="text1"/>
                <w:sz w:val="22"/>
                <w:szCs w:val="28"/>
              </w:rPr>
              <w:t>3-</w:t>
            </w:r>
            <w:r w:rsidR="000D04FA">
              <w:rPr>
                <w:rFonts w:ascii="Times New Roman" w:eastAsia="黑体" w:hAnsi="Times New Roman" w:cs="Times New Roman" w:hint="eastAsia"/>
                <w:color w:val="000000" w:themeColor="text1"/>
                <w:sz w:val="22"/>
                <w:szCs w:val="28"/>
              </w:rPr>
              <w:t>9</w:t>
            </w:r>
            <w:r w:rsidRPr="007159DE">
              <w:rPr>
                <w:rFonts w:ascii="Times New Roman" w:eastAsia="黑体" w:hAnsi="Times New Roman" w:cs="Times New Roman"/>
                <w:color w:val="000000" w:themeColor="text1"/>
                <w:sz w:val="22"/>
                <w:szCs w:val="28"/>
              </w:rPr>
              <w:t xml:space="preserve"> </w:t>
            </w:r>
            <w:r w:rsidRPr="007159DE">
              <w:rPr>
                <w:rFonts w:ascii="Times New Roman" w:eastAsia="黑体" w:hAnsi="Times New Roman" w:cs="Times New Roman" w:hint="eastAsia"/>
                <w:color w:val="000000" w:themeColor="text1"/>
                <w:sz w:val="22"/>
                <w:szCs w:val="28"/>
              </w:rPr>
              <w:t>《恶臭污染物排放标准》（</w:t>
            </w:r>
            <w:r w:rsidRPr="007159DE">
              <w:rPr>
                <w:rFonts w:ascii="Times New Roman" w:eastAsia="黑体" w:hAnsi="Times New Roman" w:cs="Times New Roman"/>
                <w:color w:val="000000" w:themeColor="text1"/>
                <w:sz w:val="22"/>
                <w:szCs w:val="28"/>
              </w:rPr>
              <w:t>GB</w:t>
            </w:r>
            <w:r w:rsidRPr="007159DE">
              <w:rPr>
                <w:rFonts w:ascii="Times New Roman" w:eastAsia="黑体" w:hAnsi="Times New Roman" w:cs="Times New Roman" w:hint="eastAsia"/>
                <w:color w:val="000000" w:themeColor="text1"/>
                <w:sz w:val="22"/>
                <w:szCs w:val="28"/>
              </w:rPr>
              <w:t>14554-93</w:t>
            </w:r>
            <w:r w:rsidRPr="007159DE">
              <w:rPr>
                <w:rFonts w:ascii="Times New Roman" w:eastAsia="黑体" w:hAnsi="Times New Roman" w:cs="Times New Roman"/>
                <w:color w:val="000000" w:themeColor="text1"/>
                <w:sz w:val="22"/>
                <w:szCs w:val="28"/>
              </w:rPr>
              <w:t>）</w:t>
            </w:r>
            <w:r w:rsidRPr="007159DE">
              <w:rPr>
                <w:rFonts w:ascii="Times New Roman" w:eastAsia="黑体" w:hAnsi="Times New Roman" w:cs="Times New Roman" w:hint="eastAsia"/>
                <w:color w:val="000000" w:themeColor="text1"/>
                <w:sz w:val="22"/>
                <w:szCs w:val="28"/>
              </w:rPr>
              <w:t>“表</w:t>
            </w:r>
            <w:r w:rsidRPr="007159DE">
              <w:rPr>
                <w:rFonts w:ascii="Times New Roman" w:eastAsia="黑体" w:hAnsi="Times New Roman" w:cs="Times New Roman" w:hint="eastAsia"/>
                <w:color w:val="000000" w:themeColor="text1"/>
                <w:sz w:val="22"/>
                <w:szCs w:val="28"/>
              </w:rPr>
              <w:t xml:space="preserve">2 </w:t>
            </w:r>
            <w:r w:rsidRPr="007159DE">
              <w:rPr>
                <w:rFonts w:ascii="Times New Roman" w:eastAsia="黑体" w:hAnsi="Times New Roman" w:cs="Times New Roman" w:hint="eastAsia"/>
                <w:color w:val="000000" w:themeColor="text1"/>
                <w:sz w:val="22"/>
                <w:szCs w:val="28"/>
              </w:rPr>
              <w:t>恶臭污染物排放标准值”</w:t>
            </w:r>
          </w:p>
          <w:tbl>
            <w:tblPr>
              <w:tblStyle w:val="af9"/>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2030"/>
              <w:gridCol w:w="2030"/>
              <w:gridCol w:w="2030"/>
              <w:gridCol w:w="2030"/>
            </w:tblGrid>
            <w:tr w:rsidR="0094750B" w:rsidRPr="007159DE" w14:paraId="1391CEE2" w14:textId="77777777" w:rsidTr="000D4E4A">
              <w:trPr>
                <w:trHeight w:val="513"/>
              </w:trPr>
              <w:tc>
                <w:tcPr>
                  <w:tcW w:w="2030" w:type="dxa"/>
                  <w:vAlign w:val="center"/>
                </w:tcPr>
                <w:p w14:paraId="2D9FEEBA" w14:textId="77777777" w:rsidR="00201D07" w:rsidRPr="007159DE" w:rsidRDefault="00201D07" w:rsidP="00201D07">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序号</w:t>
                  </w:r>
                </w:p>
              </w:tc>
              <w:tc>
                <w:tcPr>
                  <w:tcW w:w="2030" w:type="dxa"/>
                  <w:vAlign w:val="center"/>
                </w:tcPr>
                <w:p w14:paraId="6B961136" w14:textId="77777777" w:rsidR="00201D07" w:rsidRPr="007159DE" w:rsidRDefault="00201D07" w:rsidP="00201D07">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控制项目</w:t>
                  </w:r>
                </w:p>
              </w:tc>
              <w:tc>
                <w:tcPr>
                  <w:tcW w:w="2030" w:type="dxa"/>
                  <w:vAlign w:val="center"/>
                </w:tcPr>
                <w:p w14:paraId="771F34EF" w14:textId="2F3D7FDF" w:rsidR="00201D07" w:rsidRPr="007159DE" w:rsidRDefault="00201D07" w:rsidP="00201D07">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排气筒高度，</w:t>
                  </w:r>
                  <w:r w:rsidRPr="007159DE">
                    <w:rPr>
                      <w:rFonts w:ascii="Times New Roman" w:hAnsi="Times New Roman" w:hint="eastAsia"/>
                      <w:color w:val="000000" w:themeColor="text1"/>
                      <w:sz w:val="21"/>
                      <w:szCs w:val="32"/>
                    </w:rPr>
                    <w:t>m</w:t>
                  </w:r>
                </w:p>
              </w:tc>
              <w:tc>
                <w:tcPr>
                  <w:tcW w:w="2030" w:type="dxa"/>
                  <w:vAlign w:val="center"/>
                </w:tcPr>
                <w:p w14:paraId="033E9975" w14:textId="56767B55" w:rsidR="00201D07" w:rsidRPr="007159DE" w:rsidRDefault="00201D07" w:rsidP="00201D07">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排放量，</w:t>
                  </w:r>
                  <w:r w:rsidRPr="007159DE">
                    <w:rPr>
                      <w:rFonts w:ascii="Times New Roman" w:hAnsi="Times New Roman" w:hint="eastAsia"/>
                      <w:color w:val="000000" w:themeColor="text1"/>
                      <w:sz w:val="21"/>
                      <w:szCs w:val="32"/>
                    </w:rPr>
                    <w:t>kg/h</w:t>
                  </w:r>
                </w:p>
              </w:tc>
            </w:tr>
            <w:tr w:rsidR="0094750B" w:rsidRPr="007159DE" w14:paraId="4342F1EB" w14:textId="77777777" w:rsidTr="007513B2">
              <w:tc>
                <w:tcPr>
                  <w:tcW w:w="2030" w:type="dxa"/>
                  <w:vAlign w:val="center"/>
                </w:tcPr>
                <w:p w14:paraId="21E0A2CB" w14:textId="77777777" w:rsidR="00201D07" w:rsidRPr="007159DE" w:rsidRDefault="00201D07" w:rsidP="00201D07">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1</w:t>
                  </w:r>
                </w:p>
              </w:tc>
              <w:tc>
                <w:tcPr>
                  <w:tcW w:w="2030" w:type="dxa"/>
                  <w:vAlign w:val="center"/>
                </w:tcPr>
                <w:p w14:paraId="41D1F94C" w14:textId="77777777" w:rsidR="00201D07" w:rsidRPr="007159DE" w:rsidRDefault="00201D07" w:rsidP="00201D07">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氨</w:t>
                  </w:r>
                </w:p>
              </w:tc>
              <w:tc>
                <w:tcPr>
                  <w:tcW w:w="2030" w:type="dxa"/>
                  <w:vAlign w:val="center"/>
                </w:tcPr>
                <w:p w14:paraId="2F55B140" w14:textId="4A925447" w:rsidR="00201D07" w:rsidRPr="007159DE" w:rsidRDefault="00201D07" w:rsidP="00201D07">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15</w:t>
                  </w:r>
                </w:p>
              </w:tc>
              <w:tc>
                <w:tcPr>
                  <w:tcW w:w="2030" w:type="dxa"/>
                  <w:vAlign w:val="center"/>
                </w:tcPr>
                <w:p w14:paraId="057DB986" w14:textId="1247A810" w:rsidR="00201D07" w:rsidRPr="007159DE" w:rsidRDefault="00DE1782" w:rsidP="00201D07">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4.9</w:t>
                  </w:r>
                </w:p>
              </w:tc>
            </w:tr>
            <w:tr w:rsidR="0094750B" w:rsidRPr="007159DE" w14:paraId="0FD4E8F7" w14:textId="77777777" w:rsidTr="007513B2">
              <w:tc>
                <w:tcPr>
                  <w:tcW w:w="2030" w:type="dxa"/>
                  <w:vAlign w:val="center"/>
                </w:tcPr>
                <w:p w14:paraId="7A478C99" w14:textId="77777777" w:rsidR="00201D07" w:rsidRPr="007159DE" w:rsidRDefault="00201D07" w:rsidP="00201D07">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2</w:t>
                  </w:r>
                </w:p>
              </w:tc>
              <w:tc>
                <w:tcPr>
                  <w:tcW w:w="2030" w:type="dxa"/>
                  <w:vAlign w:val="center"/>
                </w:tcPr>
                <w:p w14:paraId="25E9CDAF" w14:textId="77777777" w:rsidR="00201D07" w:rsidRPr="007159DE" w:rsidRDefault="00201D07" w:rsidP="00201D07">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硫化氢</w:t>
                  </w:r>
                </w:p>
              </w:tc>
              <w:tc>
                <w:tcPr>
                  <w:tcW w:w="2030" w:type="dxa"/>
                  <w:vAlign w:val="center"/>
                </w:tcPr>
                <w:p w14:paraId="15846F0B" w14:textId="5F6394D8" w:rsidR="00201D07" w:rsidRPr="007159DE" w:rsidRDefault="00DE1782" w:rsidP="00201D07">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15</w:t>
                  </w:r>
                </w:p>
              </w:tc>
              <w:tc>
                <w:tcPr>
                  <w:tcW w:w="2030" w:type="dxa"/>
                  <w:vAlign w:val="center"/>
                </w:tcPr>
                <w:p w14:paraId="14A4C2E1" w14:textId="18E0F179" w:rsidR="00201D07" w:rsidRPr="007159DE" w:rsidRDefault="00201D07" w:rsidP="00201D07">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0.33</w:t>
                  </w:r>
                </w:p>
              </w:tc>
            </w:tr>
            <w:tr w:rsidR="0094750B" w:rsidRPr="007159DE" w14:paraId="326A0823" w14:textId="77777777" w:rsidTr="007513B2">
              <w:tc>
                <w:tcPr>
                  <w:tcW w:w="2030" w:type="dxa"/>
                  <w:vAlign w:val="center"/>
                </w:tcPr>
                <w:p w14:paraId="75F9FA2F" w14:textId="77777777" w:rsidR="00201D07" w:rsidRPr="007159DE" w:rsidRDefault="00201D07" w:rsidP="00201D07">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3</w:t>
                  </w:r>
                </w:p>
              </w:tc>
              <w:tc>
                <w:tcPr>
                  <w:tcW w:w="2030" w:type="dxa"/>
                  <w:vAlign w:val="center"/>
                </w:tcPr>
                <w:p w14:paraId="11FFCE98" w14:textId="77777777" w:rsidR="00201D07" w:rsidRPr="007159DE" w:rsidRDefault="00201D07" w:rsidP="00201D07">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臭气浓度</w:t>
                  </w:r>
                </w:p>
              </w:tc>
              <w:tc>
                <w:tcPr>
                  <w:tcW w:w="2030" w:type="dxa"/>
                  <w:vAlign w:val="center"/>
                </w:tcPr>
                <w:p w14:paraId="1DA557E4" w14:textId="0B2E7BFD" w:rsidR="00201D07" w:rsidRPr="007159DE" w:rsidRDefault="00DE1782" w:rsidP="00201D07">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15</w:t>
                  </w:r>
                </w:p>
              </w:tc>
              <w:tc>
                <w:tcPr>
                  <w:tcW w:w="2030" w:type="dxa"/>
                  <w:vAlign w:val="center"/>
                </w:tcPr>
                <w:p w14:paraId="6B2981EB" w14:textId="44F6F82D" w:rsidR="00201D07" w:rsidRPr="007159DE" w:rsidRDefault="00201D07" w:rsidP="00201D07">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20</w:t>
                  </w:r>
                  <w:r w:rsidR="00DE1782" w:rsidRPr="007159DE">
                    <w:rPr>
                      <w:rFonts w:ascii="Times New Roman" w:hAnsi="Times New Roman" w:hint="eastAsia"/>
                      <w:color w:val="000000" w:themeColor="text1"/>
                      <w:sz w:val="21"/>
                      <w:szCs w:val="32"/>
                    </w:rPr>
                    <w:t>00</w:t>
                  </w:r>
                </w:p>
              </w:tc>
            </w:tr>
          </w:tbl>
          <w:p w14:paraId="520FF620" w14:textId="7244285D" w:rsidR="00D74E0F" w:rsidRPr="007159DE" w:rsidRDefault="00D74E0F" w:rsidP="00D74E0F">
            <w:pPr>
              <w:jc w:val="center"/>
              <w:rPr>
                <w:rFonts w:ascii="Times New Roman" w:eastAsia="黑体" w:hAnsi="Times New Roman" w:cs="Times New Roman"/>
                <w:color w:val="000000" w:themeColor="text1"/>
                <w:sz w:val="22"/>
                <w:szCs w:val="28"/>
                <w:vertAlign w:val="superscript"/>
              </w:rPr>
            </w:pPr>
            <w:r w:rsidRPr="007159DE">
              <w:rPr>
                <w:rFonts w:ascii="Times New Roman" w:eastAsia="黑体" w:hAnsi="Times New Roman" w:cs="Times New Roman"/>
                <w:color w:val="000000" w:themeColor="text1"/>
                <w:sz w:val="22"/>
                <w:szCs w:val="28"/>
              </w:rPr>
              <w:t>表</w:t>
            </w:r>
            <w:r w:rsidRPr="007159DE">
              <w:rPr>
                <w:rFonts w:ascii="Times New Roman" w:eastAsia="黑体" w:hAnsi="Times New Roman" w:cs="Times New Roman"/>
                <w:color w:val="000000" w:themeColor="text1"/>
                <w:sz w:val="22"/>
                <w:szCs w:val="28"/>
              </w:rPr>
              <w:t>3-</w:t>
            </w:r>
            <w:r w:rsidR="000D04FA">
              <w:rPr>
                <w:rFonts w:ascii="Times New Roman" w:eastAsia="黑体" w:hAnsi="Times New Roman" w:cs="Times New Roman" w:hint="eastAsia"/>
                <w:color w:val="000000" w:themeColor="text1"/>
                <w:sz w:val="22"/>
                <w:szCs w:val="28"/>
              </w:rPr>
              <w:t>10</w:t>
            </w:r>
            <w:r w:rsidRPr="007159DE">
              <w:rPr>
                <w:rFonts w:ascii="Times New Roman" w:eastAsia="黑体" w:hAnsi="Times New Roman" w:cs="Times New Roman"/>
                <w:color w:val="000000" w:themeColor="text1"/>
                <w:sz w:val="22"/>
                <w:szCs w:val="28"/>
              </w:rPr>
              <w:t xml:space="preserve"> </w:t>
            </w:r>
            <w:r w:rsidRPr="007159DE">
              <w:rPr>
                <w:rFonts w:ascii="Times New Roman" w:eastAsia="黑体" w:hAnsi="Times New Roman" w:cs="Times New Roman" w:hint="eastAsia"/>
                <w:color w:val="000000" w:themeColor="text1"/>
                <w:sz w:val="22"/>
                <w:szCs w:val="28"/>
              </w:rPr>
              <w:t>《恶臭污染物排放标准》（</w:t>
            </w:r>
            <w:r w:rsidRPr="007159DE">
              <w:rPr>
                <w:rFonts w:ascii="Times New Roman" w:eastAsia="黑体" w:hAnsi="Times New Roman" w:cs="Times New Roman"/>
                <w:color w:val="000000" w:themeColor="text1"/>
                <w:sz w:val="22"/>
                <w:szCs w:val="28"/>
              </w:rPr>
              <w:t>GB</w:t>
            </w:r>
            <w:r w:rsidRPr="007159DE">
              <w:rPr>
                <w:rFonts w:ascii="Times New Roman" w:eastAsia="黑体" w:hAnsi="Times New Roman" w:cs="Times New Roman" w:hint="eastAsia"/>
                <w:color w:val="000000" w:themeColor="text1"/>
                <w:sz w:val="22"/>
                <w:szCs w:val="28"/>
              </w:rPr>
              <w:t>14554-93</w:t>
            </w:r>
            <w:r w:rsidRPr="007159DE">
              <w:rPr>
                <w:rFonts w:ascii="Times New Roman" w:eastAsia="黑体" w:hAnsi="Times New Roman" w:cs="Times New Roman"/>
                <w:color w:val="000000" w:themeColor="text1"/>
                <w:sz w:val="22"/>
                <w:szCs w:val="28"/>
              </w:rPr>
              <w:t>）</w:t>
            </w:r>
            <w:r w:rsidR="00DE1782" w:rsidRPr="007159DE">
              <w:rPr>
                <w:rFonts w:ascii="Times New Roman" w:eastAsia="黑体" w:hAnsi="Times New Roman" w:cs="Times New Roman" w:hint="eastAsia"/>
                <w:color w:val="000000" w:themeColor="text1"/>
                <w:sz w:val="22"/>
                <w:szCs w:val="28"/>
              </w:rPr>
              <w:t>“表</w:t>
            </w:r>
            <w:r w:rsidR="00DE1782" w:rsidRPr="007159DE">
              <w:rPr>
                <w:rFonts w:ascii="Times New Roman" w:eastAsia="黑体" w:hAnsi="Times New Roman" w:cs="Times New Roman" w:hint="eastAsia"/>
                <w:color w:val="000000" w:themeColor="text1"/>
                <w:sz w:val="22"/>
                <w:szCs w:val="28"/>
              </w:rPr>
              <w:t xml:space="preserve">1 </w:t>
            </w:r>
            <w:r w:rsidR="00DE1782" w:rsidRPr="007159DE">
              <w:rPr>
                <w:rFonts w:ascii="Times New Roman" w:eastAsia="黑体" w:hAnsi="Times New Roman" w:cs="Times New Roman" w:hint="eastAsia"/>
                <w:color w:val="000000" w:themeColor="text1"/>
                <w:sz w:val="22"/>
                <w:szCs w:val="28"/>
              </w:rPr>
              <w:t>恶臭污染物厂界标准值”</w:t>
            </w:r>
          </w:p>
          <w:tbl>
            <w:tblPr>
              <w:tblStyle w:val="af9"/>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2030"/>
              <w:gridCol w:w="2030"/>
              <w:gridCol w:w="2030"/>
              <w:gridCol w:w="2030"/>
            </w:tblGrid>
            <w:tr w:rsidR="0094750B" w:rsidRPr="007159DE" w14:paraId="44A12180" w14:textId="77777777" w:rsidTr="0034252F">
              <w:tc>
                <w:tcPr>
                  <w:tcW w:w="2030" w:type="dxa"/>
                  <w:vMerge w:val="restart"/>
                  <w:vAlign w:val="center"/>
                </w:tcPr>
                <w:p w14:paraId="49621A8B" w14:textId="77777777" w:rsidR="00D74E0F" w:rsidRPr="007159DE" w:rsidRDefault="00D74E0F" w:rsidP="00D74E0F">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序号</w:t>
                  </w:r>
                </w:p>
              </w:tc>
              <w:tc>
                <w:tcPr>
                  <w:tcW w:w="2030" w:type="dxa"/>
                  <w:vMerge w:val="restart"/>
                  <w:vAlign w:val="center"/>
                </w:tcPr>
                <w:p w14:paraId="53A11612" w14:textId="77777777" w:rsidR="00D74E0F" w:rsidRPr="007159DE" w:rsidRDefault="00D74E0F" w:rsidP="00D74E0F">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控制项目</w:t>
                  </w:r>
                </w:p>
              </w:tc>
              <w:tc>
                <w:tcPr>
                  <w:tcW w:w="2030" w:type="dxa"/>
                  <w:vMerge w:val="restart"/>
                  <w:vAlign w:val="center"/>
                </w:tcPr>
                <w:p w14:paraId="65D886A1" w14:textId="77777777" w:rsidR="00D74E0F" w:rsidRPr="007159DE" w:rsidRDefault="00D74E0F" w:rsidP="00D74E0F">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单位</w:t>
                  </w:r>
                </w:p>
              </w:tc>
              <w:tc>
                <w:tcPr>
                  <w:tcW w:w="2030" w:type="dxa"/>
                  <w:vAlign w:val="center"/>
                </w:tcPr>
                <w:p w14:paraId="3EB1C360" w14:textId="77777777" w:rsidR="00D74E0F" w:rsidRPr="007159DE" w:rsidRDefault="00D74E0F" w:rsidP="00D74E0F">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二级</w:t>
                  </w:r>
                </w:p>
              </w:tc>
            </w:tr>
            <w:tr w:rsidR="0094750B" w:rsidRPr="007159DE" w14:paraId="061E1A1A" w14:textId="77777777" w:rsidTr="0034252F">
              <w:tc>
                <w:tcPr>
                  <w:tcW w:w="2030" w:type="dxa"/>
                  <w:vMerge/>
                  <w:vAlign w:val="center"/>
                </w:tcPr>
                <w:p w14:paraId="748F0D5A" w14:textId="77777777" w:rsidR="00D74E0F" w:rsidRPr="007159DE" w:rsidRDefault="00D74E0F" w:rsidP="00D74E0F">
                  <w:pPr>
                    <w:adjustRightInd w:val="0"/>
                    <w:snapToGrid w:val="0"/>
                    <w:jc w:val="center"/>
                    <w:rPr>
                      <w:rFonts w:ascii="Times New Roman" w:hAnsi="Times New Roman"/>
                      <w:color w:val="000000" w:themeColor="text1"/>
                      <w:sz w:val="21"/>
                      <w:szCs w:val="32"/>
                    </w:rPr>
                  </w:pPr>
                </w:p>
              </w:tc>
              <w:tc>
                <w:tcPr>
                  <w:tcW w:w="2030" w:type="dxa"/>
                  <w:vMerge/>
                  <w:vAlign w:val="center"/>
                </w:tcPr>
                <w:p w14:paraId="2F003E71" w14:textId="77777777" w:rsidR="00D74E0F" w:rsidRPr="007159DE" w:rsidRDefault="00D74E0F" w:rsidP="00D74E0F">
                  <w:pPr>
                    <w:adjustRightInd w:val="0"/>
                    <w:snapToGrid w:val="0"/>
                    <w:jc w:val="center"/>
                    <w:rPr>
                      <w:rFonts w:ascii="Times New Roman" w:hAnsi="Times New Roman"/>
                      <w:color w:val="000000" w:themeColor="text1"/>
                      <w:sz w:val="21"/>
                      <w:szCs w:val="32"/>
                    </w:rPr>
                  </w:pPr>
                </w:p>
              </w:tc>
              <w:tc>
                <w:tcPr>
                  <w:tcW w:w="2030" w:type="dxa"/>
                  <w:vMerge/>
                  <w:vAlign w:val="center"/>
                </w:tcPr>
                <w:p w14:paraId="37683B8F" w14:textId="77777777" w:rsidR="00D74E0F" w:rsidRPr="007159DE" w:rsidRDefault="00D74E0F" w:rsidP="00D74E0F">
                  <w:pPr>
                    <w:adjustRightInd w:val="0"/>
                    <w:snapToGrid w:val="0"/>
                    <w:jc w:val="center"/>
                    <w:rPr>
                      <w:rFonts w:ascii="Times New Roman" w:hAnsi="Times New Roman"/>
                      <w:color w:val="000000" w:themeColor="text1"/>
                      <w:sz w:val="21"/>
                      <w:szCs w:val="32"/>
                    </w:rPr>
                  </w:pPr>
                </w:p>
              </w:tc>
              <w:tc>
                <w:tcPr>
                  <w:tcW w:w="2030" w:type="dxa"/>
                  <w:vAlign w:val="center"/>
                </w:tcPr>
                <w:p w14:paraId="34C1B3DE" w14:textId="77777777" w:rsidR="00D74E0F" w:rsidRPr="007159DE" w:rsidRDefault="00D74E0F" w:rsidP="00D74E0F">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新扩改建</w:t>
                  </w:r>
                </w:p>
              </w:tc>
            </w:tr>
            <w:tr w:rsidR="0094750B" w:rsidRPr="007159DE" w14:paraId="660ABBF2" w14:textId="77777777" w:rsidTr="0034252F">
              <w:tc>
                <w:tcPr>
                  <w:tcW w:w="2030" w:type="dxa"/>
                  <w:vAlign w:val="center"/>
                </w:tcPr>
                <w:p w14:paraId="4BDC11BD" w14:textId="77777777" w:rsidR="00D74E0F" w:rsidRPr="007159DE" w:rsidRDefault="00D74E0F" w:rsidP="00D74E0F">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1</w:t>
                  </w:r>
                </w:p>
              </w:tc>
              <w:tc>
                <w:tcPr>
                  <w:tcW w:w="2030" w:type="dxa"/>
                  <w:vAlign w:val="center"/>
                </w:tcPr>
                <w:p w14:paraId="54A165A3" w14:textId="77777777" w:rsidR="00D74E0F" w:rsidRPr="007159DE" w:rsidRDefault="00D74E0F" w:rsidP="00D74E0F">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氨</w:t>
                  </w:r>
                </w:p>
              </w:tc>
              <w:tc>
                <w:tcPr>
                  <w:tcW w:w="2030" w:type="dxa"/>
                  <w:vAlign w:val="center"/>
                </w:tcPr>
                <w:p w14:paraId="4EC50038" w14:textId="77777777" w:rsidR="00D74E0F" w:rsidRPr="007159DE" w:rsidRDefault="00D74E0F" w:rsidP="00D74E0F">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mg/m</w:t>
                  </w:r>
                  <w:r w:rsidRPr="007159DE">
                    <w:rPr>
                      <w:rFonts w:ascii="Times New Roman" w:hAnsi="Times New Roman" w:hint="eastAsia"/>
                      <w:color w:val="000000" w:themeColor="text1"/>
                      <w:sz w:val="21"/>
                      <w:szCs w:val="32"/>
                      <w:vertAlign w:val="superscript"/>
                    </w:rPr>
                    <w:t>3</w:t>
                  </w:r>
                </w:p>
              </w:tc>
              <w:tc>
                <w:tcPr>
                  <w:tcW w:w="2030" w:type="dxa"/>
                  <w:vAlign w:val="center"/>
                </w:tcPr>
                <w:p w14:paraId="76A654A9" w14:textId="77777777" w:rsidR="00D74E0F" w:rsidRPr="007159DE" w:rsidRDefault="00D74E0F" w:rsidP="00D74E0F">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1.5</w:t>
                  </w:r>
                </w:p>
              </w:tc>
            </w:tr>
            <w:tr w:rsidR="0094750B" w:rsidRPr="007159DE" w14:paraId="61ADC854" w14:textId="77777777" w:rsidTr="0034252F">
              <w:tc>
                <w:tcPr>
                  <w:tcW w:w="2030" w:type="dxa"/>
                  <w:vAlign w:val="center"/>
                </w:tcPr>
                <w:p w14:paraId="5EDA3E99" w14:textId="62EB399F" w:rsidR="004338F7" w:rsidRPr="007159DE" w:rsidRDefault="004338F7" w:rsidP="00D74E0F">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2</w:t>
                  </w:r>
                </w:p>
              </w:tc>
              <w:tc>
                <w:tcPr>
                  <w:tcW w:w="2030" w:type="dxa"/>
                  <w:vAlign w:val="center"/>
                </w:tcPr>
                <w:p w14:paraId="75A056EF" w14:textId="466A82C7" w:rsidR="004338F7" w:rsidRPr="007159DE" w:rsidRDefault="004338F7" w:rsidP="00D74E0F">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硫化氢</w:t>
                  </w:r>
                </w:p>
              </w:tc>
              <w:tc>
                <w:tcPr>
                  <w:tcW w:w="2030" w:type="dxa"/>
                  <w:vAlign w:val="center"/>
                </w:tcPr>
                <w:p w14:paraId="2334097C" w14:textId="0B1FD7A9" w:rsidR="004338F7" w:rsidRPr="007159DE" w:rsidRDefault="004338F7" w:rsidP="00D74E0F">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mg/m</w:t>
                  </w:r>
                  <w:r w:rsidRPr="007159DE">
                    <w:rPr>
                      <w:rFonts w:ascii="Times New Roman" w:hAnsi="Times New Roman" w:hint="eastAsia"/>
                      <w:color w:val="000000" w:themeColor="text1"/>
                      <w:sz w:val="21"/>
                      <w:szCs w:val="32"/>
                      <w:vertAlign w:val="superscript"/>
                    </w:rPr>
                    <w:t>3</w:t>
                  </w:r>
                </w:p>
              </w:tc>
              <w:tc>
                <w:tcPr>
                  <w:tcW w:w="2030" w:type="dxa"/>
                  <w:vAlign w:val="center"/>
                </w:tcPr>
                <w:p w14:paraId="1E5C9ADD" w14:textId="57EC9638" w:rsidR="004338F7" w:rsidRPr="007159DE" w:rsidRDefault="004338F7" w:rsidP="00D74E0F">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0.06</w:t>
                  </w:r>
                </w:p>
              </w:tc>
            </w:tr>
            <w:tr w:rsidR="0094750B" w:rsidRPr="007159DE" w14:paraId="4F3F4F86" w14:textId="77777777" w:rsidTr="0034252F">
              <w:tc>
                <w:tcPr>
                  <w:tcW w:w="2030" w:type="dxa"/>
                  <w:vAlign w:val="center"/>
                </w:tcPr>
                <w:p w14:paraId="54A1ECF7" w14:textId="750E734F" w:rsidR="004338F7" w:rsidRPr="007159DE" w:rsidRDefault="004338F7" w:rsidP="00D74E0F">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3</w:t>
                  </w:r>
                </w:p>
              </w:tc>
              <w:tc>
                <w:tcPr>
                  <w:tcW w:w="2030" w:type="dxa"/>
                  <w:vAlign w:val="center"/>
                </w:tcPr>
                <w:p w14:paraId="630CA0FC" w14:textId="7F27E77A" w:rsidR="004338F7" w:rsidRPr="007159DE" w:rsidRDefault="004338F7" w:rsidP="00D74E0F">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臭气浓度</w:t>
                  </w:r>
                </w:p>
              </w:tc>
              <w:tc>
                <w:tcPr>
                  <w:tcW w:w="2030" w:type="dxa"/>
                  <w:vAlign w:val="center"/>
                </w:tcPr>
                <w:p w14:paraId="7688DAE8" w14:textId="461E72FB" w:rsidR="004338F7" w:rsidRPr="007159DE" w:rsidRDefault="004338F7" w:rsidP="00D74E0F">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无量纲</w:t>
                  </w:r>
                </w:p>
              </w:tc>
              <w:tc>
                <w:tcPr>
                  <w:tcW w:w="2030" w:type="dxa"/>
                  <w:vAlign w:val="center"/>
                </w:tcPr>
                <w:p w14:paraId="7B42DDAE" w14:textId="0E837E5A" w:rsidR="004338F7" w:rsidRPr="007159DE" w:rsidRDefault="004338F7" w:rsidP="00D74E0F">
                  <w:pPr>
                    <w:adjustRightInd w:val="0"/>
                    <w:snapToGrid w:val="0"/>
                    <w:jc w:val="center"/>
                    <w:rPr>
                      <w:rFonts w:ascii="Times New Roman" w:hAnsi="Times New Roman"/>
                      <w:color w:val="000000" w:themeColor="text1"/>
                      <w:sz w:val="21"/>
                      <w:szCs w:val="32"/>
                    </w:rPr>
                  </w:pPr>
                  <w:r w:rsidRPr="007159DE">
                    <w:rPr>
                      <w:rFonts w:ascii="Times New Roman" w:hAnsi="Times New Roman" w:hint="eastAsia"/>
                      <w:color w:val="000000" w:themeColor="text1"/>
                      <w:sz w:val="21"/>
                      <w:szCs w:val="32"/>
                    </w:rPr>
                    <w:t>20</w:t>
                  </w:r>
                </w:p>
              </w:tc>
            </w:tr>
          </w:tbl>
          <w:p w14:paraId="08EE9E6D" w14:textId="289B47C4" w:rsidR="000525D2" w:rsidRPr="00DD67F4" w:rsidRDefault="00DD67F4" w:rsidP="001D27F7">
            <w:pPr>
              <w:spacing w:line="360" w:lineRule="auto"/>
              <w:ind w:firstLineChars="200" w:firstLine="480"/>
              <w:jc w:val="both"/>
              <w:rPr>
                <w:rFonts w:ascii="Times New Roman" w:hAnsi="Times New Roman" w:cs="Times New Roman"/>
                <w:color w:val="00B0F0"/>
              </w:rPr>
            </w:pPr>
            <w:r w:rsidRPr="00DD67F4">
              <w:rPr>
                <w:rFonts w:ascii="Times New Roman" w:hAnsi="Times New Roman" w:cs="Times New Roman" w:hint="eastAsia"/>
                <w:color w:val="00B0F0"/>
              </w:rPr>
              <w:t>项目运营期汽车尾气</w:t>
            </w:r>
            <w:r w:rsidRPr="00DD67F4">
              <w:rPr>
                <w:rFonts w:ascii="Times New Roman" w:hAnsi="Times New Roman" w:cs="Times New Roman"/>
                <w:color w:val="00B0F0"/>
              </w:rPr>
              <w:t>执行《</w:t>
            </w:r>
            <w:r w:rsidRPr="00DD67F4">
              <w:rPr>
                <w:rFonts w:ascii="Times New Roman" w:hAnsi="Times New Roman" w:cs="Times New Roman" w:hint="eastAsia"/>
                <w:color w:val="00B0F0"/>
              </w:rPr>
              <w:t>轻型汽车</w:t>
            </w:r>
            <w:r w:rsidRPr="00DD67F4">
              <w:rPr>
                <w:rFonts w:ascii="Times New Roman" w:hAnsi="Times New Roman" w:cs="Times New Roman"/>
                <w:color w:val="00B0F0"/>
              </w:rPr>
              <w:t>污染物排放限值及测量方法（中国第</w:t>
            </w:r>
            <w:r w:rsidRPr="00DD67F4">
              <w:rPr>
                <w:rFonts w:ascii="Times New Roman" w:hAnsi="Times New Roman" w:cs="Times New Roman" w:hint="eastAsia"/>
                <w:color w:val="00B0F0"/>
              </w:rPr>
              <w:t>六</w:t>
            </w:r>
            <w:r w:rsidRPr="00DD67F4">
              <w:rPr>
                <w:rFonts w:ascii="Times New Roman" w:hAnsi="Times New Roman" w:cs="Times New Roman"/>
                <w:color w:val="00B0F0"/>
              </w:rPr>
              <w:t>阶段）》（</w:t>
            </w:r>
            <w:r w:rsidRPr="00DD67F4">
              <w:rPr>
                <w:rFonts w:ascii="Times New Roman" w:hAnsi="Times New Roman" w:cs="Times New Roman"/>
                <w:color w:val="00B0F0"/>
              </w:rPr>
              <w:t>GB</w:t>
            </w:r>
            <w:r w:rsidRPr="00DD67F4">
              <w:rPr>
                <w:rFonts w:ascii="Times New Roman" w:hAnsi="Times New Roman" w:cs="Times New Roman" w:hint="eastAsia"/>
                <w:color w:val="00B0F0"/>
              </w:rPr>
              <w:t>18352.6-2016</w:t>
            </w:r>
            <w:r w:rsidRPr="00DD67F4">
              <w:rPr>
                <w:rFonts w:ascii="Times New Roman" w:hAnsi="Times New Roman" w:cs="Times New Roman"/>
                <w:color w:val="00B0F0"/>
              </w:rPr>
              <w:t>）及修改单</w:t>
            </w:r>
            <w:r w:rsidR="00EC2851">
              <w:rPr>
                <w:rFonts w:ascii="Times New Roman" w:hAnsi="Times New Roman" w:cs="Times New Roman" w:hint="eastAsia"/>
                <w:color w:val="00B0F0"/>
              </w:rPr>
              <w:t>“表</w:t>
            </w:r>
            <w:r w:rsidR="00EC2851">
              <w:rPr>
                <w:rFonts w:ascii="Times New Roman" w:hAnsi="Times New Roman" w:cs="Times New Roman" w:hint="eastAsia"/>
                <w:color w:val="00B0F0"/>
              </w:rPr>
              <w:t xml:space="preserve">3 </w:t>
            </w:r>
            <w:r w:rsidR="0047615A">
              <w:rPr>
                <w:rFonts w:ascii="Times New Roman" w:hAnsi="Times New Roman" w:cs="Times New Roman" w:hint="eastAsia"/>
                <w:color w:val="00B0F0"/>
              </w:rPr>
              <w:t>I</w:t>
            </w:r>
            <w:r w:rsidR="0047615A">
              <w:rPr>
                <w:rFonts w:ascii="Times New Roman" w:hAnsi="Times New Roman" w:cs="Times New Roman" w:hint="eastAsia"/>
                <w:color w:val="00B0F0"/>
              </w:rPr>
              <w:t>型试验排放标准（</w:t>
            </w:r>
            <w:r w:rsidR="00EC2851">
              <w:rPr>
                <w:rFonts w:ascii="Times New Roman" w:hAnsi="Times New Roman" w:cs="Times New Roman" w:hint="eastAsia"/>
                <w:color w:val="00B0F0"/>
              </w:rPr>
              <w:t>6b</w:t>
            </w:r>
            <w:r w:rsidR="00EC2851">
              <w:rPr>
                <w:rFonts w:ascii="Times New Roman" w:hAnsi="Times New Roman" w:cs="Times New Roman" w:hint="eastAsia"/>
                <w:color w:val="00B0F0"/>
              </w:rPr>
              <w:t>阶段</w:t>
            </w:r>
            <w:r w:rsidR="0047615A">
              <w:rPr>
                <w:rFonts w:ascii="Times New Roman" w:hAnsi="Times New Roman" w:cs="Times New Roman" w:hint="eastAsia"/>
                <w:color w:val="00B0F0"/>
              </w:rPr>
              <w:t>）</w:t>
            </w:r>
            <w:r w:rsidR="0047615A">
              <w:rPr>
                <w:rFonts w:ascii="Times New Roman" w:hAnsi="Times New Roman" w:cs="Times New Roman" w:hint="eastAsia"/>
                <w:color w:val="00B0F0"/>
              </w:rPr>
              <w:t xml:space="preserve"> </w:t>
            </w:r>
            <w:r w:rsidR="0047615A">
              <w:rPr>
                <w:rFonts w:ascii="Times New Roman" w:hAnsi="Times New Roman" w:cs="Times New Roman" w:hint="eastAsia"/>
                <w:color w:val="00B0F0"/>
              </w:rPr>
              <w:t>第二类车”中的</w:t>
            </w:r>
            <w:r w:rsidRPr="00DD67F4">
              <w:rPr>
                <w:rFonts w:ascii="Times New Roman" w:hAnsi="Times New Roman" w:cs="Times New Roman"/>
                <w:color w:val="00B0F0"/>
              </w:rPr>
              <w:t>污染物排放限值，具体详见下表。</w:t>
            </w:r>
          </w:p>
          <w:p w14:paraId="52CFAAA3" w14:textId="77777777" w:rsidR="000525D2" w:rsidRDefault="000525D2" w:rsidP="001D27F7">
            <w:pPr>
              <w:spacing w:line="360" w:lineRule="auto"/>
              <w:ind w:firstLineChars="200" w:firstLine="480"/>
              <w:jc w:val="both"/>
              <w:rPr>
                <w:rFonts w:ascii="Times New Roman" w:hAnsi="Times New Roman" w:cs="Times New Roman"/>
                <w:color w:val="000000" w:themeColor="text1"/>
              </w:rPr>
            </w:pPr>
          </w:p>
          <w:p w14:paraId="5A7C777E" w14:textId="711A1158" w:rsidR="007E7C52" w:rsidRPr="008D3CD3" w:rsidRDefault="007E7C52" w:rsidP="007E7C52">
            <w:pPr>
              <w:jc w:val="center"/>
              <w:rPr>
                <w:rFonts w:ascii="Times New Roman" w:eastAsia="黑体" w:hAnsi="Times New Roman" w:cs="Times New Roman"/>
                <w:color w:val="00B0F0"/>
                <w:sz w:val="22"/>
                <w:szCs w:val="28"/>
                <w:vertAlign w:val="superscript"/>
              </w:rPr>
            </w:pPr>
            <w:r w:rsidRPr="008D3CD3">
              <w:rPr>
                <w:rFonts w:ascii="Times New Roman" w:eastAsia="黑体" w:hAnsi="Times New Roman" w:cs="Times New Roman"/>
                <w:color w:val="00B0F0"/>
                <w:sz w:val="22"/>
                <w:szCs w:val="28"/>
              </w:rPr>
              <w:lastRenderedPageBreak/>
              <w:t>表</w:t>
            </w:r>
            <w:r w:rsidRPr="008D3CD3">
              <w:rPr>
                <w:rFonts w:ascii="Times New Roman" w:eastAsia="黑体" w:hAnsi="Times New Roman" w:cs="Times New Roman"/>
                <w:color w:val="00B0F0"/>
                <w:sz w:val="22"/>
                <w:szCs w:val="28"/>
              </w:rPr>
              <w:t>3-</w:t>
            </w:r>
            <w:r w:rsidRPr="008D3CD3">
              <w:rPr>
                <w:rFonts w:ascii="Times New Roman" w:eastAsia="黑体" w:hAnsi="Times New Roman" w:cs="Times New Roman" w:hint="eastAsia"/>
                <w:color w:val="00B0F0"/>
                <w:sz w:val="22"/>
                <w:szCs w:val="28"/>
              </w:rPr>
              <w:t xml:space="preserve">11 </w:t>
            </w:r>
            <w:r w:rsidRPr="008D3CD3">
              <w:rPr>
                <w:rFonts w:ascii="Times New Roman" w:eastAsia="黑体" w:hAnsi="Times New Roman" w:cs="Times New Roman"/>
                <w:color w:val="00B0F0"/>
                <w:sz w:val="22"/>
                <w:szCs w:val="28"/>
              </w:rPr>
              <w:t>《轻型汽车污染物排放限值及测量方法（中国第六阶段）》（</w:t>
            </w:r>
            <w:r w:rsidRPr="008D3CD3">
              <w:rPr>
                <w:rFonts w:ascii="Times New Roman" w:eastAsia="黑体" w:hAnsi="Times New Roman" w:cs="Times New Roman"/>
                <w:color w:val="00B0F0"/>
                <w:sz w:val="22"/>
                <w:szCs w:val="28"/>
              </w:rPr>
              <w:t>GB18352.6-2016</w:t>
            </w:r>
            <w:r w:rsidRPr="008D3CD3">
              <w:rPr>
                <w:rFonts w:ascii="Times New Roman" w:eastAsia="黑体" w:hAnsi="Times New Roman" w:cs="Times New Roman"/>
                <w:color w:val="00B0F0"/>
                <w:sz w:val="22"/>
                <w:szCs w:val="28"/>
              </w:rPr>
              <w:t>）及修改单</w:t>
            </w:r>
          </w:p>
          <w:tbl>
            <w:tblPr>
              <w:tblStyle w:val="af9"/>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160"/>
              <w:gridCol w:w="430"/>
              <w:gridCol w:w="1890"/>
              <w:gridCol w:w="1160"/>
              <w:gridCol w:w="1160"/>
              <w:gridCol w:w="1160"/>
              <w:gridCol w:w="1160"/>
            </w:tblGrid>
            <w:tr w:rsidR="008D3CD3" w:rsidRPr="008D3CD3" w14:paraId="01DF4CFF" w14:textId="77777777" w:rsidTr="008D3CD3">
              <w:tc>
                <w:tcPr>
                  <w:tcW w:w="1590" w:type="dxa"/>
                  <w:gridSpan w:val="2"/>
                  <w:vMerge w:val="restart"/>
                  <w:vAlign w:val="center"/>
                </w:tcPr>
                <w:p w14:paraId="6944D198" w14:textId="44ECDDD2"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车辆类别</w:t>
                  </w:r>
                </w:p>
              </w:tc>
              <w:tc>
                <w:tcPr>
                  <w:tcW w:w="1890" w:type="dxa"/>
                  <w:vMerge w:val="restart"/>
                  <w:vAlign w:val="center"/>
                </w:tcPr>
                <w:p w14:paraId="1029B46D" w14:textId="33EFD6EC"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测试质量</w:t>
                  </w:r>
                </w:p>
              </w:tc>
              <w:tc>
                <w:tcPr>
                  <w:tcW w:w="4640" w:type="dxa"/>
                  <w:gridSpan w:val="4"/>
                  <w:vAlign w:val="center"/>
                </w:tcPr>
                <w:p w14:paraId="7D780EDE" w14:textId="62075255"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限值</w:t>
                  </w:r>
                </w:p>
              </w:tc>
            </w:tr>
            <w:tr w:rsidR="008D3CD3" w:rsidRPr="008D3CD3" w14:paraId="218FB629" w14:textId="77777777" w:rsidTr="008D3CD3">
              <w:tc>
                <w:tcPr>
                  <w:tcW w:w="1590" w:type="dxa"/>
                  <w:gridSpan w:val="2"/>
                  <w:vMerge/>
                  <w:vAlign w:val="center"/>
                </w:tcPr>
                <w:p w14:paraId="0FC3FA5B" w14:textId="77777777" w:rsidR="008D3CD3" w:rsidRPr="008D3CD3" w:rsidRDefault="008D3CD3" w:rsidP="008D3CD3">
                  <w:pPr>
                    <w:adjustRightInd w:val="0"/>
                    <w:snapToGrid w:val="0"/>
                    <w:jc w:val="center"/>
                    <w:rPr>
                      <w:rFonts w:ascii="Times New Roman" w:hAnsi="Times New Roman"/>
                      <w:color w:val="00B0F0"/>
                      <w:sz w:val="21"/>
                      <w:szCs w:val="32"/>
                    </w:rPr>
                  </w:pPr>
                </w:p>
              </w:tc>
              <w:tc>
                <w:tcPr>
                  <w:tcW w:w="1890" w:type="dxa"/>
                  <w:vMerge/>
                  <w:vAlign w:val="center"/>
                </w:tcPr>
                <w:p w14:paraId="6C682695" w14:textId="77777777" w:rsidR="008D3CD3" w:rsidRPr="008D3CD3" w:rsidRDefault="008D3CD3" w:rsidP="008D3CD3">
                  <w:pPr>
                    <w:adjustRightInd w:val="0"/>
                    <w:snapToGrid w:val="0"/>
                    <w:jc w:val="center"/>
                    <w:rPr>
                      <w:rFonts w:ascii="Times New Roman" w:hAnsi="Times New Roman"/>
                      <w:color w:val="00B0F0"/>
                      <w:sz w:val="21"/>
                      <w:szCs w:val="32"/>
                    </w:rPr>
                  </w:pPr>
                </w:p>
              </w:tc>
              <w:tc>
                <w:tcPr>
                  <w:tcW w:w="1160" w:type="dxa"/>
                  <w:vAlign w:val="center"/>
                </w:tcPr>
                <w:p w14:paraId="729D24CD" w14:textId="2D094D0A" w:rsidR="008D3CD3" w:rsidRPr="008D3CD3" w:rsidRDefault="008D3CD3" w:rsidP="008D3CD3">
                  <w:pPr>
                    <w:adjustRightInd w:val="0"/>
                    <w:snapToGrid w:val="0"/>
                    <w:jc w:val="center"/>
                    <w:rPr>
                      <w:rFonts w:ascii="Times New Roman" w:hAnsi="Times New Roman"/>
                      <w:color w:val="00B0F0"/>
                      <w:sz w:val="18"/>
                    </w:rPr>
                  </w:pPr>
                  <w:r w:rsidRPr="008D3CD3">
                    <w:rPr>
                      <w:rFonts w:ascii="Times New Roman" w:hAnsi="Times New Roman" w:hint="eastAsia"/>
                      <w:color w:val="00B0F0"/>
                      <w:sz w:val="18"/>
                    </w:rPr>
                    <w:t>CO/</w:t>
                  </w:r>
                  <w:r w:rsidRPr="008D3CD3">
                    <w:rPr>
                      <w:rFonts w:ascii="Times New Roman" w:hAnsi="Times New Roman" w:hint="eastAsia"/>
                      <w:color w:val="00B0F0"/>
                      <w:sz w:val="18"/>
                    </w:rPr>
                    <w:t>（</w:t>
                  </w:r>
                  <w:r w:rsidRPr="008D3CD3">
                    <w:rPr>
                      <w:rFonts w:ascii="Times New Roman" w:hAnsi="Times New Roman" w:hint="eastAsia"/>
                      <w:color w:val="00B0F0"/>
                      <w:sz w:val="18"/>
                    </w:rPr>
                    <w:t>mg/km</w:t>
                  </w:r>
                  <w:r w:rsidRPr="008D3CD3">
                    <w:rPr>
                      <w:rFonts w:ascii="Times New Roman" w:hAnsi="Times New Roman" w:hint="eastAsia"/>
                      <w:color w:val="00B0F0"/>
                      <w:sz w:val="18"/>
                    </w:rPr>
                    <w:t>）</w:t>
                  </w:r>
                </w:p>
              </w:tc>
              <w:tc>
                <w:tcPr>
                  <w:tcW w:w="1160" w:type="dxa"/>
                  <w:vAlign w:val="center"/>
                </w:tcPr>
                <w:p w14:paraId="1199C449" w14:textId="751670F6" w:rsidR="008D3CD3" w:rsidRPr="008D3CD3" w:rsidRDefault="008D3CD3" w:rsidP="008D3CD3">
                  <w:pPr>
                    <w:adjustRightInd w:val="0"/>
                    <w:snapToGrid w:val="0"/>
                    <w:jc w:val="center"/>
                    <w:rPr>
                      <w:rFonts w:ascii="Times New Roman" w:hAnsi="Times New Roman"/>
                      <w:color w:val="00B0F0"/>
                      <w:sz w:val="18"/>
                    </w:rPr>
                  </w:pPr>
                  <w:r w:rsidRPr="008D3CD3">
                    <w:rPr>
                      <w:rFonts w:ascii="Times New Roman" w:hAnsi="Times New Roman" w:hint="eastAsia"/>
                      <w:color w:val="00B0F0"/>
                      <w:sz w:val="18"/>
                    </w:rPr>
                    <w:t>THC/</w:t>
                  </w:r>
                  <w:r w:rsidRPr="008D3CD3">
                    <w:rPr>
                      <w:rFonts w:ascii="Times New Roman" w:hAnsi="Times New Roman" w:hint="eastAsia"/>
                      <w:color w:val="00B0F0"/>
                      <w:sz w:val="18"/>
                    </w:rPr>
                    <w:t>（</w:t>
                  </w:r>
                  <w:r w:rsidRPr="008D3CD3">
                    <w:rPr>
                      <w:rFonts w:ascii="Times New Roman" w:hAnsi="Times New Roman" w:hint="eastAsia"/>
                      <w:color w:val="00B0F0"/>
                      <w:sz w:val="18"/>
                    </w:rPr>
                    <w:t>mg/km</w:t>
                  </w:r>
                  <w:r w:rsidRPr="008D3CD3">
                    <w:rPr>
                      <w:rFonts w:ascii="Times New Roman" w:hAnsi="Times New Roman" w:hint="eastAsia"/>
                      <w:color w:val="00B0F0"/>
                      <w:sz w:val="18"/>
                    </w:rPr>
                    <w:t>）</w:t>
                  </w:r>
                </w:p>
              </w:tc>
              <w:tc>
                <w:tcPr>
                  <w:tcW w:w="1160" w:type="dxa"/>
                  <w:vAlign w:val="center"/>
                </w:tcPr>
                <w:p w14:paraId="530BE914" w14:textId="33B6F25A" w:rsidR="008D3CD3" w:rsidRPr="008D3CD3" w:rsidRDefault="008D3CD3" w:rsidP="008D3CD3">
                  <w:pPr>
                    <w:adjustRightInd w:val="0"/>
                    <w:snapToGrid w:val="0"/>
                    <w:jc w:val="center"/>
                    <w:rPr>
                      <w:rFonts w:ascii="Times New Roman" w:hAnsi="Times New Roman"/>
                      <w:color w:val="00B0F0"/>
                      <w:sz w:val="18"/>
                    </w:rPr>
                  </w:pPr>
                  <w:r w:rsidRPr="008D3CD3">
                    <w:rPr>
                      <w:rFonts w:ascii="Times New Roman" w:hAnsi="Times New Roman" w:hint="eastAsia"/>
                      <w:color w:val="00B0F0"/>
                      <w:sz w:val="18"/>
                    </w:rPr>
                    <w:t>NMHC/</w:t>
                  </w:r>
                  <w:r w:rsidRPr="008D3CD3">
                    <w:rPr>
                      <w:rFonts w:ascii="Times New Roman" w:hAnsi="Times New Roman" w:hint="eastAsia"/>
                      <w:color w:val="00B0F0"/>
                      <w:sz w:val="18"/>
                    </w:rPr>
                    <w:t>（</w:t>
                  </w:r>
                  <w:r w:rsidRPr="008D3CD3">
                    <w:rPr>
                      <w:rFonts w:ascii="Times New Roman" w:hAnsi="Times New Roman" w:hint="eastAsia"/>
                      <w:color w:val="00B0F0"/>
                      <w:sz w:val="18"/>
                    </w:rPr>
                    <w:t>mg/km</w:t>
                  </w:r>
                  <w:r w:rsidRPr="008D3CD3">
                    <w:rPr>
                      <w:rFonts w:ascii="Times New Roman" w:hAnsi="Times New Roman" w:hint="eastAsia"/>
                      <w:color w:val="00B0F0"/>
                      <w:sz w:val="18"/>
                    </w:rPr>
                    <w:t>）</w:t>
                  </w:r>
                </w:p>
              </w:tc>
              <w:tc>
                <w:tcPr>
                  <w:tcW w:w="1160" w:type="dxa"/>
                  <w:vAlign w:val="center"/>
                </w:tcPr>
                <w:p w14:paraId="0AF985D3" w14:textId="5DDE08A7" w:rsidR="008D3CD3" w:rsidRPr="008D3CD3" w:rsidRDefault="008D3CD3" w:rsidP="008D3CD3">
                  <w:pPr>
                    <w:adjustRightInd w:val="0"/>
                    <w:snapToGrid w:val="0"/>
                    <w:jc w:val="center"/>
                    <w:rPr>
                      <w:rFonts w:ascii="Times New Roman" w:hAnsi="Times New Roman"/>
                      <w:color w:val="00B0F0"/>
                      <w:sz w:val="18"/>
                    </w:rPr>
                  </w:pPr>
                  <w:r w:rsidRPr="008D3CD3">
                    <w:rPr>
                      <w:rFonts w:ascii="Times New Roman" w:hAnsi="Times New Roman" w:hint="eastAsia"/>
                      <w:color w:val="00B0F0"/>
                      <w:sz w:val="18"/>
                    </w:rPr>
                    <w:t>NO</w:t>
                  </w:r>
                  <w:r w:rsidRPr="008D3CD3">
                    <w:rPr>
                      <w:rFonts w:ascii="Times New Roman" w:hAnsi="Times New Roman" w:hint="eastAsia"/>
                      <w:color w:val="00B0F0"/>
                      <w:sz w:val="18"/>
                      <w:vertAlign w:val="subscript"/>
                    </w:rPr>
                    <w:t>X</w:t>
                  </w:r>
                  <w:r w:rsidRPr="008D3CD3">
                    <w:rPr>
                      <w:rFonts w:ascii="Times New Roman" w:hAnsi="Times New Roman" w:hint="eastAsia"/>
                      <w:color w:val="00B0F0"/>
                      <w:sz w:val="18"/>
                    </w:rPr>
                    <w:t>/</w:t>
                  </w:r>
                  <w:r w:rsidRPr="008D3CD3">
                    <w:rPr>
                      <w:rFonts w:ascii="Times New Roman" w:hAnsi="Times New Roman" w:hint="eastAsia"/>
                      <w:color w:val="00B0F0"/>
                      <w:sz w:val="18"/>
                    </w:rPr>
                    <w:t>（</w:t>
                  </w:r>
                  <w:r w:rsidRPr="008D3CD3">
                    <w:rPr>
                      <w:rFonts w:ascii="Times New Roman" w:hAnsi="Times New Roman" w:hint="eastAsia"/>
                      <w:color w:val="00B0F0"/>
                      <w:sz w:val="18"/>
                    </w:rPr>
                    <w:t>mg/km</w:t>
                  </w:r>
                  <w:r w:rsidRPr="008D3CD3">
                    <w:rPr>
                      <w:rFonts w:ascii="Times New Roman" w:hAnsi="Times New Roman" w:hint="eastAsia"/>
                      <w:color w:val="00B0F0"/>
                      <w:sz w:val="18"/>
                    </w:rPr>
                    <w:t>）</w:t>
                  </w:r>
                </w:p>
              </w:tc>
            </w:tr>
            <w:tr w:rsidR="008D3CD3" w:rsidRPr="008D3CD3" w14:paraId="1B7DB4AA" w14:textId="77777777" w:rsidTr="008D3CD3">
              <w:tc>
                <w:tcPr>
                  <w:tcW w:w="1160" w:type="dxa"/>
                  <w:vMerge w:val="restart"/>
                  <w:vAlign w:val="center"/>
                </w:tcPr>
                <w:p w14:paraId="214C19D0" w14:textId="6CEC802D"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第二类车</w:t>
                  </w:r>
                </w:p>
              </w:tc>
              <w:tc>
                <w:tcPr>
                  <w:tcW w:w="430" w:type="dxa"/>
                  <w:vAlign w:val="center"/>
                </w:tcPr>
                <w:p w14:paraId="7F870F02" w14:textId="574D9416"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I</w:t>
                  </w:r>
                </w:p>
              </w:tc>
              <w:tc>
                <w:tcPr>
                  <w:tcW w:w="1890" w:type="dxa"/>
                  <w:vAlign w:val="center"/>
                </w:tcPr>
                <w:p w14:paraId="7B57C6BE" w14:textId="7035A85D"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TM</w:t>
                  </w:r>
                  <w:r w:rsidRPr="008D3CD3">
                    <w:rPr>
                      <w:rFonts w:ascii="Times New Roman" w:hAnsi="Times New Roman" w:hint="eastAsia"/>
                      <w:color w:val="00B0F0"/>
                      <w:sz w:val="21"/>
                      <w:szCs w:val="32"/>
                    </w:rPr>
                    <w:t>≤</w:t>
                  </w:r>
                  <w:r w:rsidRPr="008D3CD3">
                    <w:rPr>
                      <w:rFonts w:ascii="Times New Roman" w:hAnsi="Times New Roman" w:hint="eastAsia"/>
                      <w:color w:val="00B0F0"/>
                      <w:sz w:val="21"/>
                      <w:szCs w:val="32"/>
                    </w:rPr>
                    <w:t>1305</w:t>
                  </w:r>
                </w:p>
              </w:tc>
              <w:tc>
                <w:tcPr>
                  <w:tcW w:w="1160" w:type="dxa"/>
                  <w:vAlign w:val="center"/>
                </w:tcPr>
                <w:p w14:paraId="71707383" w14:textId="5E54C2DF"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500</w:t>
                  </w:r>
                </w:p>
              </w:tc>
              <w:tc>
                <w:tcPr>
                  <w:tcW w:w="1160" w:type="dxa"/>
                  <w:vAlign w:val="center"/>
                </w:tcPr>
                <w:p w14:paraId="020C589D" w14:textId="3B9DFA13"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50</w:t>
                  </w:r>
                </w:p>
              </w:tc>
              <w:tc>
                <w:tcPr>
                  <w:tcW w:w="1160" w:type="dxa"/>
                  <w:vAlign w:val="center"/>
                </w:tcPr>
                <w:p w14:paraId="2EB0216E" w14:textId="39185363"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35</w:t>
                  </w:r>
                </w:p>
              </w:tc>
              <w:tc>
                <w:tcPr>
                  <w:tcW w:w="1160" w:type="dxa"/>
                  <w:vAlign w:val="center"/>
                </w:tcPr>
                <w:p w14:paraId="35FF3AC0" w14:textId="479722DE"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35</w:t>
                  </w:r>
                </w:p>
              </w:tc>
            </w:tr>
            <w:tr w:rsidR="008D3CD3" w:rsidRPr="008D3CD3" w14:paraId="334EAA1A" w14:textId="77777777" w:rsidTr="008D3CD3">
              <w:tc>
                <w:tcPr>
                  <w:tcW w:w="1160" w:type="dxa"/>
                  <w:vMerge/>
                  <w:vAlign w:val="center"/>
                </w:tcPr>
                <w:p w14:paraId="40889A3A" w14:textId="77777777" w:rsidR="008D3CD3" w:rsidRPr="008D3CD3" w:rsidRDefault="008D3CD3" w:rsidP="008D3CD3">
                  <w:pPr>
                    <w:adjustRightInd w:val="0"/>
                    <w:snapToGrid w:val="0"/>
                    <w:jc w:val="center"/>
                    <w:rPr>
                      <w:rFonts w:ascii="Times New Roman" w:hAnsi="Times New Roman"/>
                      <w:color w:val="00B0F0"/>
                      <w:sz w:val="21"/>
                      <w:szCs w:val="32"/>
                    </w:rPr>
                  </w:pPr>
                </w:p>
              </w:tc>
              <w:tc>
                <w:tcPr>
                  <w:tcW w:w="430" w:type="dxa"/>
                  <w:vAlign w:val="center"/>
                </w:tcPr>
                <w:p w14:paraId="53916CF3" w14:textId="5636FDD6"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II</w:t>
                  </w:r>
                </w:p>
              </w:tc>
              <w:tc>
                <w:tcPr>
                  <w:tcW w:w="1890" w:type="dxa"/>
                  <w:vAlign w:val="center"/>
                </w:tcPr>
                <w:p w14:paraId="0D0D83DE" w14:textId="7B6C7A9C"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1305</w:t>
                  </w:r>
                  <w:r w:rsidRPr="008D3CD3">
                    <w:rPr>
                      <w:rFonts w:ascii="Times New Roman" w:hAnsi="Times New Roman" w:hint="eastAsia"/>
                      <w:color w:val="00B0F0"/>
                      <w:sz w:val="21"/>
                      <w:szCs w:val="32"/>
                    </w:rPr>
                    <w:t>＜</w:t>
                  </w:r>
                  <w:r w:rsidRPr="008D3CD3">
                    <w:rPr>
                      <w:rFonts w:ascii="Times New Roman" w:hAnsi="Times New Roman" w:hint="eastAsia"/>
                      <w:color w:val="00B0F0"/>
                      <w:sz w:val="21"/>
                      <w:szCs w:val="32"/>
                    </w:rPr>
                    <w:t>TM</w:t>
                  </w:r>
                  <w:r w:rsidRPr="008D3CD3">
                    <w:rPr>
                      <w:rFonts w:ascii="Times New Roman" w:hAnsi="Times New Roman" w:hint="eastAsia"/>
                      <w:color w:val="00B0F0"/>
                      <w:sz w:val="21"/>
                      <w:szCs w:val="32"/>
                    </w:rPr>
                    <w:t>≤</w:t>
                  </w:r>
                  <w:r w:rsidRPr="008D3CD3">
                    <w:rPr>
                      <w:rFonts w:ascii="Times New Roman" w:hAnsi="Times New Roman" w:hint="eastAsia"/>
                      <w:color w:val="00B0F0"/>
                      <w:sz w:val="21"/>
                      <w:szCs w:val="32"/>
                    </w:rPr>
                    <w:t>1760</w:t>
                  </w:r>
                </w:p>
              </w:tc>
              <w:tc>
                <w:tcPr>
                  <w:tcW w:w="1160" w:type="dxa"/>
                  <w:vAlign w:val="center"/>
                </w:tcPr>
                <w:p w14:paraId="5A888A1A" w14:textId="0D6F4617"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630</w:t>
                  </w:r>
                </w:p>
              </w:tc>
              <w:tc>
                <w:tcPr>
                  <w:tcW w:w="1160" w:type="dxa"/>
                  <w:vAlign w:val="center"/>
                </w:tcPr>
                <w:p w14:paraId="4326F8F6" w14:textId="444ED022"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65</w:t>
                  </w:r>
                </w:p>
              </w:tc>
              <w:tc>
                <w:tcPr>
                  <w:tcW w:w="1160" w:type="dxa"/>
                  <w:vAlign w:val="center"/>
                </w:tcPr>
                <w:p w14:paraId="4929D653" w14:textId="1E85D174"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45</w:t>
                  </w:r>
                </w:p>
              </w:tc>
              <w:tc>
                <w:tcPr>
                  <w:tcW w:w="1160" w:type="dxa"/>
                  <w:vAlign w:val="center"/>
                </w:tcPr>
                <w:p w14:paraId="651009A3" w14:textId="1F34C610"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45</w:t>
                  </w:r>
                </w:p>
              </w:tc>
            </w:tr>
            <w:tr w:rsidR="008D3CD3" w:rsidRPr="008D3CD3" w14:paraId="1C63C461" w14:textId="77777777" w:rsidTr="008D3CD3">
              <w:tc>
                <w:tcPr>
                  <w:tcW w:w="1160" w:type="dxa"/>
                  <w:vMerge/>
                  <w:vAlign w:val="center"/>
                </w:tcPr>
                <w:p w14:paraId="6BE072E5" w14:textId="77777777" w:rsidR="008D3CD3" w:rsidRPr="008D3CD3" w:rsidRDefault="008D3CD3" w:rsidP="008D3CD3">
                  <w:pPr>
                    <w:adjustRightInd w:val="0"/>
                    <w:snapToGrid w:val="0"/>
                    <w:jc w:val="center"/>
                    <w:rPr>
                      <w:rFonts w:ascii="Times New Roman" w:hAnsi="Times New Roman"/>
                      <w:color w:val="00B0F0"/>
                      <w:sz w:val="21"/>
                      <w:szCs w:val="32"/>
                    </w:rPr>
                  </w:pPr>
                </w:p>
              </w:tc>
              <w:tc>
                <w:tcPr>
                  <w:tcW w:w="430" w:type="dxa"/>
                  <w:vAlign w:val="center"/>
                </w:tcPr>
                <w:p w14:paraId="1CA4B806" w14:textId="16B4DF86"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III</w:t>
                  </w:r>
                </w:p>
              </w:tc>
              <w:tc>
                <w:tcPr>
                  <w:tcW w:w="1890" w:type="dxa"/>
                  <w:vAlign w:val="center"/>
                </w:tcPr>
                <w:p w14:paraId="76348954" w14:textId="24CB089E"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1760</w:t>
                  </w:r>
                  <w:r w:rsidRPr="008D3CD3">
                    <w:rPr>
                      <w:rFonts w:ascii="Times New Roman" w:hAnsi="Times New Roman" w:hint="eastAsia"/>
                      <w:color w:val="00B0F0"/>
                      <w:sz w:val="21"/>
                      <w:szCs w:val="32"/>
                    </w:rPr>
                    <w:t>＜</w:t>
                  </w:r>
                  <w:r w:rsidRPr="008D3CD3">
                    <w:rPr>
                      <w:rFonts w:ascii="Times New Roman" w:hAnsi="Times New Roman" w:hint="eastAsia"/>
                      <w:color w:val="00B0F0"/>
                      <w:sz w:val="21"/>
                      <w:szCs w:val="32"/>
                    </w:rPr>
                    <w:t>TM</w:t>
                  </w:r>
                </w:p>
              </w:tc>
              <w:tc>
                <w:tcPr>
                  <w:tcW w:w="1160" w:type="dxa"/>
                  <w:vAlign w:val="center"/>
                </w:tcPr>
                <w:p w14:paraId="588562D6" w14:textId="5FCD0061"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740</w:t>
                  </w:r>
                </w:p>
              </w:tc>
              <w:tc>
                <w:tcPr>
                  <w:tcW w:w="1160" w:type="dxa"/>
                  <w:vAlign w:val="center"/>
                </w:tcPr>
                <w:p w14:paraId="102D8762" w14:textId="17E8AE13"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80</w:t>
                  </w:r>
                </w:p>
              </w:tc>
              <w:tc>
                <w:tcPr>
                  <w:tcW w:w="1160" w:type="dxa"/>
                  <w:vAlign w:val="center"/>
                </w:tcPr>
                <w:p w14:paraId="3DAF73B3" w14:textId="2195738C"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55</w:t>
                  </w:r>
                </w:p>
              </w:tc>
              <w:tc>
                <w:tcPr>
                  <w:tcW w:w="1160" w:type="dxa"/>
                  <w:vAlign w:val="center"/>
                </w:tcPr>
                <w:p w14:paraId="0EF65D3E" w14:textId="78FAA3CE" w:rsidR="008D3CD3" w:rsidRPr="008D3CD3" w:rsidRDefault="008D3CD3" w:rsidP="008D3CD3">
                  <w:pPr>
                    <w:adjustRightInd w:val="0"/>
                    <w:snapToGrid w:val="0"/>
                    <w:jc w:val="center"/>
                    <w:rPr>
                      <w:rFonts w:ascii="Times New Roman" w:hAnsi="Times New Roman"/>
                      <w:color w:val="00B0F0"/>
                      <w:sz w:val="21"/>
                      <w:szCs w:val="32"/>
                    </w:rPr>
                  </w:pPr>
                  <w:r w:rsidRPr="008D3CD3">
                    <w:rPr>
                      <w:rFonts w:ascii="Times New Roman" w:hAnsi="Times New Roman" w:hint="eastAsia"/>
                      <w:color w:val="00B0F0"/>
                      <w:sz w:val="21"/>
                      <w:szCs w:val="32"/>
                    </w:rPr>
                    <w:t>50</w:t>
                  </w:r>
                </w:p>
              </w:tc>
            </w:tr>
          </w:tbl>
          <w:p w14:paraId="79F7FB4A" w14:textId="45406781" w:rsidR="00390B68" w:rsidRPr="007159DE" w:rsidRDefault="001D27F7" w:rsidP="001D27F7">
            <w:pPr>
              <w:spacing w:line="360" w:lineRule="auto"/>
              <w:ind w:firstLineChars="200" w:firstLine="482"/>
              <w:jc w:val="both"/>
              <w:rPr>
                <w:rFonts w:ascii="Times New Roman" w:hAnsi="Times New Roman" w:cs="Times New Roman"/>
                <w:b/>
                <w:bCs/>
                <w:color w:val="000000" w:themeColor="text1"/>
              </w:rPr>
            </w:pPr>
            <w:r w:rsidRPr="007159DE">
              <w:rPr>
                <w:rFonts w:ascii="Times New Roman" w:hAnsi="Times New Roman" w:cs="Times New Roman"/>
                <w:b/>
                <w:bCs/>
                <w:color w:val="000000" w:themeColor="text1"/>
              </w:rPr>
              <w:t>二</w:t>
            </w:r>
            <w:r w:rsidR="009A075C" w:rsidRPr="007159DE">
              <w:rPr>
                <w:rFonts w:ascii="Times New Roman" w:hAnsi="Times New Roman" w:cs="Times New Roman"/>
                <w:b/>
                <w:bCs/>
                <w:color w:val="000000" w:themeColor="text1"/>
              </w:rPr>
              <w:t>、废水</w:t>
            </w:r>
          </w:p>
          <w:p w14:paraId="12C6BE3D" w14:textId="4EC50714" w:rsidR="00276097" w:rsidRPr="007159DE" w:rsidRDefault="00276097" w:rsidP="001D27F7">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1</w:t>
            </w:r>
            <w:r w:rsidRPr="007159DE">
              <w:rPr>
                <w:rFonts w:ascii="Times New Roman" w:hAnsi="Times New Roman" w:cs="Times New Roman" w:hint="eastAsia"/>
                <w:bCs/>
                <w:color w:val="000000" w:themeColor="text1"/>
              </w:rPr>
              <w:t>、施工期</w:t>
            </w:r>
          </w:p>
          <w:p w14:paraId="769C3F2D" w14:textId="77777777" w:rsidR="00DE1782" w:rsidRPr="007159DE" w:rsidRDefault="00276097" w:rsidP="00276097">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设置临时</w:t>
            </w:r>
            <w:r w:rsidRPr="007159DE">
              <w:rPr>
                <w:rFonts w:ascii="Times New Roman" w:hAnsi="Times New Roman" w:cs="Times New Roman"/>
                <w:bCs/>
                <w:color w:val="000000" w:themeColor="text1"/>
              </w:rPr>
              <w:t>沉淀池处理设施，将施工废水收集进临时沉淀池处理设施中，施工机械冲洗水经沉淀池处理后回用于洒水、降尘等，不外排</w:t>
            </w:r>
            <w:r w:rsidRPr="007159DE">
              <w:rPr>
                <w:rFonts w:ascii="Times New Roman" w:hAnsi="Times New Roman" w:cs="Times New Roman" w:hint="eastAsia"/>
                <w:bCs/>
                <w:color w:val="000000" w:themeColor="text1"/>
              </w:rPr>
              <w:t>；</w:t>
            </w:r>
            <w:r w:rsidRPr="007159DE">
              <w:rPr>
                <w:rFonts w:ascii="Times New Roman" w:hAnsi="Times New Roman" w:cs="Times New Roman"/>
                <w:bCs/>
                <w:color w:val="000000" w:themeColor="text1"/>
              </w:rPr>
              <w:t>施工人员生活污</w:t>
            </w:r>
          </w:p>
          <w:p w14:paraId="7250C091" w14:textId="05B47294" w:rsidR="00276097" w:rsidRPr="007159DE" w:rsidRDefault="00276097" w:rsidP="00DE1782">
            <w:pPr>
              <w:spacing w:line="360" w:lineRule="auto"/>
              <w:jc w:val="both"/>
              <w:rPr>
                <w:rFonts w:ascii="Times New Roman" w:hAnsi="Times New Roman" w:cs="Times New Roman"/>
                <w:bCs/>
                <w:color w:val="000000" w:themeColor="text1"/>
              </w:rPr>
            </w:pPr>
            <w:r w:rsidRPr="007159DE">
              <w:rPr>
                <w:rFonts w:ascii="Times New Roman" w:hAnsi="Times New Roman" w:cs="Times New Roman"/>
                <w:bCs/>
                <w:color w:val="000000" w:themeColor="text1"/>
              </w:rPr>
              <w:t>水排入</w:t>
            </w:r>
            <w:r w:rsidR="009E3B8E" w:rsidRPr="007159DE">
              <w:rPr>
                <w:rFonts w:ascii="Times New Roman" w:hAnsi="Times New Roman" w:cs="Times New Roman" w:hint="eastAsia"/>
                <w:bCs/>
                <w:color w:val="000000" w:themeColor="text1"/>
              </w:rPr>
              <w:t>临时</w:t>
            </w:r>
            <w:r w:rsidRPr="007159DE">
              <w:rPr>
                <w:rFonts w:ascii="Times New Roman" w:hAnsi="Times New Roman" w:cs="Times New Roman"/>
                <w:bCs/>
                <w:color w:val="000000" w:themeColor="text1"/>
              </w:rPr>
              <w:t>防渗旱厕，定期进行清掏，外运堆肥。</w:t>
            </w:r>
          </w:p>
          <w:p w14:paraId="3BF6ADDA" w14:textId="47BCA0AF" w:rsidR="00276097" w:rsidRPr="007159DE" w:rsidRDefault="00276097" w:rsidP="001D27F7">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2</w:t>
            </w:r>
            <w:r w:rsidRPr="007159DE">
              <w:rPr>
                <w:rFonts w:ascii="Times New Roman" w:hAnsi="Times New Roman" w:cs="Times New Roman" w:hint="eastAsia"/>
                <w:bCs/>
                <w:color w:val="000000" w:themeColor="text1"/>
              </w:rPr>
              <w:t>、运营期</w:t>
            </w:r>
          </w:p>
          <w:p w14:paraId="62DF0FB5" w14:textId="6C304831" w:rsidR="009D2285" w:rsidRPr="007159DE" w:rsidRDefault="009C1E20" w:rsidP="001D27F7">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bCs/>
                <w:color w:val="000000" w:themeColor="text1"/>
              </w:rPr>
              <w:t>本项目</w:t>
            </w:r>
            <w:r w:rsidR="008C3947" w:rsidRPr="008C3947">
              <w:rPr>
                <w:rFonts w:ascii="Times New Roman" w:hAnsi="Times New Roman" w:cs="Times New Roman" w:hint="eastAsia"/>
                <w:bCs/>
                <w:color w:val="EE0000"/>
              </w:rPr>
              <w:t>周转箱消毒清洗废水和转运车辆清洗废水经项目自建的污水处理站处理达到《污水综合排放标准》（</w:t>
            </w:r>
            <w:r w:rsidR="008C3947" w:rsidRPr="008C3947">
              <w:rPr>
                <w:rFonts w:ascii="Times New Roman" w:hAnsi="Times New Roman" w:cs="Times New Roman" w:hint="eastAsia"/>
                <w:bCs/>
                <w:color w:val="EE0000"/>
              </w:rPr>
              <w:t>GB8978-1996</w:t>
            </w:r>
            <w:r w:rsidR="008C3947" w:rsidRPr="008C3947">
              <w:rPr>
                <w:rFonts w:ascii="Times New Roman" w:hAnsi="Times New Roman" w:cs="Times New Roman" w:hint="eastAsia"/>
                <w:bCs/>
                <w:color w:val="EE0000"/>
              </w:rPr>
              <w:t>）表</w:t>
            </w:r>
            <w:r w:rsidR="008C3947" w:rsidRPr="008C3947">
              <w:rPr>
                <w:rFonts w:ascii="Times New Roman" w:hAnsi="Times New Roman" w:cs="Times New Roman" w:hint="eastAsia"/>
                <w:bCs/>
                <w:color w:val="EE0000"/>
              </w:rPr>
              <w:t>4</w:t>
            </w:r>
            <w:r w:rsidR="008C3947" w:rsidRPr="008C3947">
              <w:rPr>
                <w:rFonts w:ascii="Times New Roman" w:hAnsi="Times New Roman" w:cs="Times New Roman" w:hint="eastAsia"/>
                <w:bCs/>
                <w:color w:val="EE0000"/>
              </w:rPr>
              <w:t>中三级标准和庆安县污水处理厂（庆安县金河湾污水处理有限公司）进水水质标准要求后，利用罐车转运至庆安县污水处理厂（庆安县金河湾污水处理有限公司）处理后满足《城镇污水处理厂污染物排放标准》（</w:t>
            </w:r>
            <w:r w:rsidR="008C3947" w:rsidRPr="008C3947">
              <w:rPr>
                <w:rFonts w:ascii="Times New Roman" w:hAnsi="Times New Roman" w:cs="Times New Roman" w:hint="eastAsia"/>
                <w:bCs/>
                <w:color w:val="EE0000"/>
              </w:rPr>
              <w:t>GB18918-2002</w:t>
            </w:r>
            <w:r w:rsidR="008C3947" w:rsidRPr="008C3947">
              <w:rPr>
                <w:rFonts w:ascii="Times New Roman" w:hAnsi="Times New Roman" w:cs="Times New Roman" w:hint="eastAsia"/>
                <w:bCs/>
                <w:color w:val="EE0000"/>
              </w:rPr>
              <w:t>）及修改单一级</w:t>
            </w:r>
            <w:r w:rsidR="008C3947" w:rsidRPr="008C3947">
              <w:rPr>
                <w:rFonts w:ascii="Times New Roman" w:hAnsi="Times New Roman" w:cs="Times New Roman" w:hint="eastAsia"/>
                <w:bCs/>
                <w:color w:val="EE0000"/>
              </w:rPr>
              <w:t>A</w:t>
            </w:r>
            <w:r w:rsidR="008C3947" w:rsidRPr="008C3947">
              <w:rPr>
                <w:rFonts w:ascii="Times New Roman" w:hAnsi="Times New Roman" w:cs="Times New Roman" w:hint="eastAsia"/>
                <w:bCs/>
                <w:color w:val="EE0000"/>
              </w:rPr>
              <w:t>标准排入格木克河。</w:t>
            </w:r>
            <w:r w:rsidR="00445D9E" w:rsidRPr="00445D9E">
              <w:rPr>
                <w:rFonts w:ascii="Times New Roman" w:hAnsi="Times New Roman" w:cs="Times New Roman"/>
                <w:bCs/>
                <w:color w:val="EE0000"/>
              </w:rPr>
              <w:t>初期雨水收集沉淀后用于厂区洒水降尘，不外排。</w:t>
            </w:r>
          </w:p>
          <w:p w14:paraId="02B891AB" w14:textId="418F12DD" w:rsidR="00FB094B" w:rsidRPr="007B2E63" w:rsidRDefault="00FB094B" w:rsidP="00FB094B">
            <w:pPr>
              <w:adjustRightInd w:val="0"/>
              <w:snapToGrid w:val="0"/>
              <w:jc w:val="center"/>
              <w:rPr>
                <w:rFonts w:ascii="Times New Roman" w:eastAsia="黑体" w:hAnsi="Times New Roman" w:cs="Times New Roman"/>
                <w:bCs/>
                <w:color w:val="EE0000"/>
                <w:sz w:val="22"/>
                <w:szCs w:val="28"/>
                <w:vertAlign w:val="superscript"/>
              </w:rPr>
            </w:pPr>
            <w:r w:rsidRPr="007B2E63">
              <w:rPr>
                <w:rFonts w:ascii="Times New Roman" w:eastAsia="黑体" w:hAnsi="Times New Roman" w:cs="Times New Roman"/>
                <w:bCs/>
                <w:color w:val="EE0000"/>
                <w:sz w:val="22"/>
                <w:szCs w:val="28"/>
              </w:rPr>
              <w:t>表</w:t>
            </w:r>
            <w:r w:rsidRPr="007B2E63">
              <w:rPr>
                <w:rFonts w:ascii="Times New Roman" w:eastAsia="黑体" w:hAnsi="Times New Roman" w:cs="Times New Roman"/>
                <w:bCs/>
                <w:color w:val="EE0000"/>
                <w:sz w:val="22"/>
                <w:szCs w:val="28"/>
              </w:rPr>
              <w:t>3-</w:t>
            </w:r>
            <w:r w:rsidR="008055F9" w:rsidRPr="007B2E63">
              <w:rPr>
                <w:rFonts w:ascii="Times New Roman" w:eastAsia="黑体" w:hAnsi="Times New Roman" w:cs="Times New Roman" w:hint="eastAsia"/>
                <w:bCs/>
                <w:color w:val="EE0000"/>
                <w:sz w:val="22"/>
                <w:szCs w:val="28"/>
              </w:rPr>
              <w:t>1</w:t>
            </w:r>
            <w:r w:rsidR="007E7C52">
              <w:rPr>
                <w:rFonts w:ascii="Times New Roman" w:eastAsia="黑体" w:hAnsi="Times New Roman" w:cs="Times New Roman" w:hint="eastAsia"/>
                <w:bCs/>
                <w:color w:val="EE0000"/>
                <w:sz w:val="22"/>
                <w:szCs w:val="28"/>
              </w:rPr>
              <w:t>2</w:t>
            </w:r>
            <w:r w:rsidRPr="007B2E63">
              <w:rPr>
                <w:rFonts w:ascii="Times New Roman" w:eastAsia="黑体" w:hAnsi="Times New Roman" w:cs="Times New Roman"/>
                <w:bCs/>
                <w:color w:val="EE0000"/>
                <w:sz w:val="22"/>
                <w:szCs w:val="28"/>
              </w:rPr>
              <w:t xml:space="preserve"> </w:t>
            </w:r>
            <w:r w:rsidR="005C2DA2" w:rsidRPr="007B2E63">
              <w:rPr>
                <w:rFonts w:ascii="Times New Roman" w:eastAsia="黑体" w:hAnsi="Times New Roman" w:cs="Times New Roman"/>
                <w:bCs/>
                <w:color w:val="EE0000"/>
                <w:sz w:val="22"/>
                <w:szCs w:val="28"/>
              </w:rPr>
              <w:t>《污水综合排放标准》（</w:t>
            </w:r>
            <w:r w:rsidR="005C2DA2" w:rsidRPr="007B2E63">
              <w:rPr>
                <w:rFonts w:ascii="Times New Roman" w:eastAsia="黑体" w:hAnsi="Times New Roman" w:cs="Times New Roman"/>
                <w:bCs/>
                <w:color w:val="EE0000"/>
                <w:sz w:val="22"/>
                <w:szCs w:val="28"/>
              </w:rPr>
              <w:t>GB8978-1996</w:t>
            </w:r>
            <w:r w:rsidR="005C2DA2" w:rsidRPr="007B2E63">
              <w:rPr>
                <w:rFonts w:ascii="Times New Roman" w:eastAsia="黑体" w:hAnsi="Times New Roman" w:cs="Times New Roman"/>
                <w:bCs/>
                <w:color w:val="EE0000"/>
                <w:sz w:val="22"/>
                <w:szCs w:val="28"/>
              </w:rPr>
              <w:t>）</w:t>
            </w:r>
            <w:r w:rsidRPr="007B2E63">
              <w:rPr>
                <w:rFonts w:ascii="Times New Roman" w:eastAsia="黑体" w:hAnsi="Times New Roman" w:cs="Times New Roman"/>
                <w:bCs/>
                <w:color w:val="EE0000"/>
                <w:sz w:val="22"/>
                <w:szCs w:val="28"/>
              </w:rPr>
              <w:t>及</w:t>
            </w:r>
            <w:r w:rsidR="00E071D3" w:rsidRPr="007B2E63">
              <w:rPr>
                <w:rFonts w:ascii="Times New Roman" w:eastAsia="黑体" w:hAnsi="Times New Roman" w:cs="Times New Roman" w:hint="eastAsia"/>
                <w:bCs/>
                <w:color w:val="EE0000"/>
                <w:sz w:val="22"/>
                <w:szCs w:val="28"/>
              </w:rPr>
              <w:t>庆安县污水处理厂（庆安县金河湾污水处理有限公司）</w:t>
            </w:r>
            <w:r w:rsidRPr="007B2E63">
              <w:rPr>
                <w:rFonts w:ascii="Times New Roman" w:eastAsia="黑体" w:hAnsi="Times New Roman" w:cs="Times New Roman" w:hint="eastAsia"/>
                <w:bCs/>
                <w:color w:val="EE0000"/>
                <w:sz w:val="22"/>
                <w:szCs w:val="28"/>
              </w:rPr>
              <w:t>进水水质标准</w:t>
            </w:r>
            <w:r w:rsidR="00F70B01" w:rsidRPr="007B2E63">
              <w:rPr>
                <w:rFonts w:ascii="Times New Roman" w:eastAsia="黑体" w:hAnsi="Times New Roman" w:cs="Times New Roman" w:hint="eastAsia"/>
                <w:bCs/>
                <w:color w:val="EE0000"/>
                <w:sz w:val="22"/>
                <w:szCs w:val="28"/>
              </w:rPr>
              <w:t xml:space="preserve"> </w:t>
            </w:r>
            <w:r w:rsidR="00F70B01" w:rsidRPr="007B2E63">
              <w:rPr>
                <w:rFonts w:ascii="Times New Roman" w:eastAsia="黑体" w:hAnsi="Times New Roman" w:cs="Times New Roman" w:hint="eastAsia"/>
                <w:bCs/>
                <w:color w:val="EE0000"/>
                <w:sz w:val="22"/>
                <w:szCs w:val="28"/>
              </w:rPr>
              <w:t>单位：</w:t>
            </w:r>
            <w:r w:rsidR="00F70B01" w:rsidRPr="007B2E63">
              <w:rPr>
                <w:rFonts w:ascii="Times New Roman" w:eastAsia="黑体" w:hAnsi="Times New Roman" w:cs="Times New Roman" w:hint="eastAsia"/>
                <w:bCs/>
                <w:color w:val="EE0000"/>
                <w:sz w:val="22"/>
                <w:szCs w:val="28"/>
              </w:rPr>
              <w:t>mg/m</w:t>
            </w:r>
            <w:r w:rsidR="00F70B01" w:rsidRPr="007B2E63">
              <w:rPr>
                <w:rFonts w:ascii="Times New Roman" w:eastAsia="黑体" w:hAnsi="Times New Roman" w:cs="Times New Roman" w:hint="eastAsia"/>
                <w:bCs/>
                <w:color w:val="EE0000"/>
                <w:sz w:val="22"/>
                <w:szCs w:val="28"/>
                <w:vertAlign w:val="superscript"/>
              </w:rPr>
              <w:t>3</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170"/>
              <w:gridCol w:w="3407"/>
              <w:gridCol w:w="2405"/>
              <w:gridCol w:w="1148"/>
            </w:tblGrid>
            <w:tr w:rsidR="0094750B" w:rsidRPr="007B2E63" w14:paraId="3C089092" w14:textId="77777777" w:rsidTr="007B2E63">
              <w:trPr>
                <w:trHeight w:val="170"/>
                <w:jc w:val="center"/>
              </w:trPr>
              <w:tc>
                <w:tcPr>
                  <w:tcW w:w="1170" w:type="dxa"/>
                  <w:tcBorders>
                    <w:top w:val="single" w:sz="12" w:space="0" w:color="auto"/>
                    <w:left w:val="nil"/>
                    <w:bottom w:val="single" w:sz="4" w:space="0" w:color="auto"/>
                    <w:right w:val="single" w:sz="4" w:space="0" w:color="auto"/>
                  </w:tcBorders>
                  <w:vAlign w:val="center"/>
                  <w:hideMark/>
                </w:tcPr>
                <w:p w14:paraId="7DB9083C" w14:textId="77777777" w:rsidR="00FB094B" w:rsidRPr="007B2E63" w:rsidRDefault="00FB094B" w:rsidP="007B2E63">
                  <w:pPr>
                    <w:adjustRightInd w:val="0"/>
                    <w:snapToGrid w:val="0"/>
                    <w:jc w:val="center"/>
                    <w:rPr>
                      <w:rFonts w:ascii="Times New Roman" w:hAnsi="Times New Roman" w:cs="Times New Roman"/>
                      <w:sz w:val="21"/>
                      <w:szCs w:val="21"/>
                    </w:rPr>
                  </w:pPr>
                  <w:r w:rsidRPr="007B2E63">
                    <w:rPr>
                      <w:rFonts w:ascii="Times New Roman" w:hAnsi="Times New Roman" w:cs="Times New Roman"/>
                      <w:sz w:val="21"/>
                      <w:szCs w:val="21"/>
                    </w:rPr>
                    <w:t>污染物种类</w:t>
                  </w:r>
                </w:p>
              </w:tc>
              <w:tc>
                <w:tcPr>
                  <w:tcW w:w="3407" w:type="dxa"/>
                  <w:tcBorders>
                    <w:top w:val="single" w:sz="12" w:space="0" w:color="auto"/>
                    <w:left w:val="single" w:sz="4" w:space="0" w:color="auto"/>
                    <w:bottom w:val="single" w:sz="4" w:space="0" w:color="auto"/>
                    <w:right w:val="single" w:sz="4" w:space="0" w:color="auto"/>
                  </w:tcBorders>
                  <w:vAlign w:val="center"/>
                  <w:hideMark/>
                </w:tcPr>
                <w:p w14:paraId="3E7DF211" w14:textId="4410936F" w:rsidR="00FB094B" w:rsidRPr="007B2E63" w:rsidRDefault="005C2DA2" w:rsidP="007B2E63">
                  <w:pPr>
                    <w:adjustRightInd w:val="0"/>
                    <w:snapToGrid w:val="0"/>
                    <w:jc w:val="center"/>
                    <w:rPr>
                      <w:rFonts w:ascii="Times New Roman" w:hAnsi="Times New Roman" w:cs="Times New Roman"/>
                      <w:color w:val="EE0000"/>
                      <w:sz w:val="21"/>
                      <w:szCs w:val="21"/>
                    </w:rPr>
                  </w:pPr>
                  <w:r w:rsidRPr="007B2E63">
                    <w:rPr>
                      <w:rFonts w:ascii="Times New Roman" w:hAnsi="Times New Roman" w:cs="Times New Roman"/>
                      <w:color w:val="EE0000"/>
                      <w:sz w:val="21"/>
                      <w:szCs w:val="21"/>
                    </w:rPr>
                    <w:t>《污水综合排放标准》（</w:t>
                  </w:r>
                  <w:r w:rsidRPr="007B2E63">
                    <w:rPr>
                      <w:rFonts w:ascii="Times New Roman" w:hAnsi="Times New Roman" w:cs="Times New Roman"/>
                      <w:color w:val="EE0000"/>
                      <w:sz w:val="21"/>
                      <w:szCs w:val="21"/>
                    </w:rPr>
                    <w:t>GB8978-1996</w:t>
                  </w:r>
                  <w:r w:rsidRPr="007B2E63">
                    <w:rPr>
                      <w:rFonts w:ascii="Times New Roman" w:hAnsi="Times New Roman" w:cs="Times New Roman"/>
                      <w:color w:val="EE0000"/>
                      <w:sz w:val="21"/>
                      <w:szCs w:val="21"/>
                    </w:rPr>
                    <w:t>）</w:t>
                  </w:r>
                  <w:r w:rsidR="00FB094B" w:rsidRPr="007B2E63">
                    <w:rPr>
                      <w:rFonts w:ascii="Times New Roman" w:hAnsi="Times New Roman" w:cs="Times New Roman"/>
                      <w:color w:val="EE0000"/>
                      <w:sz w:val="21"/>
                      <w:szCs w:val="21"/>
                    </w:rPr>
                    <w:t>表</w:t>
                  </w:r>
                  <w:r w:rsidRPr="007B2E63">
                    <w:rPr>
                      <w:rFonts w:ascii="Times New Roman" w:hAnsi="Times New Roman" w:cs="Times New Roman"/>
                      <w:color w:val="EE0000"/>
                      <w:sz w:val="21"/>
                      <w:szCs w:val="21"/>
                    </w:rPr>
                    <w:t>4</w:t>
                  </w:r>
                  <w:r w:rsidRPr="007B2E63">
                    <w:rPr>
                      <w:rFonts w:ascii="Times New Roman" w:hAnsi="Times New Roman" w:cs="Times New Roman"/>
                      <w:color w:val="EE0000"/>
                      <w:sz w:val="21"/>
                      <w:szCs w:val="21"/>
                    </w:rPr>
                    <w:t>中三级标准</w:t>
                  </w:r>
                </w:p>
              </w:tc>
              <w:tc>
                <w:tcPr>
                  <w:tcW w:w="2405" w:type="dxa"/>
                  <w:tcBorders>
                    <w:top w:val="single" w:sz="12" w:space="0" w:color="auto"/>
                    <w:left w:val="single" w:sz="4" w:space="0" w:color="auto"/>
                    <w:bottom w:val="single" w:sz="4" w:space="0" w:color="auto"/>
                    <w:right w:val="single" w:sz="4" w:space="0" w:color="auto"/>
                  </w:tcBorders>
                  <w:vAlign w:val="center"/>
                  <w:hideMark/>
                </w:tcPr>
                <w:p w14:paraId="00BC41EF" w14:textId="2735D928" w:rsidR="00FB094B" w:rsidRPr="007B2E63" w:rsidRDefault="00E071D3" w:rsidP="007B2E63">
                  <w:pPr>
                    <w:adjustRightInd w:val="0"/>
                    <w:snapToGrid w:val="0"/>
                    <w:jc w:val="center"/>
                    <w:rPr>
                      <w:rFonts w:ascii="Times New Roman" w:hAnsi="Times New Roman" w:cs="Times New Roman"/>
                      <w:sz w:val="21"/>
                      <w:szCs w:val="21"/>
                    </w:rPr>
                  </w:pPr>
                  <w:r w:rsidRPr="007B2E63">
                    <w:rPr>
                      <w:rFonts w:ascii="Times New Roman" w:hAnsi="Times New Roman" w:cs="Times New Roman"/>
                      <w:sz w:val="21"/>
                      <w:szCs w:val="21"/>
                    </w:rPr>
                    <w:t>庆安县污水处理厂（庆安县金河湾污水处理有限公司）</w:t>
                  </w:r>
                  <w:r w:rsidR="00FB094B" w:rsidRPr="007B2E63">
                    <w:rPr>
                      <w:rFonts w:ascii="Times New Roman" w:hAnsi="Times New Roman" w:cs="Times New Roman"/>
                      <w:sz w:val="21"/>
                      <w:szCs w:val="21"/>
                    </w:rPr>
                    <w:t>进水水质标准</w:t>
                  </w:r>
                </w:p>
              </w:tc>
              <w:tc>
                <w:tcPr>
                  <w:tcW w:w="1148" w:type="dxa"/>
                  <w:tcBorders>
                    <w:top w:val="single" w:sz="12" w:space="0" w:color="auto"/>
                    <w:left w:val="single" w:sz="4" w:space="0" w:color="auto"/>
                    <w:bottom w:val="single" w:sz="4" w:space="0" w:color="auto"/>
                    <w:right w:val="nil"/>
                  </w:tcBorders>
                  <w:vAlign w:val="center"/>
                  <w:hideMark/>
                </w:tcPr>
                <w:p w14:paraId="513A1370" w14:textId="77777777" w:rsidR="00FB094B" w:rsidRPr="007B2E63" w:rsidRDefault="00FB094B" w:rsidP="007B2E63">
                  <w:pPr>
                    <w:adjustRightInd w:val="0"/>
                    <w:snapToGrid w:val="0"/>
                    <w:jc w:val="center"/>
                    <w:rPr>
                      <w:rFonts w:ascii="Times New Roman" w:hAnsi="Times New Roman" w:cs="Times New Roman"/>
                      <w:sz w:val="21"/>
                      <w:szCs w:val="21"/>
                    </w:rPr>
                  </w:pPr>
                  <w:r w:rsidRPr="007B2E63">
                    <w:rPr>
                      <w:rFonts w:ascii="Times New Roman" w:hAnsi="Times New Roman" w:cs="Times New Roman"/>
                      <w:sz w:val="21"/>
                      <w:szCs w:val="21"/>
                    </w:rPr>
                    <w:t>执行限值</w:t>
                  </w:r>
                </w:p>
              </w:tc>
            </w:tr>
            <w:tr w:rsidR="0094750B" w:rsidRPr="007B2E63" w14:paraId="02B1B3CD" w14:textId="77777777" w:rsidTr="007B2E63">
              <w:trPr>
                <w:trHeight w:val="170"/>
                <w:jc w:val="center"/>
              </w:trPr>
              <w:tc>
                <w:tcPr>
                  <w:tcW w:w="1170" w:type="dxa"/>
                  <w:tcBorders>
                    <w:top w:val="single" w:sz="4" w:space="0" w:color="auto"/>
                    <w:left w:val="nil"/>
                    <w:bottom w:val="single" w:sz="4" w:space="0" w:color="auto"/>
                    <w:right w:val="single" w:sz="4" w:space="0" w:color="auto"/>
                  </w:tcBorders>
                  <w:vAlign w:val="center"/>
                </w:tcPr>
                <w:p w14:paraId="2F9F1106" w14:textId="0052E6B0" w:rsidR="00FB094B" w:rsidRPr="007B2E63" w:rsidRDefault="00F70B01" w:rsidP="007B2E63">
                  <w:pPr>
                    <w:adjustRightInd w:val="0"/>
                    <w:snapToGrid w:val="0"/>
                    <w:jc w:val="center"/>
                    <w:rPr>
                      <w:rFonts w:ascii="Times New Roman" w:hAnsi="Times New Roman" w:cs="Times New Roman"/>
                      <w:sz w:val="21"/>
                      <w:szCs w:val="21"/>
                    </w:rPr>
                  </w:pPr>
                  <w:r w:rsidRPr="007B2E63">
                    <w:rPr>
                      <w:rFonts w:ascii="Times New Roman" w:hAnsi="Times New Roman" w:cs="Times New Roman"/>
                      <w:sz w:val="21"/>
                      <w:szCs w:val="21"/>
                    </w:rPr>
                    <w:t>pH</w:t>
                  </w:r>
                </w:p>
              </w:tc>
              <w:tc>
                <w:tcPr>
                  <w:tcW w:w="3407" w:type="dxa"/>
                  <w:tcBorders>
                    <w:top w:val="single" w:sz="4" w:space="0" w:color="auto"/>
                    <w:left w:val="single" w:sz="4" w:space="0" w:color="auto"/>
                    <w:bottom w:val="single" w:sz="4" w:space="0" w:color="auto"/>
                    <w:right w:val="single" w:sz="4" w:space="0" w:color="auto"/>
                  </w:tcBorders>
                  <w:vAlign w:val="center"/>
                </w:tcPr>
                <w:p w14:paraId="045CE0CF" w14:textId="2C158BA8" w:rsidR="00FB094B" w:rsidRPr="007B2E63" w:rsidRDefault="00F70B01" w:rsidP="007B2E63">
                  <w:pPr>
                    <w:adjustRightInd w:val="0"/>
                    <w:snapToGrid w:val="0"/>
                    <w:jc w:val="center"/>
                    <w:rPr>
                      <w:rFonts w:ascii="Times New Roman" w:hAnsi="Times New Roman" w:cs="Times New Roman"/>
                      <w:color w:val="EE0000"/>
                      <w:sz w:val="21"/>
                      <w:szCs w:val="21"/>
                    </w:rPr>
                  </w:pPr>
                  <w:r w:rsidRPr="007B2E63">
                    <w:rPr>
                      <w:rFonts w:ascii="Times New Roman" w:hAnsi="Times New Roman" w:cs="Times New Roman"/>
                      <w:color w:val="EE0000"/>
                      <w:sz w:val="21"/>
                      <w:szCs w:val="21"/>
                    </w:rPr>
                    <w:t>6-9</w:t>
                  </w:r>
                  <w:r w:rsidRPr="007B2E63">
                    <w:rPr>
                      <w:rFonts w:ascii="Times New Roman" w:hAnsi="Times New Roman" w:cs="Times New Roman"/>
                      <w:color w:val="EE0000"/>
                      <w:sz w:val="21"/>
                      <w:szCs w:val="21"/>
                    </w:rPr>
                    <w:t>（无量纲）</w:t>
                  </w:r>
                </w:p>
              </w:tc>
              <w:tc>
                <w:tcPr>
                  <w:tcW w:w="2405" w:type="dxa"/>
                  <w:tcBorders>
                    <w:top w:val="single" w:sz="4" w:space="0" w:color="auto"/>
                    <w:left w:val="single" w:sz="4" w:space="0" w:color="auto"/>
                    <w:bottom w:val="single" w:sz="4" w:space="0" w:color="auto"/>
                    <w:right w:val="single" w:sz="4" w:space="0" w:color="auto"/>
                  </w:tcBorders>
                  <w:vAlign w:val="center"/>
                </w:tcPr>
                <w:p w14:paraId="7A291F91" w14:textId="4D3D34D5" w:rsidR="00FB094B" w:rsidRPr="007B2E63" w:rsidRDefault="00E27E9A" w:rsidP="007B2E63">
                  <w:pPr>
                    <w:adjustRightInd w:val="0"/>
                    <w:snapToGrid w:val="0"/>
                    <w:jc w:val="center"/>
                    <w:rPr>
                      <w:rFonts w:ascii="Times New Roman" w:hAnsi="Times New Roman" w:cs="Times New Roman"/>
                      <w:sz w:val="21"/>
                      <w:szCs w:val="21"/>
                    </w:rPr>
                  </w:pPr>
                  <w:r w:rsidRPr="007B2E63">
                    <w:rPr>
                      <w:rFonts w:ascii="Times New Roman" w:hAnsi="Times New Roman" w:cs="Times New Roman"/>
                      <w:sz w:val="21"/>
                      <w:szCs w:val="21"/>
                    </w:rPr>
                    <w:t>6-9</w:t>
                  </w:r>
                  <w:r w:rsidRPr="007B2E63">
                    <w:rPr>
                      <w:rFonts w:ascii="Times New Roman" w:hAnsi="Times New Roman" w:cs="Times New Roman"/>
                      <w:sz w:val="21"/>
                      <w:szCs w:val="21"/>
                    </w:rPr>
                    <w:t>（无量纲）</w:t>
                  </w:r>
                </w:p>
              </w:tc>
              <w:tc>
                <w:tcPr>
                  <w:tcW w:w="1148" w:type="dxa"/>
                  <w:tcBorders>
                    <w:top w:val="single" w:sz="4" w:space="0" w:color="auto"/>
                    <w:left w:val="single" w:sz="4" w:space="0" w:color="auto"/>
                    <w:bottom w:val="single" w:sz="4" w:space="0" w:color="auto"/>
                    <w:right w:val="nil"/>
                  </w:tcBorders>
                  <w:vAlign w:val="center"/>
                </w:tcPr>
                <w:p w14:paraId="16ACEAA0" w14:textId="1298F9E1" w:rsidR="00FB094B" w:rsidRPr="007B2E63" w:rsidRDefault="00F70B01" w:rsidP="007B2E63">
                  <w:pPr>
                    <w:adjustRightInd w:val="0"/>
                    <w:snapToGrid w:val="0"/>
                    <w:jc w:val="center"/>
                    <w:rPr>
                      <w:rFonts w:ascii="Times New Roman" w:hAnsi="Times New Roman" w:cs="Times New Roman"/>
                      <w:position w:val="6"/>
                      <w:sz w:val="21"/>
                      <w:szCs w:val="21"/>
                    </w:rPr>
                  </w:pPr>
                  <w:r w:rsidRPr="007B2E63">
                    <w:rPr>
                      <w:rFonts w:ascii="Times New Roman" w:hAnsi="Times New Roman" w:cs="Times New Roman"/>
                      <w:position w:val="6"/>
                      <w:sz w:val="21"/>
                      <w:szCs w:val="21"/>
                    </w:rPr>
                    <w:t>6-9</w:t>
                  </w:r>
                  <w:r w:rsidRPr="007B2E63">
                    <w:rPr>
                      <w:rFonts w:ascii="Times New Roman" w:hAnsi="Times New Roman" w:cs="Times New Roman"/>
                      <w:position w:val="6"/>
                      <w:sz w:val="21"/>
                      <w:szCs w:val="21"/>
                    </w:rPr>
                    <w:t>（无量纲）</w:t>
                  </w:r>
                </w:p>
              </w:tc>
            </w:tr>
            <w:tr w:rsidR="0094750B" w:rsidRPr="007B2E63" w14:paraId="1F372F66" w14:textId="77777777" w:rsidTr="007B2E63">
              <w:trPr>
                <w:trHeight w:val="170"/>
                <w:jc w:val="center"/>
              </w:trPr>
              <w:tc>
                <w:tcPr>
                  <w:tcW w:w="1170" w:type="dxa"/>
                  <w:tcBorders>
                    <w:top w:val="single" w:sz="4" w:space="0" w:color="auto"/>
                    <w:left w:val="nil"/>
                    <w:bottom w:val="single" w:sz="4" w:space="0" w:color="auto"/>
                    <w:right w:val="single" w:sz="4" w:space="0" w:color="auto"/>
                  </w:tcBorders>
                  <w:vAlign w:val="center"/>
                </w:tcPr>
                <w:p w14:paraId="61E93E23" w14:textId="5E84505C" w:rsidR="00F70B01" w:rsidRPr="007B2E63" w:rsidRDefault="00F70B01" w:rsidP="007B2E63">
                  <w:pPr>
                    <w:adjustRightInd w:val="0"/>
                    <w:snapToGrid w:val="0"/>
                    <w:jc w:val="center"/>
                    <w:rPr>
                      <w:rFonts w:ascii="Times New Roman" w:hAnsi="Times New Roman" w:cs="Times New Roman"/>
                      <w:position w:val="6"/>
                      <w:sz w:val="21"/>
                      <w:szCs w:val="21"/>
                    </w:rPr>
                  </w:pPr>
                  <w:r w:rsidRPr="007B2E63">
                    <w:rPr>
                      <w:rFonts w:ascii="Times New Roman" w:hAnsi="Times New Roman" w:cs="Times New Roman"/>
                      <w:position w:val="6"/>
                      <w:sz w:val="21"/>
                      <w:szCs w:val="21"/>
                    </w:rPr>
                    <w:t>COD</w:t>
                  </w:r>
                </w:p>
              </w:tc>
              <w:tc>
                <w:tcPr>
                  <w:tcW w:w="3407" w:type="dxa"/>
                  <w:tcBorders>
                    <w:top w:val="single" w:sz="4" w:space="0" w:color="auto"/>
                    <w:left w:val="single" w:sz="4" w:space="0" w:color="auto"/>
                    <w:bottom w:val="single" w:sz="4" w:space="0" w:color="auto"/>
                    <w:right w:val="single" w:sz="4" w:space="0" w:color="auto"/>
                  </w:tcBorders>
                  <w:vAlign w:val="center"/>
                </w:tcPr>
                <w:p w14:paraId="4C01A299" w14:textId="0A2BD2BE" w:rsidR="00F70B01" w:rsidRPr="007B2E63" w:rsidRDefault="000C1D59" w:rsidP="007B2E63">
                  <w:pPr>
                    <w:adjustRightInd w:val="0"/>
                    <w:snapToGrid w:val="0"/>
                    <w:jc w:val="center"/>
                    <w:rPr>
                      <w:rFonts w:ascii="Times New Roman" w:hAnsi="Times New Roman" w:cs="Times New Roman"/>
                      <w:color w:val="EE0000"/>
                      <w:position w:val="6"/>
                      <w:sz w:val="21"/>
                      <w:szCs w:val="21"/>
                    </w:rPr>
                  </w:pPr>
                  <w:r w:rsidRPr="007B2E63">
                    <w:rPr>
                      <w:rFonts w:ascii="Times New Roman" w:hAnsi="Times New Roman" w:cs="Times New Roman"/>
                      <w:color w:val="EE0000"/>
                      <w:position w:val="6"/>
                      <w:sz w:val="21"/>
                      <w:szCs w:val="21"/>
                    </w:rPr>
                    <w:t>300</w:t>
                  </w:r>
                </w:p>
              </w:tc>
              <w:tc>
                <w:tcPr>
                  <w:tcW w:w="2405" w:type="dxa"/>
                  <w:tcBorders>
                    <w:top w:val="single" w:sz="4" w:space="0" w:color="auto"/>
                    <w:left w:val="single" w:sz="4" w:space="0" w:color="auto"/>
                    <w:bottom w:val="single" w:sz="4" w:space="0" w:color="auto"/>
                    <w:right w:val="single" w:sz="4" w:space="0" w:color="auto"/>
                  </w:tcBorders>
                  <w:vAlign w:val="center"/>
                </w:tcPr>
                <w:p w14:paraId="75C7B845" w14:textId="6B7C1400" w:rsidR="00F70B01" w:rsidRPr="007B2E63" w:rsidRDefault="00E27E9A" w:rsidP="007B2E63">
                  <w:pPr>
                    <w:adjustRightInd w:val="0"/>
                    <w:snapToGrid w:val="0"/>
                    <w:jc w:val="center"/>
                    <w:rPr>
                      <w:rFonts w:ascii="Times New Roman" w:hAnsi="Times New Roman" w:cs="Times New Roman"/>
                      <w:sz w:val="21"/>
                      <w:szCs w:val="21"/>
                    </w:rPr>
                  </w:pPr>
                  <w:r w:rsidRPr="007B2E63">
                    <w:rPr>
                      <w:rFonts w:ascii="Times New Roman" w:hAnsi="Times New Roman" w:cs="Times New Roman"/>
                      <w:sz w:val="21"/>
                      <w:szCs w:val="21"/>
                    </w:rPr>
                    <w:t>500</w:t>
                  </w:r>
                </w:p>
              </w:tc>
              <w:tc>
                <w:tcPr>
                  <w:tcW w:w="1148" w:type="dxa"/>
                  <w:tcBorders>
                    <w:top w:val="single" w:sz="4" w:space="0" w:color="auto"/>
                    <w:left w:val="single" w:sz="4" w:space="0" w:color="auto"/>
                    <w:bottom w:val="single" w:sz="4" w:space="0" w:color="auto"/>
                    <w:right w:val="nil"/>
                  </w:tcBorders>
                  <w:vAlign w:val="center"/>
                </w:tcPr>
                <w:p w14:paraId="09F53677" w14:textId="6CE79D13" w:rsidR="00F70B01" w:rsidRPr="007B2E63" w:rsidRDefault="000C1D59" w:rsidP="007B2E63">
                  <w:pPr>
                    <w:adjustRightInd w:val="0"/>
                    <w:snapToGrid w:val="0"/>
                    <w:jc w:val="center"/>
                    <w:rPr>
                      <w:rFonts w:ascii="Times New Roman" w:hAnsi="Times New Roman" w:cs="Times New Roman"/>
                      <w:position w:val="6"/>
                      <w:sz w:val="21"/>
                      <w:szCs w:val="21"/>
                    </w:rPr>
                  </w:pPr>
                  <w:r w:rsidRPr="007B2E63">
                    <w:rPr>
                      <w:rFonts w:ascii="Times New Roman" w:hAnsi="Times New Roman" w:cs="Times New Roman"/>
                      <w:position w:val="6"/>
                      <w:sz w:val="21"/>
                      <w:szCs w:val="21"/>
                    </w:rPr>
                    <w:t>300</w:t>
                  </w:r>
                </w:p>
              </w:tc>
            </w:tr>
            <w:tr w:rsidR="0094750B" w:rsidRPr="007B2E63" w14:paraId="624C3DC4" w14:textId="77777777" w:rsidTr="007B2E63">
              <w:trPr>
                <w:trHeight w:val="170"/>
                <w:jc w:val="center"/>
              </w:trPr>
              <w:tc>
                <w:tcPr>
                  <w:tcW w:w="1170" w:type="dxa"/>
                  <w:tcBorders>
                    <w:top w:val="single" w:sz="4" w:space="0" w:color="auto"/>
                    <w:left w:val="nil"/>
                    <w:bottom w:val="single" w:sz="4" w:space="0" w:color="auto"/>
                    <w:right w:val="single" w:sz="4" w:space="0" w:color="auto"/>
                  </w:tcBorders>
                  <w:vAlign w:val="center"/>
                  <w:hideMark/>
                </w:tcPr>
                <w:p w14:paraId="764B715F" w14:textId="77777777" w:rsidR="00FB094B" w:rsidRPr="007B2E63" w:rsidRDefault="00FB094B" w:rsidP="007B2E63">
                  <w:pPr>
                    <w:adjustRightInd w:val="0"/>
                    <w:snapToGrid w:val="0"/>
                    <w:jc w:val="center"/>
                    <w:rPr>
                      <w:rFonts w:ascii="Times New Roman" w:hAnsi="Times New Roman" w:cs="Times New Roman"/>
                      <w:position w:val="6"/>
                      <w:sz w:val="21"/>
                      <w:szCs w:val="21"/>
                    </w:rPr>
                  </w:pPr>
                  <w:r w:rsidRPr="007B2E63">
                    <w:rPr>
                      <w:rFonts w:ascii="Times New Roman" w:hAnsi="Times New Roman" w:cs="Times New Roman"/>
                      <w:position w:val="6"/>
                      <w:sz w:val="21"/>
                      <w:szCs w:val="21"/>
                    </w:rPr>
                    <w:t>BOD</w:t>
                  </w:r>
                  <w:r w:rsidRPr="007B2E63">
                    <w:rPr>
                      <w:rFonts w:ascii="Times New Roman" w:hAnsi="Times New Roman" w:cs="Times New Roman"/>
                      <w:position w:val="6"/>
                      <w:sz w:val="21"/>
                      <w:szCs w:val="21"/>
                      <w:vertAlign w:val="subscript"/>
                    </w:rPr>
                    <w:t>5</w:t>
                  </w:r>
                </w:p>
              </w:tc>
              <w:tc>
                <w:tcPr>
                  <w:tcW w:w="3407" w:type="dxa"/>
                  <w:tcBorders>
                    <w:top w:val="single" w:sz="4" w:space="0" w:color="auto"/>
                    <w:left w:val="single" w:sz="4" w:space="0" w:color="auto"/>
                    <w:bottom w:val="single" w:sz="4" w:space="0" w:color="auto"/>
                    <w:right w:val="single" w:sz="4" w:space="0" w:color="auto"/>
                  </w:tcBorders>
                  <w:vAlign w:val="center"/>
                  <w:hideMark/>
                </w:tcPr>
                <w:p w14:paraId="474948AB" w14:textId="1CE57EF6" w:rsidR="00FB094B" w:rsidRPr="007B2E63" w:rsidRDefault="000C1D59" w:rsidP="007B2E63">
                  <w:pPr>
                    <w:adjustRightInd w:val="0"/>
                    <w:snapToGrid w:val="0"/>
                    <w:jc w:val="center"/>
                    <w:rPr>
                      <w:rFonts w:ascii="Times New Roman" w:hAnsi="Times New Roman" w:cs="Times New Roman"/>
                      <w:color w:val="EE0000"/>
                      <w:position w:val="6"/>
                      <w:sz w:val="21"/>
                      <w:szCs w:val="21"/>
                    </w:rPr>
                  </w:pPr>
                  <w:r w:rsidRPr="007B2E63">
                    <w:rPr>
                      <w:rFonts w:ascii="Times New Roman" w:hAnsi="Times New Roman" w:cs="Times New Roman"/>
                      <w:color w:val="EE0000"/>
                      <w:position w:val="6"/>
                      <w:sz w:val="21"/>
                      <w:szCs w:val="21"/>
                    </w:rPr>
                    <w:t>300</w:t>
                  </w:r>
                </w:p>
              </w:tc>
              <w:tc>
                <w:tcPr>
                  <w:tcW w:w="2405" w:type="dxa"/>
                  <w:tcBorders>
                    <w:top w:val="single" w:sz="4" w:space="0" w:color="auto"/>
                    <w:left w:val="single" w:sz="4" w:space="0" w:color="auto"/>
                    <w:bottom w:val="single" w:sz="4" w:space="0" w:color="auto"/>
                    <w:right w:val="single" w:sz="4" w:space="0" w:color="auto"/>
                  </w:tcBorders>
                  <w:vAlign w:val="center"/>
                </w:tcPr>
                <w:p w14:paraId="61759BF7" w14:textId="61E206BD" w:rsidR="00FB094B" w:rsidRPr="007B2E63" w:rsidRDefault="00E27E9A" w:rsidP="007B2E63">
                  <w:pPr>
                    <w:adjustRightInd w:val="0"/>
                    <w:snapToGrid w:val="0"/>
                    <w:jc w:val="center"/>
                    <w:rPr>
                      <w:rFonts w:ascii="Times New Roman" w:hAnsi="Times New Roman" w:cs="Times New Roman"/>
                      <w:sz w:val="21"/>
                      <w:szCs w:val="21"/>
                    </w:rPr>
                  </w:pPr>
                  <w:r w:rsidRPr="007B2E63">
                    <w:rPr>
                      <w:rFonts w:ascii="Times New Roman" w:hAnsi="Times New Roman" w:cs="Times New Roman"/>
                      <w:sz w:val="21"/>
                      <w:szCs w:val="21"/>
                    </w:rPr>
                    <w:t>300</w:t>
                  </w:r>
                </w:p>
              </w:tc>
              <w:tc>
                <w:tcPr>
                  <w:tcW w:w="1148" w:type="dxa"/>
                  <w:tcBorders>
                    <w:top w:val="single" w:sz="4" w:space="0" w:color="auto"/>
                    <w:left w:val="single" w:sz="4" w:space="0" w:color="auto"/>
                    <w:bottom w:val="single" w:sz="4" w:space="0" w:color="auto"/>
                    <w:right w:val="nil"/>
                  </w:tcBorders>
                  <w:vAlign w:val="center"/>
                </w:tcPr>
                <w:p w14:paraId="77ED3662" w14:textId="406B4579" w:rsidR="00FB094B" w:rsidRPr="007B2E63" w:rsidRDefault="000C1D59" w:rsidP="007B2E63">
                  <w:pPr>
                    <w:adjustRightInd w:val="0"/>
                    <w:snapToGrid w:val="0"/>
                    <w:jc w:val="center"/>
                    <w:rPr>
                      <w:rFonts w:ascii="Times New Roman" w:hAnsi="Times New Roman" w:cs="Times New Roman"/>
                      <w:sz w:val="21"/>
                      <w:szCs w:val="21"/>
                    </w:rPr>
                  </w:pPr>
                  <w:r w:rsidRPr="007B2E63">
                    <w:rPr>
                      <w:rFonts w:ascii="Times New Roman" w:hAnsi="Times New Roman" w:cs="Times New Roman"/>
                      <w:sz w:val="21"/>
                      <w:szCs w:val="21"/>
                    </w:rPr>
                    <w:t>300</w:t>
                  </w:r>
                </w:p>
              </w:tc>
            </w:tr>
            <w:tr w:rsidR="0094750B" w:rsidRPr="007B2E63" w14:paraId="184C2E1C" w14:textId="77777777" w:rsidTr="007B2E63">
              <w:trPr>
                <w:trHeight w:val="170"/>
                <w:jc w:val="center"/>
              </w:trPr>
              <w:tc>
                <w:tcPr>
                  <w:tcW w:w="1170" w:type="dxa"/>
                  <w:tcBorders>
                    <w:top w:val="single" w:sz="4" w:space="0" w:color="auto"/>
                    <w:left w:val="nil"/>
                    <w:bottom w:val="single" w:sz="4" w:space="0" w:color="auto"/>
                    <w:right w:val="single" w:sz="4" w:space="0" w:color="auto"/>
                  </w:tcBorders>
                  <w:vAlign w:val="center"/>
                  <w:hideMark/>
                </w:tcPr>
                <w:p w14:paraId="21EA8543" w14:textId="77777777" w:rsidR="00FB094B" w:rsidRPr="007B2E63" w:rsidRDefault="00FB094B" w:rsidP="007B2E63">
                  <w:pPr>
                    <w:adjustRightInd w:val="0"/>
                    <w:snapToGrid w:val="0"/>
                    <w:jc w:val="center"/>
                    <w:rPr>
                      <w:rFonts w:ascii="Times New Roman" w:hAnsi="Times New Roman" w:cs="Times New Roman"/>
                      <w:sz w:val="21"/>
                      <w:szCs w:val="21"/>
                    </w:rPr>
                  </w:pPr>
                  <w:r w:rsidRPr="007B2E63">
                    <w:rPr>
                      <w:rFonts w:ascii="Times New Roman" w:hAnsi="Times New Roman" w:cs="Times New Roman"/>
                      <w:position w:val="6"/>
                      <w:sz w:val="21"/>
                      <w:szCs w:val="21"/>
                    </w:rPr>
                    <w:t>SS</w:t>
                  </w:r>
                </w:p>
              </w:tc>
              <w:tc>
                <w:tcPr>
                  <w:tcW w:w="3407" w:type="dxa"/>
                  <w:tcBorders>
                    <w:top w:val="single" w:sz="4" w:space="0" w:color="auto"/>
                    <w:left w:val="single" w:sz="4" w:space="0" w:color="auto"/>
                    <w:bottom w:val="single" w:sz="4" w:space="0" w:color="auto"/>
                    <w:right w:val="single" w:sz="4" w:space="0" w:color="auto"/>
                  </w:tcBorders>
                  <w:vAlign w:val="center"/>
                  <w:hideMark/>
                </w:tcPr>
                <w:p w14:paraId="3D0714E3" w14:textId="67E081E3" w:rsidR="00FB094B" w:rsidRPr="007B2E63" w:rsidRDefault="000C1D59" w:rsidP="007B2E63">
                  <w:pPr>
                    <w:adjustRightInd w:val="0"/>
                    <w:snapToGrid w:val="0"/>
                    <w:jc w:val="center"/>
                    <w:rPr>
                      <w:rFonts w:ascii="Times New Roman" w:hAnsi="Times New Roman" w:cs="Times New Roman"/>
                      <w:color w:val="EE0000"/>
                      <w:position w:val="6"/>
                      <w:sz w:val="21"/>
                      <w:szCs w:val="21"/>
                    </w:rPr>
                  </w:pPr>
                  <w:r w:rsidRPr="007B2E63">
                    <w:rPr>
                      <w:rFonts w:ascii="Times New Roman" w:hAnsi="Times New Roman" w:cs="Times New Roman"/>
                      <w:color w:val="EE0000"/>
                      <w:position w:val="6"/>
                      <w:sz w:val="21"/>
                      <w:szCs w:val="21"/>
                    </w:rPr>
                    <w:t>400</w:t>
                  </w:r>
                </w:p>
              </w:tc>
              <w:tc>
                <w:tcPr>
                  <w:tcW w:w="2405" w:type="dxa"/>
                  <w:tcBorders>
                    <w:top w:val="single" w:sz="4" w:space="0" w:color="auto"/>
                    <w:left w:val="single" w:sz="4" w:space="0" w:color="auto"/>
                    <w:bottom w:val="single" w:sz="4" w:space="0" w:color="auto"/>
                    <w:right w:val="single" w:sz="4" w:space="0" w:color="auto"/>
                  </w:tcBorders>
                  <w:vAlign w:val="center"/>
                </w:tcPr>
                <w:p w14:paraId="53B90F1F" w14:textId="35B034DC" w:rsidR="00FB094B" w:rsidRPr="007B2E63" w:rsidRDefault="00E27E9A" w:rsidP="007B2E63">
                  <w:pPr>
                    <w:adjustRightInd w:val="0"/>
                    <w:snapToGrid w:val="0"/>
                    <w:jc w:val="center"/>
                    <w:rPr>
                      <w:rFonts w:ascii="Times New Roman" w:hAnsi="Times New Roman" w:cs="Times New Roman"/>
                      <w:sz w:val="21"/>
                      <w:szCs w:val="21"/>
                    </w:rPr>
                  </w:pPr>
                  <w:r w:rsidRPr="007B2E63">
                    <w:rPr>
                      <w:rFonts w:ascii="Times New Roman" w:hAnsi="Times New Roman" w:cs="Times New Roman"/>
                      <w:sz w:val="21"/>
                      <w:szCs w:val="21"/>
                    </w:rPr>
                    <w:t>400</w:t>
                  </w:r>
                </w:p>
              </w:tc>
              <w:tc>
                <w:tcPr>
                  <w:tcW w:w="1148" w:type="dxa"/>
                  <w:tcBorders>
                    <w:top w:val="single" w:sz="4" w:space="0" w:color="auto"/>
                    <w:left w:val="single" w:sz="4" w:space="0" w:color="auto"/>
                    <w:bottom w:val="single" w:sz="4" w:space="0" w:color="auto"/>
                    <w:right w:val="nil"/>
                  </w:tcBorders>
                  <w:vAlign w:val="center"/>
                </w:tcPr>
                <w:p w14:paraId="7D85FD1D" w14:textId="33F38C31" w:rsidR="00FB094B" w:rsidRPr="007B2E63" w:rsidRDefault="000C1D59" w:rsidP="007B2E63">
                  <w:pPr>
                    <w:adjustRightInd w:val="0"/>
                    <w:snapToGrid w:val="0"/>
                    <w:jc w:val="center"/>
                    <w:rPr>
                      <w:rFonts w:ascii="Times New Roman" w:hAnsi="Times New Roman" w:cs="Times New Roman"/>
                      <w:position w:val="6"/>
                      <w:sz w:val="21"/>
                      <w:szCs w:val="21"/>
                    </w:rPr>
                  </w:pPr>
                  <w:r w:rsidRPr="007B2E63">
                    <w:rPr>
                      <w:rFonts w:ascii="Times New Roman" w:hAnsi="Times New Roman" w:cs="Times New Roman"/>
                      <w:position w:val="6"/>
                      <w:sz w:val="21"/>
                      <w:szCs w:val="21"/>
                    </w:rPr>
                    <w:t>400</w:t>
                  </w:r>
                </w:p>
              </w:tc>
            </w:tr>
            <w:tr w:rsidR="0094750B" w:rsidRPr="007B2E63" w14:paraId="75A9FB01" w14:textId="77777777" w:rsidTr="007B2E63">
              <w:trPr>
                <w:trHeight w:val="170"/>
                <w:jc w:val="center"/>
              </w:trPr>
              <w:tc>
                <w:tcPr>
                  <w:tcW w:w="1170" w:type="dxa"/>
                  <w:tcBorders>
                    <w:top w:val="single" w:sz="4" w:space="0" w:color="auto"/>
                    <w:left w:val="nil"/>
                    <w:bottom w:val="single" w:sz="4" w:space="0" w:color="auto"/>
                    <w:right w:val="single" w:sz="4" w:space="0" w:color="auto"/>
                  </w:tcBorders>
                  <w:vAlign w:val="center"/>
                  <w:hideMark/>
                </w:tcPr>
                <w:p w14:paraId="3D91A34A" w14:textId="77777777" w:rsidR="00FB094B" w:rsidRPr="007B2E63" w:rsidRDefault="00FB094B" w:rsidP="007B2E63">
                  <w:pPr>
                    <w:adjustRightInd w:val="0"/>
                    <w:snapToGrid w:val="0"/>
                    <w:jc w:val="center"/>
                    <w:rPr>
                      <w:rFonts w:ascii="Times New Roman" w:hAnsi="Times New Roman" w:cs="Times New Roman"/>
                      <w:position w:val="6"/>
                      <w:sz w:val="21"/>
                      <w:szCs w:val="21"/>
                    </w:rPr>
                  </w:pPr>
                  <w:r w:rsidRPr="007B2E63">
                    <w:rPr>
                      <w:rFonts w:ascii="Times New Roman" w:hAnsi="Times New Roman" w:cs="Times New Roman"/>
                      <w:position w:val="6"/>
                      <w:sz w:val="21"/>
                      <w:szCs w:val="21"/>
                    </w:rPr>
                    <w:t>氨氮</w:t>
                  </w:r>
                </w:p>
              </w:tc>
              <w:tc>
                <w:tcPr>
                  <w:tcW w:w="3407" w:type="dxa"/>
                  <w:tcBorders>
                    <w:top w:val="single" w:sz="4" w:space="0" w:color="auto"/>
                    <w:left w:val="single" w:sz="4" w:space="0" w:color="auto"/>
                    <w:bottom w:val="single" w:sz="4" w:space="0" w:color="auto"/>
                    <w:right w:val="single" w:sz="4" w:space="0" w:color="auto"/>
                  </w:tcBorders>
                  <w:vAlign w:val="center"/>
                  <w:hideMark/>
                </w:tcPr>
                <w:p w14:paraId="173233CA" w14:textId="59CAC9EA" w:rsidR="00FB094B" w:rsidRPr="007B2E63" w:rsidRDefault="00A8387D" w:rsidP="007B2E63">
                  <w:pPr>
                    <w:adjustRightInd w:val="0"/>
                    <w:snapToGrid w:val="0"/>
                    <w:jc w:val="center"/>
                    <w:rPr>
                      <w:rFonts w:ascii="Times New Roman" w:hAnsi="Times New Roman" w:cs="Times New Roman"/>
                      <w:color w:val="EE0000"/>
                      <w:position w:val="6"/>
                      <w:sz w:val="21"/>
                      <w:szCs w:val="21"/>
                    </w:rPr>
                  </w:pPr>
                  <w:r w:rsidRPr="007B2E63">
                    <w:rPr>
                      <w:rFonts w:ascii="Times New Roman" w:hAnsi="Times New Roman" w:cs="Times New Roman"/>
                      <w:color w:val="EE0000"/>
                      <w:position w:val="6"/>
                      <w:sz w:val="21"/>
                      <w:szCs w:val="21"/>
                    </w:rPr>
                    <w:t>----</w:t>
                  </w:r>
                </w:p>
              </w:tc>
              <w:tc>
                <w:tcPr>
                  <w:tcW w:w="2405" w:type="dxa"/>
                  <w:tcBorders>
                    <w:top w:val="single" w:sz="4" w:space="0" w:color="auto"/>
                    <w:left w:val="single" w:sz="4" w:space="0" w:color="auto"/>
                    <w:bottom w:val="single" w:sz="4" w:space="0" w:color="auto"/>
                    <w:right w:val="single" w:sz="4" w:space="0" w:color="auto"/>
                  </w:tcBorders>
                  <w:vAlign w:val="center"/>
                </w:tcPr>
                <w:p w14:paraId="7BF9810E" w14:textId="05D8D2C6" w:rsidR="00FB094B" w:rsidRPr="007B2E63" w:rsidRDefault="00E27E9A" w:rsidP="007B2E63">
                  <w:pPr>
                    <w:adjustRightInd w:val="0"/>
                    <w:snapToGrid w:val="0"/>
                    <w:jc w:val="center"/>
                    <w:rPr>
                      <w:rFonts w:ascii="Times New Roman" w:hAnsi="Times New Roman" w:cs="Times New Roman"/>
                      <w:sz w:val="21"/>
                      <w:szCs w:val="21"/>
                    </w:rPr>
                  </w:pPr>
                  <w:r w:rsidRPr="007B2E63">
                    <w:rPr>
                      <w:rFonts w:ascii="Times New Roman" w:hAnsi="Times New Roman" w:cs="Times New Roman"/>
                      <w:sz w:val="21"/>
                      <w:szCs w:val="21"/>
                    </w:rPr>
                    <w:t>----</w:t>
                  </w:r>
                </w:p>
              </w:tc>
              <w:tc>
                <w:tcPr>
                  <w:tcW w:w="1148" w:type="dxa"/>
                  <w:tcBorders>
                    <w:top w:val="single" w:sz="4" w:space="0" w:color="auto"/>
                    <w:left w:val="single" w:sz="4" w:space="0" w:color="auto"/>
                    <w:bottom w:val="single" w:sz="4" w:space="0" w:color="auto"/>
                    <w:right w:val="nil"/>
                  </w:tcBorders>
                  <w:vAlign w:val="center"/>
                </w:tcPr>
                <w:p w14:paraId="2DD8EA87" w14:textId="1BC8A390" w:rsidR="00FB094B" w:rsidRPr="007B2E63" w:rsidRDefault="00E27E9A" w:rsidP="007B2E63">
                  <w:pPr>
                    <w:adjustRightInd w:val="0"/>
                    <w:snapToGrid w:val="0"/>
                    <w:jc w:val="center"/>
                    <w:rPr>
                      <w:rFonts w:ascii="Times New Roman" w:hAnsi="Times New Roman" w:cs="Times New Roman"/>
                      <w:sz w:val="21"/>
                      <w:szCs w:val="21"/>
                    </w:rPr>
                  </w:pPr>
                  <w:r w:rsidRPr="007B2E63">
                    <w:rPr>
                      <w:rFonts w:ascii="Times New Roman" w:hAnsi="Times New Roman" w:cs="Times New Roman"/>
                      <w:position w:val="6"/>
                      <w:sz w:val="21"/>
                      <w:szCs w:val="21"/>
                    </w:rPr>
                    <w:t>----</w:t>
                  </w:r>
                </w:p>
              </w:tc>
            </w:tr>
            <w:tr w:rsidR="0094750B" w:rsidRPr="007B2E63" w14:paraId="3A71A512" w14:textId="77777777" w:rsidTr="007B2E63">
              <w:trPr>
                <w:trHeight w:val="170"/>
                <w:jc w:val="center"/>
              </w:trPr>
              <w:tc>
                <w:tcPr>
                  <w:tcW w:w="1170" w:type="dxa"/>
                  <w:tcBorders>
                    <w:top w:val="single" w:sz="4" w:space="0" w:color="auto"/>
                    <w:left w:val="nil"/>
                    <w:bottom w:val="single" w:sz="4" w:space="0" w:color="auto"/>
                    <w:right w:val="single" w:sz="4" w:space="0" w:color="auto"/>
                  </w:tcBorders>
                  <w:vAlign w:val="center"/>
                </w:tcPr>
                <w:p w14:paraId="50DA0E4F" w14:textId="14A7B8C5" w:rsidR="000830FC" w:rsidRPr="007B2E63" w:rsidRDefault="00A8387D" w:rsidP="007B2E63">
                  <w:pPr>
                    <w:adjustRightInd w:val="0"/>
                    <w:snapToGrid w:val="0"/>
                    <w:jc w:val="center"/>
                    <w:rPr>
                      <w:rFonts w:ascii="Times New Roman" w:hAnsi="Times New Roman" w:cs="Times New Roman"/>
                      <w:position w:val="6"/>
                      <w:sz w:val="21"/>
                      <w:szCs w:val="21"/>
                    </w:rPr>
                  </w:pPr>
                  <w:r w:rsidRPr="007B2E63">
                    <w:rPr>
                      <w:rFonts w:ascii="Times New Roman" w:hAnsi="Times New Roman" w:cs="Times New Roman"/>
                      <w:position w:val="6"/>
                      <w:sz w:val="21"/>
                      <w:szCs w:val="21"/>
                    </w:rPr>
                    <w:t>粪大肠菌群</w:t>
                  </w:r>
                  <w:r w:rsidR="00A265E1" w:rsidRPr="007B2E63">
                    <w:rPr>
                      <w:rFonts w:ascii="Times New Roman" w:hAnsi="Times New Roman" w:cs="Times New Roman"/>
                      <w:position w:val="6"/>
                      <w:sz w:val="21"/>
                      <w:szCs w:val="21"/>
                    </w:rPr>
                    <w:t>数</w:t>
                  </w:r>
                </w:p>
              </w:tc>
              <w:tc>
                <w:tcPr>
                  <w:tcW w:w="3407" w:type="dxa"/>
                  <w:tcBorders>
                    <w:top w:val="single" w:sz="4" w:space="0" w:color="auto"/>
                    <w:left w:val="single" w:sz="4" w:space="0" w:color="auto"/>
                    <w:bottom w:val="single" w:sz="4" w:space="0" w:color="auto"/>
                    <w:right w:val="single" w:sz="4" w:space="0" w:color="auto"/>
                  </w:tcBorders>
                  <w:vAlign w:val="center"/>
                </w:tcPr>
                <w:p w14:paraId="5863DB84" w14:textId="5D0ABBB4" w:rsidR="000830FC" w:rsidRPr="007B2E63" w:rsidRDefault="00F34C9A" w:rsidP="007B2E63">
                  <w:pPr>
                    <w:adjustRightInd w:val="0"/>
                    <w:snapToGrid w:val="0"/>
                    <w:jc w:val="center"/>
                    <w:rPr>
                      <w:rFonts w:ascii="Times New Roman" w:hAnsi="Times New Roman" w:cs="Times New Roman"/>
                      <w:color w:val="EE0000"/>
                      <w:position w:val="6"/>
                      <w:sz w:val="21"/>
                      <w:szCs w:val="21"/>
                    </w:rPr>
                  </w:pPr>
                  <w:r w:rsidRPr="007B2E63">
                    <w:rPr>
                      <w:rFonts w:ascii="Times New Roman" w:hAnsi="Times New Roman" w:cs="Times New Roman"/>
                      <w:color w:val="EE0000"/>
                      <w:position w:val="6"/>
                      <w:sz w:val="21"/>
                      <w:szCs w:val="21"/>
                    </w:rPr>
                    <w:t>5000</w:t>
                  </w:r>
                  <w:r w:rsidR="00A265E1" w:rsidRPr="007B2E63">
                    <w:rPr>
                      <w:rFonts w:ascii="Times New Roman" w:hAnsi="Times New Roman" w:cs="Times New Roman"/>
                      <w:color w:val="EE0000"/>
                      <w:position w:val="6"/>
                      <w:sz w:val="21"/>
                      <w:szCs w:val="21"/>
                    </w:rPr>
                    <w:t>（个</w:t>
                  </w:r>
                  <w:r w:rsidR="00A265E1" w:rsidRPr="007B2E63">
                    <w:rPr>
                      <w:rFonts w:ascii="Times New Roman" w:hAnsi="Times New Roman" w:cs="Times New Roman"/>
                      <w:color w:val="EE0000"/>
                      <w:position w:val="6"/>
                      <w:sz w:val="21"/>
                      <w:szCs w:val="21"/>
                    </w:rPr>
                    <w:t>/L</w:t>
                  </w:r>
                  <w:r w:rsidR="00A265E1" w:rsidRPr="007B2E63">
                    <w:rPr>
                      <w:rFonts w:ascii="Times New Roman" w:hAnsi="Times New Roman" w:cs="Times New Roman"/>
                      <w:color w:val="EE0000"/>
                      <w:position w:val="6"/>
                      <w:sz w:val="21"/>
                      <w:szCs w:val="21"/>
                    </w:rPr>
                    <w:t>）</w:t>
                  </w:r>
                </w:p>
              </w:tc>
              <w:tc>
                <w:tcPr>
                  <w:tcW w:w="2405" w:type="dxa"/>
                  <w:tcBorders>
                    <w:top w:val="single" w:sz="4" w:space="0" w:color="auto"/>
                    <w:left w:val="single" w:sz="4" w:space="0" w:color="auto"/>
                    <w:bottom w:val="single" w:sz="4" w:space="0" w:color="auto"/>
                    <w:right w:val="single" w:sz="4" w:space="0" w:color="auto"/>
                  </w:tcBorders>
                  <w:vAlign w:val="center"/>
                </w:tcPr>
                <w:p w14:paraId="09E94999" w14:textId="5575D455" w:rsidR="000830FC" w:rsidRPr="007B2E63" w:rsidRDefault="00173D7C" w:rsidP="007B2E63">
                  <w:pPr>
                    <w:adjustRightInd w:val="0"/>
                    <w:snapToGrid w:val="0"/>
                    <w:jc w:val="center"/>
                    <w:rPr>
                      <w:rFonts w:ascii="Times New Roman" w:hAnsi="Times New Roman" w:cs="Times New Roman"/>
                      <w:sz w:val="21"/>
                      <w:szCs w:val="21"/>
                    </w:rPr>
                  </w:pPr>
                  <w:r w:rsidRPr="007B2E63">
                    <w:rPr>
                      <w:rFonts w:ascii="Times New Roman" w:hAnsi="Times New Roman" w:cs="Times New Roman"/>
                      <w:position w:val="6"/>
                      <w:sz w:val="21"/>
                      <w:szCs w:val="21"/>
                    </w:rPr>
                    <w:t>----</w:t>
                  </w:r>
                </w:p>
              </w:tc>
              <w:tc>
                <w:tcPr>
                  <w:tcW w:w="1148" w:type="dxa"/>
                  <w:tcBorders>
                    <w:top w:val="single" w:sz="4" w:space="0" w:color="auto"/>
                    <w:left w:val="single" w:sz="4" w:space="0" w:color="auto"/>
                    <w:bottom w:val="single" w:sz="4" w:space="0" w:color="auto"/>
                    <w:right w:val="nil"/>
                  </w:tcBorders>
                  <w:vAlign w:val="center"/>
                </w:tcPr>
                <w:p w14:paraId="55B9229C" w14:textId="00002E56" w:rsidR="000830FC" w:rsidRPr="007B2E63" w:rsidRDefault="00E27E9A" w:rsidP="007B2E63">
                  <w:pPr>
                    <w:adjustRightInd w:val="0"/>
                    <w:snapToGrid w:val="0"/>
                    <w:jc w:val="center"/>
                    <w:rPr>
                      <w:rFonts w:ascii="Times New Roman" w:hAnsi="Times New Roman" w:cs="Times New Roman"/>
                      <w:sz w:val="21"/>
                      <w:szCs w:val="21"/>
                    </w:rPr>
                  </w:pPr>
                  <w:r w:rsidRPr="007B2E63">
                    <w:rPr>
                      <w:rFonts w:ascii="Times New Roman" w:hAnsi="Times New Roman" w:cs="Times New Roman"/>
                      <w:position w:val="6"/>
                      <w:sz w:val="21"/>
                      <w:szCs w:val="21"/>
                    </w:rPr>
                    <w:t>----</w:t>
                  </w:r>
                </w:p>
              </w:tc>
            </w:tr>
          </w:tbl>
          <w:p w14:paraId="6CE3646F" w14:textId="13E5C978" w:rsidR="00390B68" w:rsidRPr="007159DE" w:rsidRDefault="001D27F7" w:rsidP="001D27F7">
            <w:pPr>
              <w:spacing w:line="360" w:lineRule="auto"/>
              <w:ind w:firstLineChars="200" w:firstLine="482"/>
              <w:jc w:val="both"/>
              <w:rPr>
                <w:rFonts w:ascii="Times New Roman" w:hAnsi="Times New Roman" w:cs="Times New Roman"/>
                <w:b/>
                <w:color w:val="000000" w:themeColor="text1"/>
              </w:rPr>
            </w:pPr>
            <w:r w:rsidRPr="007159DE">
              <w:rPr>
                <w:rFonts w:ascii="Times New Roman" w:hAnsi="Times New Roman" w:cs="Times New Roman" w:hint="eastAsia"/>
                <w:b/>
                <w:color w:val="000000" w:themeColor="text1"/>
              </w:rPr>
              <w:t>三</w:t>
            </w:r>
            <w:r w:rsidR="009A075C" w:rsidRPr="007159DE">
              <w:rPr>
                <w:rFonts w:ascii="Times New Roman" w:hAnsi="Times New Roman" w:cs="Times New Roman"/>
                <w:b/>
                <w:color w:val="000000" w:themeColor="text1"/>
              </w:rPr>
              <w:t>、噪声</w:t>
            </w:r>
          </w:p>
          <w:p w14:paraId="353E834D" w14:textId="04A4B250" w:rsidR="00250BA8" w:rsidRPr="007159DE" w:rsidRDefault="00250BA8" w:rsidP="001D27F7">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1</w:t>
            </w:r>
            <w:r w:rsidRPr="007159DE">
              <w:rPr>
                <w:rFonts w:ascii="Times New Roman" w:hAnsi="Times New Roman" w:cs="Times New Roman" w:hint="eastAsia"/>
                <w:bCs/>
                <w:color w:val="000000" w:themeColor="text1"/>
              </w:rPr>
              <w:t>、施工期</w:t>
            </w:r>
          </w:p>
          <w:p w14:paraId="43AB2D8E" w14:textId="1C296871" w:rsidR="00250BA8" w:rsidRPr="007159DE" w:rsidRDefault="00250BA8" w:rsidP="001D27F7">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bCs/>
                <w:color w:val="000000" w:themeColor="text1"/>
              </w:rPr>
              <w:t>本项目施工期场界噪声执行《建筑施工噪声排放标准》（</w:t>
            </w:r>
            <w:r w:rsidRPr="007159DE">
              <w:rPr>
                <w:rFonts w:ascii="Times New Roman" w:hAnsi="Times New Roman" w:cs="Times New Roman"/>
                <w:bCs/>
                <w:color w:val="000000" w:themeColor="text1"/>
              </w:rPr>
              <w:t>GB12523-2025</w:t>
            </w:r>
            <w:r w:rsidRPr="007159DE">
              <w:rPr>
                <w:rFonts w:ascii="Times New Roman" w:hAnsi="Times New Roman" w:cs="Times New Roman"/>
                <w:bCs/>
                <w:color w:val="000000" w:themeColor="text1"/>
              </w:rPr>
              <w:t>）</w:t>
            </w:r>
            <w:r w:rsidRPr="007159DE">
              <w:rPr>
                <w:rFonts w:ascii="Times New Roman" w:hAnsi="Times New Roman" w:cs="Times New Roman" w:hint="eastAsia"/>
                <w:bCs/>
                <w:color w:val="000000" w:themeColor="text1"/>
              </w:rPr>
              <w:t>。</w:t>
            </w:r>
          </w:p>
          <w:p w14:paraId="208F167A" w14:textId="7E7E4727" w:rsidR="00250BA8" w:rsidRPr="007159DE" w:rsidRDefault="00250BA8" w:rsidP="001D27F7">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2</w:t>
            </w:r>
            <w:r w:rsidRPr="007159DE">
              <w:rPr>
                <w:rFonts w:ascii="Times New Roman" w:hAnsi="Times New Roman" w:cs="Times New Roman" w:hint="eastAsia"/>
                <w:bCs/>
                <w:color w:val="000000" w:themeColor="text1"/>
              </w:rPr>
              <w:t>、运营期</w:t>
            </w:r>
          </w:p>
          <w:p w14:paraId="7B1BA703" w14:textId="27F407E3" w:rsidR="00774446" w:rsidRPr="007159DE" w:rsidRDefault="00AF1477" w:rsidP="001D27F7">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lastRenderedPageBreak/>
              <w:t>本项目</w:t>
            </w:r>
            <w:r w:rsidR="00774446" w:rsidRPr="007159DE">
              <w:rPr>
                <w:rFonts w:ascii="Times New Roman" w:hAnsi="Times New Roman" w:cs="Times New Roman"/>
                <w:bCs/>
                <w:color w:val="000000" w:themeColor="text1"/>
              </w:rPr>
              <w:t>运营期噪声执行《工业企业厂界环境噪声排放标准》（</w:t>
            </w:r>
            <w:r w:rsidR="00774446" w:rsidRPr="007159DE">
              <w:rPr>
                <w:rFonts w:ascii="Times New Roman" w:hAnsi="Times New Roman" w:cs="Times New Roman"/>
                <w:bCs/>
                <w:color w:val="000000" w:themeColor="text1"/>
              </w:rPr>
              <w:t>GB12348-</w:t>
            </w:r>
            <w:r w:rsidR="004F6786" w:rsidRPr="007159DE">
              <w:rPr>
                <w:rFonts w:ascii="Times New Roman" w:hAnsi="Times New Roman" w:cs="Times New Roman"/>
                <w:bCs/>
                <w:color w:val="000000" w:themeColor="text1"/>
              </w:rPr>
              <w:t>200</w:t>
            </w:r>
            <w:r w:rsidR="00774446" w:rsidRPr="007159DE">
              <w:rPr>
                <w:rFonts w:ascii="Times New Roman" w:hAnsi="Times New Roman" w:cs="Times New Roman"/>
                <w:bCs/>
                <w:color w:val="000000" w:themeColor="text1"/>
              </w:rPr>
              <w:t>8</w:t>
            </w:r>
            <w:r w:rsidR="00774446" w:rsidRPr="007159DE">
              <w:rPr>
                <w:rFonts w:ascii="Times New Roman" w:hAnsi="Times New Roman" w:cs="Times New Roman"/>
                <w:bCs/>
                <w:color w:val="000000" w:themeColor="text1"/>
              </w:rPr>
              <w:t>）</w:t>
            </w:r>
            <w:r w:rsidR="00E47270" w:rsidRPr="007159DE">
              <w:rPr>
                <w:rFonts w:ascii="Times New Roman" w:hAnsi="Times New Roman" w:cs="Times New Roman" w:hint="eastAsia"/>
                <w:bCs/>
                <w:color w:val="000000" w:themeColor="text1"/>
              </w:rPr>
              <w:t>表</w:t>
            </w:r>
            <w:r w:rsidR="00E47270" w:rsidRPr="007159DE">
              <w:rPr>
                <w:rFonts w:ascii="Times New Roman" w:hAnsi="Times New Roman" w:cs="Times New Roman" w:hint="eastAsia"/>
                <w:bCs/>
                <w:color w:val="000000" w:themeColor="text1"/>
              </w:rPr>
              <w:t>1</w:t>
            </w:r>
            <w:r w:rsidR="00E47270" w:rsidRPr="007159DE">
              <w:rPr>
                <w:rFonts w:ascii="Times New Roman" w:hAnsi="Times New Roman" w:cs="Times New Roman" w:hint="eastAsia"/>
                <w:bCs/>
                <w:color w:val="000000" w:themeColor="text1"/>
              </w:rPr>
              <w:t>中</w:t>
            </w:r>
            <w:r w:rsidR="00EE0D68" w:rsidRPr="007159DE">
              <w:rPr>
                <w:rFonts w:ascii="Times New Roman" w:hAnsi="Times New Roman" w:cs="Times New Roman" w:hint="eastAsia"/>
                <w:bCs/>
                <w:color w:val="000000" w:themeColor="text1"/>
              </w:rPr>
              <w:t>1</w:t>
            </w:r>
            <w:r w:rsidR="00E47270" w:rsidRPr="007159DE">
              <w:rPr>
                <w:rFonts w:ascii="Times New Roman" w:hAnsi="Times New Roman" w:cs="Times New Roman" w:hint="eastAsia"/>
                <w:bCs/>
                <w:color w:val="000000" w:themeColor="text1"/>
              </w:rPr>
              <w:t>类声环境功能区标准要求</w:t>
            </w:r>
            <w:r w:rsidR="00774446" w:rsidRPr="007159DE">
              <w:rPr>
                <w:rFonts w:ascii="Times New Roman" w:hAnsi="Times New Roman" w:cs="Times New Roman"/>
                <w:bCs/>
                <w:color w:val="000000" w:themeColor="text1"/>
              </w:rPr>
              <w:t>。具体标准值见下表。</w:t>
            </w:r>
          </w:p>
          <w:p w14:paraId="306FEFB7" w14:textId="53C107FB" w:rsidR="00390B68" w:rsidRPr="007159DE" w:rsidRDefault="009A075C">
            <w:pPr>
              <w:adjustRightInd w:val="0"/>
              <w:snapToGrid w:val="0"/>
              <w:jc w:val="center"/>
              <w:rPr>
                <w:rFonts w:ascii="Times New Roman" w:eastAsia="黑体" w:hAnsi="Times New Roman" w:cs="Times New Roman"/>
                <w:bCs/>
                <w:color w:val="000000" w:themeColor="text1"/>
                <w:sz w:val="22"/>
                <w:szCs w:val="28"/>
              </w:rPr>
            </w:pPr>
            <w:r w:rsidRPr="007159DE">
              <w:rPr>
                <w:rFonts w:ascii="Times New Roman" w:eastAsia="黑体" w:hAnsi="Times New Roman" w:cs="Times New Roman"/>
                <w:bCs/>
                <w:color w:val="000000" w:themeColor="text1"/>
                <w:sz w:val="22"/>
                <w:szCs w:val="28"/>
              </w:rPr>
              <w:t>表</w:t>
            </w:r>
            <w:r w:rsidRPr="007159DE">
              <w:rPr>
                <w:rFonts w:ascii="Times New Roman" w:eastAsia="黑体" w:hAnsi="Times New Roman" w:cs="Times New Roman"/>
                <w:bCs/>
                <w:color w:val="000000" w:themeColor="text1"/>
                <w:sz w:val="22"/>
                <w:szCs w:val="28"/>
              </w:rPr>
              <w:t>3</w:t>
            </w:r>
            <w:r w:rsidRPr="007159DE">
              <w:rPr>
                <w:rFonts w:ascii="Times New Roman" w:eastAsia="黑体" w:hAnsi="Times New Roman" w:cs="Times New Roman" w:hint="eastAsia"/>
                <w:bCs/>
                <w:color w:val="000000" w:themeColor="text1"/>
                <w:sz w:val="22"/>
                <w:szCs w:val="28"/>
              </w:rPr>
              <w:t>-</w:t>
            </w:r>
            <w:r w:rsidR="00D74E0F" w:rsidRPr="007159DE">
              <w:rPr>
                <w:rFonts w:ascii="Times New Roman" w:eastAsia="黑体" w:hAnsi="Times New Roman" w:cs="Times New Roman" w:hint="eastAsia"/>
                <w:bCs/>
                <w:color w:val="000000" w:themeColor="text1"/>
                <w:sz w:val="22"/>
                <w:szCs w:val="28"/>
              </w:rPr>
              <w:t>1</w:t>
            </w:r>
            <w:r w:rsidR="007E7C52">
              <w:rPr>
                <w:rFonts w:ascii="Times New Roman" w:eastAsia="黑体" w:hAnsi="Times New Roman" w:cs="Times New Roman" w:hint="eastAsia"/>
                <w:bCs/>
                <w:color w:val="000000" w:themeColor="text1"/>
                <w:sz w:val="22"/>
                <w:szCs w:val="28"/>
              </w:rPr>
              <w:t>3</w:t>
            </w:r>
            <w:r w:rsidRPr="007159DE">
              <w:rPr>
                <w:rFonts w:ascii="Times New Roman" w:eastAsia="黑体" w:hAnsi="Times New Roman" w:cs="Times New Roman"/>
                <w:bCs/>
                <w:color w:val="000000" w:themeColor="text1"/>
                <w:sz w:val="22"/>
                <w:szCs w:val="28"/>
              </w:rPr>
              <w:t xml:space="preserve"> </w:t>
            </w:r>
            <w:r w:rsidRPr="007159DE">
              <w:rPr>
                <w:rFonts w:ascii="Times New Roman" w:eastAsia="黑体" w:hAnsi="Times New Roman" w:cs="Times New Roman"/>
                <w:bCs/>
                <w:color w:val="000000" w:themeColor="text1"/>
                <w:sz w:val="22"/>
                <w:szCs w:val="28"/>
              </w:rPr>
              <w:t>噪声排放标准</w:t>
            </w:r>
            <w:r w:rsidRPr="007159DE">
              <w:rPr>
                <w:rFonts w:ascii="Times New Roman" w:eastAsia="黑体" w:hAnsi="Times New Roman" w:cs="Times New Roman"/>
                <w:bCs/>
                <w:color w:val="000000" w:themeColor="text1"/>
                <w:sz w:val="22"/>
                <w:szCs w:val="28"/>
              </w:rPr>
              <w:t xml:space="preserve"> </w:t>
            </w:r>
            <w:r w:rsidRPr="007159DE">
              <w:rPr>
                <w:rFonts w:ascii="Times New Roman" w:eastAsia="黑体" w:hAnsi="Times New Roman" w:cs="Times New Roman"/>
                <w:bCs/>
                <w:color w:val="000000" w:themeColor="text1"/>
                <w:sz w:val="22"/>
                <w:szCs w:val="28"/>
              </w:rPr>
              <w:t>单位：</w:t>
            </w:r>
            <w:r w:rsidRPr="007159DE">
              <w:rPr>
                <w:rFonts w:ascii="Times New Roman" w:eastAsia="黑体" w:hAnsi="Times New Roman" w:cs="Times New Roman"/>
                <w:bCs/>
                <w:color w:val="000000" w:themeColor="text1"/>
                <w:sz w:val="22"/>
                <w:szCs w:val="28"/>
              </w:rPr>
              <w:t>dB</w:t>
            </w:r>
            <w:r w:rsidRPr="007159DE">
              <w:rPr>
                <w:rFonts w:ascii="Times New Roman" w:eastAsia="黑体" w:hAnsi="Times New Roman" w:cs="Times New Roman"/>
                <w:bCs/>
                <w:color w:val="000000" w:themeColor="text1"/>
                <w:sz w:val="22"/>
                <w:szCs w:val="28"/>
              </w:rPr>
              <w:t>（</w:t>
            </w:r>
            <w:r w:rsidRPr="007159DE">
              <w:rPr>
                <w:rFonts w:ascii="Times New Roman" w:eastAsia="黑体" w:hAnsi="Times New Roman" w:cs="Times New Roman"/>
                <w:bCs/>
                <w:color w:val="000000" w:themeColor="text1"/>
                <w:sz w:val="22"/>
                <w:szCs w:val="28"/>
              </w:rPr>
              <w:t>A</w:t>
            </w:r>
            <w:r w:rsidRPr="007159DE">
              <w:rPr>
                <w:rFonts w:ascii="Times New Roman" w:eastAsia="黑体" w:hAnsi="Times New Roman" w:cs="Times New Roman"/>
                <w:bCs/>
                <w:color w:val="000000" w:themeColor="text1"/>
                <w:sz w:val="22"/>
                <w:szCs w:val="28"/>
              </w:rPr>
              <w:t>）</w:t>
            </w:r>
          </w:p>
          <w:tbl>
            <w:tblPr>
              <w:tblW w:w="5000" w:type="pct"/>
              <w:jc w:val="center"/>
              <w:tblBorders>
                <w:top w:val="single" w:sz="12" w:space="0" w:color="000000"/>
                <w:bottom w:val="single" w:sz="12" w:space="0" w:color="000000"/>
                <w:insideH w:val="single" w:sz="4" w:space="0" w:color="000000"/>
                <w:insideV w:val="single" w:sz="4" w:space="0" w:color="000000"/>
              </w:tblBorders>
              <w:tblLayout w:type="fixed"/>
              <w:tblLook w:val="04A0" w:firstRow="1" w:lastRow="0" w:firstColumn="1" w:lastColumn="0" w:noHBand="0" w:noVBand="1"/>
            </w:tblPr>
            <w:tblGrid>
              <w:gridCol w:w="886"/>
              <w:gridCol w:w="709"/>
              <w:gridCol w:w="709"/>
              <w:gridCol w:w="5826"/>
            </w:tblGrid>
            <w:tr w:rsidR="0094750B" w:rsidRPr="007159DE" w14:paraId="2BE872A5" w14:textId="77777777" w:rsidTr="003A575F">
              <w:trPr>
                <w:trHeight w:val="113"/>
                <w:jc w:val="center"/>
              </w:trPr>
              <w:tc>
                <w:tcPr>
                  <w:tcW w:w="886" w:type="dxa"/>
                  <w:vAlign w:val="center"/>
                </w:tcPr>
                <w:p w14:paraId="31328DC3" w14:textId="77777777" w:rsidR="00250BA8" w:rsidRPr="007159DE" w:rsidRDefault="00250BA8" w:rsidP="00250BA8">
                  <w:pPr>
                    <w:adjustRightInd w:val="0"/>
                    <w:snapToGrid w:val="0"/>
                    <w:jc w:val="center"/>
                    <w:rPr>
                      <w:rFonts w:ascii="Times New Roman" w:hAnsi="Times New Roman" w:cs="Times New Roman"/>
                      <w:color w:val="000000" w:themeColor="text1"/>
                      <w:sz w:val="21"/>
                    </w:rPr>
                  </w:pPr>
                  <w:r w:rsidRPr="007159DE">
                    <w:rPr>
                      <w:rFonts w:ascii="Times New Roman" w:hAnsi="Times New Roman" w:cs="Times New Roman"/>
                      <w:color w:val="000000" w:themeColor="text1"/>
                      <w:sz w:val="21"/>
                    </w:rPr>
                    <w:t>评价时段</w:t>
                  </w:r>
                </w:p>
              </w:tc>
              <w:tc>
                <w:tcPr>
                  <w:tcW w:w="709" w:type="dxa"/>
                  <w:vAlign w:val="center"/>
                </w:tcPr>
                <w:p w14:paraId="7B7538CB" w14:textId="77777777" w:rsidR="00250BA8" w:rsidRPr="007159DE" w:rsidRDefault="00250BA8" w:rsidP="00250BA8">
                  <w:pPr>
                    <w:adjustRightInd w:val="0"/>
                    <w:snapToGrid w:val="0"/>
                    <w:jc w:val="center"/>
                    <w:rPr>
                      <w:rFonts w:ascii="Times New Roman" w:hAnsi="Times New Roman" w:cs="Times New Roman"/>
                      <w:color w:val="000000" w:themeColor="text1"/>
                      <w:sz w:val="21"/>
                    </w:rPr>
                  </w:pPr>
                  <w:r w:rsidRPr="007159DE">
                    <w:rPr>
                      <w:rFonts w:ascii="Times New Roman" w:hAnsi="Times New Roman" w:cs="Times New Roman"/>
                      <w:color w:val="000000" w:themeColor="text1"/>
                      <w:sz w:val="21"/>
                    </w:rPr>
                    <w:t>昼间</w:t>
                  </w:r>
                </w:p>
              </w:tc>
              <w:tc>
                <w:tcPr>
                  <w:tcW w:w="709" w:type="dxa"/>
                  <w:vAlign w:val="center"/>
                </w:tcPr>
                <w:p w14:paraId="5B10C479" w14:textId="77777777" w:rsidR="00250BA8" w:rsidRPr="007159DE" w:rsidRDefault="00250BA8" w:rsidP="00250BA8">
                  <w:pPr>
                    <w:tabs>
                      <w:tab w:val="left" w:pos="887"/>
                    </w:tabs>
                    <w:adjustRightInd w:val="0"/>
                    <w:snapToGrid w:val="0"/>
                    <w:jc w:val="center"/>
                    <w:rPr>
                      <w:rFonts w:ascii="Times New Roman" w:hAnsi="Times New Roman" w:cs="Times New Roman"/>
                      <w:color w:val="000000" w:themeColor="text1"/>
                      <w:sz w:val="21"/>
                    </w:rPr>
                  </w:pPr>
                  <w:r w:rsidRPr="007159DE">
                    <w:rPr>
                      <w:rFonts w:ascii="Times New Roman" w:hAnsi="Times New Roman" w:cs="Times New Roman" w:hint="eastAsia"/>
                      <w:color w:val="000000" w:themeColor="text1"/>
                      <w:sz w:val="21"/>
                    </w:rPr>
                    <w:t>夜间</w:t>
                  </w:r>
                </w:p>
              </w:tc>
              <w:tc>
                <w:tcPr>
                  <w:tcW w:w="5826" w:type="dxa"/>
                  <w:vAlign w:val="center"/>
                </w:tcPr>
                <w:p w14:paraId="2D4E3232" w14:textId="77777777" w:rsidR="00250BA8" w:rsidRPr="007159DE" w:rsidRDefault="00250BA8" w:rsidP="00250BA8">
                  <w:pPr>
                    <w:tabs>
                      <w:tab w:val="left" w:pos="887"/>
                    </w:tabs>
                    <w:adjustRightInd w:val="0"/>
                    <w:snapToGrid w:val="0"/>
                    <w:jc w:val="center"/>
                    <w:rPr>
                      <w:rFonts w:ascii="Times New Roman" w:hAnsi="Times New Roman" w:cs="Times New Roman"/>
                      <w:color w:val="000000" w:themeColor="text1"/>
                      <w:sz w:val="21"/>
                    </w:rPr>
                  </w:pPr>
                  <w:r w:rsidRPr="007159DE">
                    <w:rPr>
                      <w:rFonts w:ascii="Times New Roman" w:hAnsi="Times New Roman" w:cs="Times New Roman"/>
                      <w:color w:val="000000" w:themeColor="text1"/>
                      <w:sz w:val="21"/>
                    </w:rPr>
                    <w:t>标准来源</w:t>
                  </w:r>
                </w:p>
              </w:tc>
            </w:tr>
            <w:tr w:rsidR="0094750B" w:rsidRPr="007159DE" w14:paraId="66DF781C" w14:textId="77777777" w:rsidTr="003A575F">
              <w:trPr>
                <w:trHeight w:val="113"/>
                <w:jc w:val="center"/>
              </w:trPr>
              <w:tc>
                <w:tcPr>
                  <w:tcW w:w="886" w:type="dxa"/>
                  <w:vAlign w:val="center"/>
                </w:tcPr>
                <w:p w14:paraId="0F82EC8D" w14:textId="77777777" w:rsidR="00250BA8" w:rsidRPr="007159DE" w:rsidRDefault="00250BA8" w:rsidP="00250BA8">
                  <w:pPr>
                    <w:adjustRightInd w:val="0"/>
                    <w:snapToGrid w:val="0"/>
                    <w:jc w:val="center"/>
                    <w:rPr>
                      <w:rFonts w:ascii="Times New Roman" w:hAnsi="Times New Roman" w:cs="Times New Roman"/>
                      <w:color w:val="000000" w:themeColor="text1"/>
                      <w:sz w:val="21"/>
                    </w:rPr>
                  </w:pPr>
                  <w:r w:rsidRPr="007159DE">
                    <w:rPr>
                      <w:rFonts w:ascii="Times New Roman" w:hAnsi="Times New Roman" w:cs="Times New Roman" w:hint="eastAsia"/>
                      <w:color w:val="000000" w:themeColor="text1"/>
                      <w:sz w:val="21"/>
                    </w:rPr>
                    <w:t>施工期</w:t>
                  </w:r>
                </w:p>
              </w:tc>
              <w:tc>
                <w:tcPr>
                  <w:tcW w:w="709" w:type="dxa"/>
                  <w:vAlign w:val="center"/>
                </w:tcPr>
                <w:p w14:paraId="2CB99113" w14:textId="77777777" w:rsidR="00250BA8" w:rsidRPr="007159DE" w:rsidRDefault="00250BA8" w:rsidP="00250BA8">
                  <w:pPr>
                    <w:adjustRightInd w:val="0"/>
                    <w:snapToGrid w:val="0"/>
                    <w:jc w:val="center"/>
                    <w:rPr>
                      <w:rFonts w:ascii="Times New Roman" w:hAnsi="Times New Roman" w:cs="Times New Roman"/>
                      <w:color w:val="000000" w:themeColor="text1"/>
                      <w:sz w:val="21"/>
                    </w:rPr>
                  </w:pPr>
                  <w:r w:rsidRPr="007159DE">
                    <w:rPr>
                      <w:rFonts w:ascii="Times New Roman" w:hAnsi="Times New Roman" w:cs="Times New Roman" w:hint="eastAsia"/>
                      <w:color w:val="000000" w:themeColor="text1"/>
                      <w:sz w:val="21"/>
                    </w:rPr>
                    <w:t>7</w:t>
                  </w:r>
                  <w:r w:rsidRPr="007159DE">
                    <w:rPr>
                      <w:rFonts w:ascii="Times New Roman" w:hAnsi="Times New Roman" w:cs="Times New Roman"/>
                      <w:color w:val="000000" w:themeColor="text1"/>
                      <w:sz w:val="21"/>
                    </w:rPr>
                    <w:t>0</w:t>
                  </w:r>
                </w:p>
              </w:tc>
              <w:tc>
                <w:tcPr>
                  <w:tcW w:w="709" w:type="dxa"/>
                  <w:vAlign w:val="center"/>
                </w:tcPr>
                <w:p w14:paraId="65FF540D" w14:textId="77777777" w:rsidR="00250BA8" w:rsidRPr="007159DE" w:rsidRDefault="00250BA8" w:rsidP="00250BA8">
                  <w:pPr>
                    <w:tabs>
                      <w:tab w:val="left" w:pos="887"/>
                    </w:tabs>
                    <w:adjustRightInd w:val="0"/>
                    <w:snapToGrid w:val="0"/>
                    <w:jc w:val="center"/>
                    <w:rPr>
                      <w:rFonts w:ascii="Times New Roman" w:hAnsi="Times New Roman" w:cs="Times New Roman"/>
                      <w:color w:val="000000" w:themeColor="text1"/>
                      <w:sz w:val="21"/>
                    </w:rPr>
                  </w:pPr>
                  <w:r w:rsidRPr="007159DE">
                    <w:rPr>
                      <w:rFonts w:ascii="Times New Roman" w:hAnsi="Times New Roman" w:cs="Times New Roman" w:hint="eastAsia"/>
                      <w:color w:val="000000" w:themeColor="text1"/>
                      <w:sz w:val="21"/>
                    </w:rPr>
                    <w:t>5</w:t>
                  </w:r>
                  <w:r w:rsidRPr="007159DE">
                    <w:rPr>
                      <w:rFonts w:ascii="Times New Roman" w:hAnsi="Times New Roman" w:cs="Times New Roman"/>
                      <w:color w:val="000000" w:themeColor="text1"/>
                      <w:sz w:val="21"/>
                    </w:rPr>
                    <w:t>5</w:t>
                  </w:r>
                </w:p>
              </w:tc>
              <w:tc>
                <w:tcPr>
                  <w:tcW w:w="5826" w:type="dxa"/>
                  <w:vAlign w:val="center"/>
                </w:tcPr>
                <w:p w14:paraId="0F4861E0" w14:textId="77777777" w:rsidR="00250BA8" w:rsidRPr="007159DE" w:rsidRDefault="00250BA8" w:rsidP="00250BA8">
                  <w:pPr>
                    <w:tabs>
                      <w:tab w:val="left" w:pos="887"/>
                    </w:tabs>
                    <w:adjustRightInd w:val="0"/>
                    <w:snapToGrid w:val="0"/>
                    <w:jc w:val="center"/>
                    <w:rPr>
                      <w:rFonts w:ascii="Times New Roman" w:hAnsi="Times New Roman" w:cs="Times New Roman"/>
                      <w:color w:val="000000" w:themeColor="text1"/>
                      <w:sz w:val="21"/>
                    </w:rPr>
                  </w:pPr>
                  <w:r w:rsidRPr="007159DE">
                    <w:rPr>
                      <w:rFonts w:ascii="Times New Roman" w:hAnsi="Times New Roman" w:cs="Times New Roman"/>
                      <w:color w:val="000000" w:themeColor="text1"/>
                      <w:sz w:val="21"/>
                    </w:rPr>
                    <w:t>《建筑施工噪声排放标准》（</w:t>
                  </w:r>
                  <w:r w:rsidRPr="007159DE">
                    <w:rPr>
                      <w:rFonts w:ascii="Times New Roman" w:hAnsi="Times New Roman" w:cs="Times New Roman"/>
                      <w:color w:val="000000" w:themeColor="text1"/>
                      <w:sz w:val="21"/>
                    </w:rPr>
                    <w:t>GB12523-2025</w:t>
                  </w:r>
                  <w:r w:rsidRPr="007159DE">
                    <w:rPr>
                      <w:rFonts w:ascii="Times New Roman" w:hAnsi="Times New Roman" w:cs="Times New Roman"/>
                      <w:color w:val="000000" w:themeColor="text1"/>
                      <w:sz w:val="21"/>
                    </w:rPr>
                    <w:t>）</w:t>
                  </w:r>
                </w:p>
              </w:tc>
            </w:tr>
            <w:tr w:rsidR="0094750B" w:rsidRPr="007159DE" w14:paraId="15E149FE" w14:textId="77777777" w:rsidTr="003A575F">
              <w:trPr>
                <w:trHeight w:val="113"/>
                <w:jc w:val="center"/>
              </w:trPr>
              <w:tc>
                <w:tcPr>
                  <w:tcW w:w="886" w:type="dxa"/>
                  <w:vAlign w:val="center"/>
                </w:tcPr>
                <w:p w14:paraId="260FAAAE" w14:textId="77777777" w:rsidR="00250BA8" w:rsidRPr="007159DE" w:rsidRDefault="00250BA8" w:rsidP="00250BA8">
                  <w:pPr>
                    <w:adjustRightInd w:val="0"/>
                    <w:snapToGrid w:val="0"/>
                    <w:jc w:val="center"/>
                    <w:rPr>
                      <w:rFonts w:ascii="Times New Roman" w:hAnsi="Times New Roman" w:cs="Times New Roman"/>
                      <w:color w:val="000000" w:themeColor="text1"/>
                      <w:sz w:val="21"/>
                    </w:rPr>
                  </w:pPr>
                  <w:r w:rsidRPr="007159DE">
                    <w:rPr>
                      <w:rFonts w:ascii="Times New Roman" w:hAnsi="Times New Roman" w:cs="Times New Roman"/>
                      <w:color w:val="000000" w:themeColor="text1"/>
                      <w:sz w:val="21"/>
                    </w:rPr>
                    <w:t>运营期</w:t>
                  </w:r>
                </w:p>
              </w:tc>
              <w:tc>
                <w:tcPr>
                  <w:tcW w:w="709" w:type="dxa"/>
                  <w:vAlign w:val="center"/>
                </w:tcPr>
                <w:p w14:paraId="4213AD40" w14:textId="0F5C3390" w:rsidR="00250BA8" w:rsidRPr="007159DE" w:rsidRDefault="00EE0D68" w:rsidP="00250BA8">
                  <w:pPr>
                    <w:adjustRightInd w:val="0"/>
                    <w:snapToGrid w:val="0"/>
                    <w:jc w:val="center"/>
                    <w:rPr>
                      <w:rFonts w:ascii="Times New Roman" w:hAnsi="Times New Roman" w:cs="Times New Roman"/>
                      <w:color w:val="000000" w:themeColor="text1"/>
                      <w:sz w:val="21"/>
                    </w:rPr>
                  </w:pPr>
                  <w:r w:rsidRPr="007159DE">
                    <w:rPr>
                      <w:rFonts w:ascii="Times New Roman" w:hAnsi="Times New Roman" w:cs="Times New Roman" w:hint="eastAsia"/>
                      <w:color w:val="000000" w:themeColor="text1"/>
                      <w:sz w:val="21"/>
                    </w:rPr>
                    <w:t>55</w:t>
                  </w:r>
                </w:p>
              </w:tc>
              <w:tc>
                <w:tcPr>
                  <w:tcW w:w="709" w:type="dxa"/>
                  <w:vAlign w:val="center"/>
                </w:tcPr>
                <w:p w14:paraId="07EA5A81" w14:textId="1C73D191" w:rsidR="00250BA8" w:rsidRPr="007159DE" w:rsidRDefault="00EE0D68" w:rsidP="00250BA8">
                  <w:pPr>
                    <w:adjustRightInd w:val="0"/>
                    <w:snapToGrid w:val="0"/>
                    <w:jc w:val="center"/>
                    <w:rPr>
                      <w:rFonts w:ascii="Times New Roman" w:hAnsi="Times New Roman" w:cs="Times New Roman"/>
                      <w:color w:val="000000" w:themeColor="text1"/>
                      <w:sz w:val="21"/>
                    </w:rPr>
                  </w:pPr>
                  <w:r w:rsidRPr="007159DE">
                    <w:rPr>
                      <w:rFonts w:ascii="Times New Roman" w:hAnsi="Times New Roman" w:cs="Times New Roman" w:hint="eastAsia"/>
                      <w:color w:val="000000" w:themeColor="text1"/>
                      <w:sz w:val="21"/>
                    </w:rPr>
                    <w:t>45</w:t>
                  </w:r>
                </w:p>
              </w:tc>
              <w:tc>
                <w:tcPr>
                  <w:tcW w:w="5826" w:type="dxa"/>
                  <w:vAlign w:val="center"/>
                </w:tcPr>
                <w:p w14:paraId="449EA9B4" w14:textId="0E415439" w:rsidR="00250BA8" w:rsidRPr="007159DE" w:rsidRDefault="00250BA8" w:rsidP="00250BA8">
                  <w:pPr>
                    <w:adjustRightInd w:val="0"/>
                    <w:snapToGrid w:val="0"/>
                    <w:jc w:val="center"/>
                    <w:rPr>
                      <w:rFonts w:ascii="Times New Roman" w:hAnsi="Times New Roman" w:cs="Times New Roman"/>
                      <w:color w:val="000000" w:themeColor="text1"/>
                      <w:sz w:val="21"/>
                    </w:rPr>
                  </w:pPr>
                  <w:r w:rsidRPr="007159DE">
                    <w:rPr>
                      <w:rFonts w:ascii="Times New Roman" w:hAnsi="Times New Roman" w:cs="Times New Roman"/>
                      <w:color w:val="000000" w:themeColor="text1"/>
                      <w:sz w:val="21"/>
                    </w:rPr>
                    <w:t>《工业企业厂界环境噪声排放标准》（</w:t>
                  </w:r>
                  <w:r w:rsidRPr="007159DE">
                    <w:rPr>
                      <w:rFonts w:ascii="Times New Roman" w:hAnsi="Times New Roman" w:cs="Times New Roman"/>
                      <w:color w:val="000000" w:themeColor="text1"/>
                      <w:sz w:val="21"/>
                    </w:rPr>
                    <w:t>GB12348-2008</w:t>
                  </w:r>
                  <w:r w:rsidRPr="007159DE">
                    <w:rPr>
                      <w:rFonts w:ascii="Times New Roman" w:hAnsi="Times New Roman" w:cs="Times New Roman"/>
                      <w:color w:val="000000" w:themeColor="text1"/>
                      <w:sz w:val="21"/>
                    </w:rPr>
                    <w:t>）</w:t>
                  </w:r>
                  <w:r w:rsidR="00EE0D68" w:rsidRPr="007159DE">
                    <w:rPr>
                      <w:rFonts w:ascii="Times New Roman" w:hAnsi="Times New Roman" w:cs="Times New Roman" w:hint="eastAsia"/>
                      <w:color w:val="000000" w:themeColor="text1"/>
                      <w:sz w:val="21"/>
                    </w:rPr>
                    <w:t>表</w:t>
                  </w:r>
                  <w:r w:rsidR="00EE0D68" w:rsidRPr="007159DE">
                    <w:rPr>
                      <w:rFonts w:ascii="Times New Roman" w:hAnsi="Times New Roman" w:cs="Times New Roman" w:hint="eastAsia"/>
                      <w:color w:val="000000" w:themeColor="text1"/>
                      <w:sz w:val="21"/>
                    </w:rPr>
                    <w:t>1</w:t>
                  </w:r>
                  <w:r w:rsidR="00EE0D68" w:rsidRPr="007159DE">
                    <w:rPr>
                      <w:rFonts w:ascii="Times New Roman" w:hAnsi="Times New Roman" w:cs="Times New Roman" w:hint="eastAsia"/>
                      <w:color w:val="000000" w:themeColor="text1"/>
                      <w:sz w:val="21"/>
                    </w:rPr>
                    <w:t>中</w:t>
                  </w:r>
                  <w:r w:rsidR="00EE0D68" w:rsidRPr="007159DE">
                    <w:rPr>
                      <w:rFonts w:ascii="Times New Roman" w:hAnsi="Times New Roman" w:cs="Times New Roman" w:hint="eastAsia"/>
                      <w:color w:val="000000" w:themeColor="text1"/>
                      <w:sz w:val="21"/>
                    </w:rPr>
                    <w:t>1</w:t>
                  </w:r>
                  <w:r w:rsidR="00EE0D68" w:rsidRPr="007159DE">
                    <w:rPr>
                      <w:rFonts w:ascii="Times New Roman" w:hAnsi="Times New Roman" w:cs="Times New Roman" w:hint="eastAsia"/>
                      <w:color w:val="000000" w:themeColor="text1"/>
                      <w:sz w:val="21"/>
                    </w:rPr>
                    <w:t>类声环境功能区标准要求</w:t>
                  </w:r>
                </w:p>
              </w:tc>
            </w:tr>
          </w:tbl>
          <w:p w14:paraId="7275E28C" w14:textId="7029DA21" w:rsidR="00390B68" w:rsidRPr="007159DE" w:rsidRDefault="006C63AE" w:rsidP="001D27F7">
            <w:pPr>
              <w:spacing w:line="360" w:lineRule="auto"/>
              <w:ind w:firstLineChars="200" w:firstLine="482"/>
              <w:jc w:val="both"/>
              <w:rPr>
                <w:rFonts w:ascii="Times New Roman" w:hAnsi="Times New Roman" w:cs="Times New Roman"/>
                <w:b/>
                <w:color w:val="000000" w:themeColor="text1"/>
              </w:rPr>
            </w:pPr>
            <w:r w:rsidRPr="007159DE">
              <w:rPr>
                <w:rFonts w:ascii="Times New Roman" w:hAnsi="Times New Roman" w:cs="Times New Roman" w:hint="eastAsia"/>
                <w:b/>
                <w:color w:val="000000" w:themeColor="text1"/>
              </w:rPr>
              <w:t>四</w:t>
            </w:r>
            <w:r w:rsidR="009A075C" w:rsidRPr="007159DE">
              <w:rPr>
                <w:rFonts w:ascii="Times New Roman" w:hAnsi="Times New Roman" w:cs="Times New Roman"/>
                <w:b/>
                <w:color w:val="000000" w:themeColor="text1"/>
              </w:rPr>
              <w:t>、固体废物</w:t>
            </w:r>
          </w:p>
          <w:p w14:paraId="3363E908" w14:textId="77777777" w:rsidR="00492D43" w:rsidRPr="007159DE" w:rsidRDefault="00492D43" w:rsidP="00492D43">
            <w:pPr>
              <w:widowControl w:val="0"/>
              <w:spacing w:line="360" w:lineRule="auto"/>
              <w:ind w:firstLineChars="200" w:firstLine="480"/>
              <w:jc w:val="both"/>
              <w:rPr>
                <w:rFonts w:ascii="Times New Roman" w:hAnsi="Times New Roman" w:cs="Times New Roman"/>
                <w:color w:val="000000" w:themeColor="text1"/>
                <w:szCs w:val="32"/>
              </w:rPr>
            </w:pPr>
            <w:r w:rsidRPr="007159DE">
              <w:rPr>
                <w:rFonts w:ascii="Times New Roman" w:hAnsi="Times New Roman" w:cs="Times New Roman" w:hint="eastAsia"/>
                <w:color w:val="000000" w:themeColor="text1"/>
                <w:szCs w:val="32"/>
              </w:rPr>
              <w:t>关于发布《固体废物分类与代码目录》的公告（</w:t>
            </w:r>
            <w:r w:rsidRPr="007159DE">
              <w:rPr>
                <w:rFonts w:ascii="Times New Roman" w:hAnsi="Times New Roman" w:cs="Times New Roman"/>
                <w:color w:val="000000" w:themeColor="text1"/>
                <w:szCs w:val="32"/>
              </w:rPr>
              <w:t>2024</w:t>
            </w:r>
            <w:r w:rsidRPr="007159DE">
              <w:rPr>
                <w:rFonts w:ascii="Times New Roman" w:hAnsi="Times New Roman" w:cs="Times New Roman"/>
                <w:color w:val="000000" w:themeColor="text1"/>
                <w:szCs w:val="32"/>
              </w:rPr>
              <w:t>年</w:t>
            </w:r>
            <w:r w:rsidRPr="007159DE">
              <w:rPr>
                <w:rFonts w:ascii="Times New Roman" w:hAnsi="Times New Roman" w:cs="Times New Roman"/>
                <w:color w:val="000000" w:themeColor="text1"/>
                <w:szCs w:val="32"/>
              </w:rPr>
              <w:t>1</w:t>
            </w:r>
            <w:r w:rsidRPr="007159DE">
              <w:rPr>
                <w:rFonts w:ascii="Times New Roman" w:hAnsi="Times New Roman" w:cs="Times New Roman"/>
                <w:color w:val="000000" w:themeColor="text1"/>
                <w:szCs w:val="32"/>
              </w:rPr>
              <w:t>月</w:t>
            </w:r>
            <w:r w:rsidRPr="007159DE">
              <w:rPr>
                <w:rFonts w:ascii="Times New Roman" w:hAnsi="Times New Roman" w:cs="Times New Roman"/>
                <w:color w:val="000000" w:themeColor="text1"/>
                <w:szCs w:val="32"/>
              </w:rPr>
              <w:t>22</w:t>
            </w:r>
            <w:r w:rsidRPr="007159DE">
              <w:rPr>
                <w:rFonts w:ascii="Times New Roman" w:hAnsi="Times New Roman" w:cs="Times New Roman"/>
                <w:color w:val="000000" w:themeColor="text1"/>
                <w:szCs w:val="32"/>
              </w:rPr>
              <w:t>日</w:t>
            </w:r>
            <w:r w:rsidRPr="007159DE">
              <w:rPr>
                <w:rFonts w:ascii="Times New Roman" w:hAnsi="Times New Roman" w:cs="Times New Roman" w:hint="eastAsia"/>
                <w:color w:val="000000" w:themeColor="text1"/>
                <w:szCs w:val="32"/>
              </w:rPr>
              <w:t>）；</w:t>
            </w:r>
          </w:p>
          <w:p w14:paraId="1AEF9F77" w14:textId="77777777" w:rsidR="00492D43" w:rsidRPr="007159DE" w:rsidRDefault="00492D43" w:rsidP="00492D43">
            <w:pPr>
              <w:widowControl w:val="0"/>
              <w:spacing w:line="360" w:lineRule="auto"/>
              <w:ind w:firstLineChars="200" w:firstLine="480"/>
              <w:jc w:val="both"/>
              <w:rPr>
                <w:rFonts w:ascii="Times New Roman" w:hAnsi="Times New Roman" w:cs="Times New Roman"/>
                <w:color w:val="000000" w:themeColor="text1"/>
                <w:szCs w:val="32"/>
              </w:rPr>
            </w:pPr>
            <w:r w:rsidRPr="007159DE">
              <w:rPr>
                <w:rFonts w:ascii="Times New Roman" w:hAnsi="Times New Roman" w:cs="Times New Roman" w:hint="eastAsia"/>
                <w:color w:val="000000" w:themeColor="text1"/>
                <w:szCs w:val="32"/>
              </w:rPr>
              <w:t>《国家危险废物名录（</w:t>
            </w:r>
            <w:r w:rsidRPr="007159DE">
              <w:rPr>
                <w:rFonts w:ascii="Times New Roman" w:hAnsi="Times New Roman" w:cs="Times New Roman"/>
                <w:color w:val="000000" w:themeColor="text1"/>
                <w:szCs w:val="32"/>
              </w:rPr>
              <w:t>2025</w:t>
            </w:r>
            <w:r w:rsidRPr="007159DE">
              <w:rPr>
                <w:rFonts w:ascii="Times New Roman" w:hAnsi="Times New Roman" w:cs="Times New Roman"/>
                <w:color w:val="000000" w:themeColor="text1"/>
                <w:szCs w:val="32"/>
              </w:rPr>
              <w:t>年版）》（公告</w:t>
            </w:r>
            <w:r w:rsidRPr="007159DE">
              <w:rPr>
                <w:rFonts w:ascii="Times New Roman" w:hAnsi="Times New Roman" w:cs="Times New Roman"/>
                <w:color w:val="000000" w:themeColor="text1"/>
                <w:szCs w:val="32"/>
              </w:rPr>
              <w:t>2024</w:t>
            </w:r>
            <w:r w:rsidRPr="007159DE">
              <w:rPr>
                <w:rFonts w:ascii="Times New Roman" w:hAnsi="Times New Roman" w:cs="Times New Roman"/>
                <w:color w:val="000000" w:themeColor="text1"/>
                <w:szCs w:val="32"/>
              </w:rPr>
              <w:t>第</w:t>
            </w:r>
            <w:r w:rsidRPr="007159DE">
              <w:rPr>
                <w:rFonts w:ascii="Times New Roman" w:hAnsi="Times New Roman" w:cs="Times New Roman"/>
                <w:color w:val="000000" w:themeColor="text1"/>
                <w:szCs w:val="32"/>
              </w:rPr>
              <w:t>36</w:t>
            </w:r>
            <w:r w:rsidRPr="007159DE">
              <w:rPr>
                <w:rFonts w:ascii="Times New Roman" w:hAnsi="Times New Roman" w:cs="Times New Roman"/>
                <w:color w:val="000000" w:themeColor="text1"/>
                <w:szCs w:val="32"/>
              </w:rPr>
              <w:t>号）；</w:t>
            </w:r>
          </w:p>
          <w:p w14:paraId="63456B9F" w14:textId="701D7C2F" w:rsidR="0090508D" w:rsidRPr="007159DE" w:rsidRDefault="00492D43" w:rsidP="009D2285">
            <w:pPr>
              <w:widowControl w:val="0"/>
              <w:spacing w:line="360" w:lineRule="auto"/>
              <w:ind w:firstLineChars="200" w:firstLine="480"/>
              <w:jc w:val="both"/>
              <w:rPr>
                <w:rFonts w:ascii="Times New Roman" w:hAnsi="Times New Roman" w:cs="Times New Roman"/>
                <w:color w:val="000000" w:themeColor="text1"/>
                <w:szCs w:val="32"/>
              </w:rPr>
            </w:pPr>
            <w:r w:rsidRPr="007159DE">
              <w:rPr>
                <w:rFonts w:ascii="Times New Roman" w:hAnsi="Times New Roman" w:cs="Times New Roman" w:hint="eastAsia"/>
                <w:color w:val="000000" w:themeColor="text1"/>
                <w:szCs w:val="32"/>
              </w:rPr>
              <w:t>《危险废物贮存污染控制标准》（</w:t>
            </w:r>
            <w:r w:rsidRPr="007159DE">
              <w:rPr>
                <w:rFonts w:ascii="Times New Roman" w:hAnsi="Times New Roman" w:cs="Times New Roman"/>
                <w:color w:val="000000" w:themeColor="text1"/>
                <w:szCs w:val="32"/>
              </w:rPr>
              <w:t>GB18597-2023</w:t>
            </w:r>
            <w:r w:rsidRPr="007159DE">
              <w:rPr>
                <w:rFonts w:ascii="Times New Roman" w:hAnsi="Times New Roman" w:cs="Times New Roman"/>
                <w:color w:val="000000" w:themeColor="text1"/>
                <w:szCs w:val="32"/>
              </w:rPr>
              <w:t>）</w:t>
            </w:r>
            <w:r w:rsidR="00651D79" w:rsidRPr="007159DE">
              <w:rPr>
                <w:rFonts w:ascii="Times New Roman" w:hAnsi="Times New Roman" w:cs="Times New Roman" w:hint="eastAsia"/>
                <w:color w:val="000000" w:themeColor="text1"/>
                <w:szCs w:val="32"/>
              </w:rPr>
              <w:t>；</w:t>
            </w:r>
          </w:p>
          <w:p w14:paraId="09E80168" w14:textId="099AF193" w:rsidR="00651D79" w:rsidRPr="007159DE" w:rsidRDefault="00651D79" w:rsidP="009D2285">
            <w:pPr>
              <w:widowControl w:val="0"/>
              <w:spacing w:line="360" w:lineRule="auto"/>
              <w:ind w:firstLineChars="200" w:firstLine="480"/>
              <w:jc w:val="both"/>
              <w:rPr>
                <w:rFonts w:ascii="Times New Roman" w:hAnsi="Times New Roman" w:cs="Times New Roman"/>
                <w:color w:val="000000" w:themeColor="text1"/>
                <w:szCs w:val="32"/>
              </w:rPr>
            </w:pPr>
            <w:r w:rsidRPr="007159DE">
              <w:rPr>
                <w:rFonts w:ascii="Times New Roman" w:hAnsi="Times New Roman" w:cs="Times New Roman" w:hint="eastAsia"/>
                <w:color w:val="000000" w:themeColor="text1"/>
                <w:szCs w:val="32"/>
              </w:rPr>
              <w:t>《中华人民共和国固体废物污染环境防治法》；</w:t>
            </w:r>
          </w:p>
          <w:p w14:paraId="35D05F25" w14:textId="18323B71" w:rsidR="00651D79" w:rsidRPr="007159DE" w:rsidRDefault="00651D79" w:rsidP="009D2285">
            <w:pPr>
              <w:widowControl w:val="0"/>
              <w:spacing w:line="360" w:lineRule="auto"/>
              <w:ind w:firstLineChars="200" w:firstLine="480"/>
              <w:jc w:val="both"/>
              <w:rPr>
                <w:rFonts w:ascii="Times New Roman" w:hAnsi="Times New Roman" w:cs="Times New Roman"/>
                <w:color w:val="000000" w:themeColor="text1"/>
                <w:szCs w:val="32"/>
              </w:rPr>
            </w:pPr>
            <w:r w:rsidRPr="007159DE">
              <w:rPr>
                <w:rFonts w:ascii="Times New Roman" w:hAnsi="Times New Roman" w:cs="Times New Roman" w:hint="eastAsia"/>
                <w:color w:val="000000" w:themeColor="text1"/>
                <w:szCs w:val="32"/>
              </w:rPr>
              <w:t>《医疗废物管理条例》（</w:t>
            </w:r>
            <w:r w:rsidRPr="007159DE">
              <w:rPr>
                <w:rFonts w:ascii="Times New Roman" w:hAnsi="Times New Roman" w:cs="Times New Roman" w:hint="eastAsia"/>
                <w:color w:val="000000" w:themeColor="text1"/>
                <w:szCs w:val="32"/>
              </w:rPr>
              <w:t>2011</w:t>
            </w:r>
            <w:r w:rsidRPr="007159DE">
              <w:rPr>
                <w:rFonts w:ascii="Times New Roman" w:hAnsi="Times New Roman" w:cs="Times New Roman" w:hint="eastAsia"/>
                <w:color w:val="000000" w:themeColor="text1"/>
                <w:szCs w:val="32"/>
              </w:rPr>
              <w:t>修订）；</w:t>
            </w:r>
          </w:p>
          <w:p w14:paraId="37F96F98" w14:textId="72D1D9B2" w:rsidR="00651D79" w:rsidRPr="007159DE" w:rsidRDefault="00651D79" w:rsidP="009D2285">
            <w:pPr>
              <w:widowControl w:val="0"/>
              <w:spacing w:line="360" w:lineRule="auto"/>
              <w:ind w:firstLineChars="200" w:firstLine="480"/>
              <w:jc w:val="both"/>
              <w:rPr>
                <w:rFonts w:ascii="Times New Roman" w:hAnsi="Times New Roman" w:cs="Times New Roman"/>
                <w:color w:val="000000" w:themeColor="text1"/>
                <w:szCs w:val="32"/>
              </w:rPr>
            </w:pPr>
            <w:r w:rsidRPr="007159DE">
              <w:rPr>
                <w:rFonts w:ascii="Times New Roman" w:hAnsi="Times New Roman" w:cs="Times New Roman" w:hint="eastAsia"/>
                <w:color w:val="000000" w:themeColor="text1"/>
                <w:szCs w:val="32"/>
              </w:rPr>
              <w:t>《医疗废物处理处置污染控制标准》（</w:t>
            </w:r>
            <w:r w:rsidRPr="007159DE">
              <w:rPr>
                <w:rFonts w:ascii="Times New Roman" w:hAnsi="Times New Roman" w:cs="Times New Roman" w:hint="eastAsia"/>
                <w:color w:val="000000" w:themeColor="text1"/>
                <w:szCs w:val="32"/>
              </w:rPr>
              <w:t>GB39707-2020</w:t>
            </w:r>
            <w:r w:rsidRPr="007159DE">
              <w:rPr>
                <w:rFonts w:ascii="Times New Roman" w:hAnsi="Times New Roman" w:cs="Times New Roman" w:hint="eastAsia"/>
                <w:color w:val="000000" w:themeColor="text1"/>
                <w:szCs w:val="32"/>
              </w:rPr>
              <w:t>）；</w:t>
            </w:r>
          </w:p>
          <w:p w14:paraId="2C5FB660" w14:textId="5A1F29E0" w:rsidR="00651D79" w:rsidRPr="007159DE" w:rsidRDefault="00651D79" w:rsidP="009D2285">
            <w:pPr>
              <w:widowControl w:val="0"/>
              <w:spacing w:line="360" w:lineRule="auto"/>
              <w:ind w:firstLineChars="200" w:firstLine="480"/>
              <w:jc w:val="both"/>
              <w:rPr>
                <w:rFonts w:ascii="Times New Roman" w:hAnsi="Times New Roman" w:cs="Times New Roman"/>
                <w:color w:val="000000" w:themeColor="text1"/>
                <w:szCs w:val="32"/>
              </w:rPr>
            </w:pPr>
            <w:r w:rsidRPr="007159DE">
              <w:rPr>
                <w:rFonts w:ascii="Times New Roman" w:hAnsi="Times New Roman" w:cs="Times New Roman" w:hint="eastAsia"/>
                <w:color w:val="000000" w:themeColor="text1"/>
                <w:szCs w:val="32"/>
              </w:rPr>
              <w:t>《危险废物污染防治技术政策》。</w:t>
            </w:r>
          </w:p>
        </w:tc>
      </w:tr>
      <w:tr w:rsidR="0094750B" w:rsidRPr="007159DE" w14:paraId="454495BA" w14:textId="77777777" w:rsidTr="008D3CD3">
        <w:trPr>
          <w:trHeight w:val="6794"/>
          <w:jc w:val="center"/>
        </w:trPr>
        <w:tc>
          <w:tcPr>
            <w:tcW w:w="694" w:type="dxa"/>
            <w:vAlign w:val="center"/>
          </w:tcPr>
          <w:p w14:paraId="0E4EF63D" w14:textId="755FF036" w:rsidR="00DE1782" w:rsidRPr="007159DE" w:rsidRDefault="00DE1782">
            <w:pPr>
              <w:adjustRightInd w:val="0"/>
              <w:snapToGrid w:val="0"/>
              <w:jc w:val="center"/>
              <w:rPr>
                <w:rFonts w:hint="eastAsia"/>
                <w:b/>
                <w:color w:val="000000" w:themeColor="text1"/>
              </w:rPr>
            </w:pPr>
            <w:r w:rsidRPr="007159DE">
              <w:rPr>
                <w:rFonts w:ascii="Times New Roman" w:hAnsi="Times New Roman" w:cs="Times New Roman" w:hint="eastAsia"/>
                <w:b/>
                <w:bCs/>
                <w:color w:val="000000" w:themeColor="text1"/>
                <w:szCs w:val="32"/>
              </w:rPr>
              <w:lastRenderedPageBreak/>
              <w:t>总量控制指标</w:t>
            </w:r>
          </w:p>
        </w:tc>
        <w:tc>
          <w:tcPr>
            <w:tcW w:w="8346" w:type="dxa"/>
            <w:vAlign w:val="center"/>
          </w:tcPr>
          <w:p w14:paraId="0CAC8853" w14:textId="524FC68B" w:rsidR="00DE1782" w:rsidRPr="007159DE" w:rsidRDefault="00DD72D3" w:rsidP="00DE1782">
            <w:pPr>
              <w:widowControl w:val="0"/>
              <w:spacing w:line="360" w:lineRule="auto"/>
              <w:ind w:firstLineChars="200" w:firstLine="480"/>
              <w:jc w:val="both"/>
              <w:rPr>
                <w:rFonts w:ascii="Times New Roman" w:hAnsi="Times New Roman" w:cs="Times New Roman"/>
                <w:color w:val="000000" w:themeColor="text1"/>
                <w:szCs w:val="32"/>
              </w:rPr>
            </w:pPr>
            <w:r w:rsidRPr="007159DE">
              <w:rPr>
                <w:rFonts w:ascii="Times New Roman" w:hAnsi="Times New Roman" w:cs="Times New Roman" w:hint="eastAsia"/>
                <w:color w:val="000000" w:themeColor="text1"/>
                <w:szCs w:val="32"/>
              </w:rPr>
              <w:t>根据本项目污染物排放类型，确定本项目总量控制指标，为</w:t>
            </w:r>
            <w:r w:rsidRPr="007159DE">
              <w:rPr>
                <w:rFonts w:ascii="Times New Roman" w:hAnsi="Times New Roman" w:cs="Times New Roman" w:hint="eastAsia"/>
                <w:color w:val="000000" w:themeColor="text1"/>
                <w:szCs w:val="32"/>
              </w:rPr>
              <w:t>COD</w:t>
            </w:r>
            <w:r w:rsidRPr="007159DE">
              <w:rPr>
                <w:rFonts w:ascii="Times New Roman" w:hAnsi="Times New Roman" w:cs="Times New Roman" w:hint="eastAsia"/>
                <w:color w:val="000000" w:themeColor="text1"/>
                <w:szCs w:val="32"/>
              </w:rPr>
              <w:t>。</w:t>
            </w:r>
          </w:p>
          <w:p w14:paraId="43994071" w14:textId="76E35C11" w:rsidR="00DE1782" w:rsidRPr="007159DE" w:rsidRDefault="00DE1782" w:rsidP="00DE1782">
            <w:pPr>
              <w:adjustRightInd w:val="0"/>
              <w:snapToGrid w:val="0"/>
              <w:jc w:val="center"/>
              <w:rPr>
                <w:rFonts w:ascii="Times New Roman" w:eastAsia="黑体" w:hAnsi="Times New Roman" w:cs="Times New Roman"/>
                <w:bCs/>
                <w:color w:val="000000" w:themeColor="text1"/>
                <w:sz w:val="22"/>
                <w:szCs w:val="28"/>
              </w:rPr>
            </w:pPr>
            <w:r w:rsidRPr="007159DE">
              <w:rPr>
                <w:rFonts w:ascii="Times New Roman" w:eastAsia="黑体" w:hAnsi="Times New Roman" w:cs="Times New Roman"/>
                <w:bCs/>
                <w:color w:val="000000" w:themeColor="text1"/>
                <w:sz w:val="22"/>
                <w:szCs w:val="28"/>
              </w:rPr>
              <w:t>表</w:t>
            </w:r>
            <w:r w:rsidRPr="007159DE">
              <w:rPr>
                <w:rFonts w:ascii="Times New Roman" w:eastAsia="黑体" w:hAnsi="Times New Roman" w:cs="Times New Roman"/>
                <w:bCs/>
                <w:color w:val="000000" w:themeColor="text1"/>
                <w:sz w:val="22"/>
                <w:szCs w:val="28"/>
              </w:rPr>
              <w:t>3-</w:t>
            </w:r>
            <w:r w:rsidRPr="007159DE">
              <w:rPr>
                <w:rFonts w:ascii="Times New Roman" w:eastAsia="黑体" w:hAnsi="Times New Roman" w:cs="Times New Roman" w:hint="eastAsia"/>
                <w:bCs/>
                <w:color w:val="000000" w:themeColor="text1"/>
                <w:sz w:val="22"/>
                <w:szCs w:val="28"/>
              </w:rPr>
              <w:t>1</w:t>
            </w:r>
            <w:r w:rsidR="007E7C52">
              <w:rPr>
                <w:rFonts w:ascii="Times New Roman" w:eastAsia="黑体" w:hAnsi="Times New Roman" w:cs="Times New Roman" w:hint="eastAsia"/>
                <w:bCs/>
                <w:color w:val="000000" w:themeColor="text1"/>
                <w:sz w:val="22"/>
                <w:szCs w:val="28"/>
              </w:rPr>
              <w:t>4</w:t>
            </w:r>
            <w:r w:rsidRPr="007159DE">
              <w:rPr>
                <w:rFonts w:ascii="Times New Roman" w:eastAsia="黑体" w:hAnsi="Times New Roman" w:cs="Times New Roman" w:hint="eastAsia"/>
                <w:bCs/>
                <w:color w:val="000000" w:themeColor="text1"/>
                <w:sz w:val="22"/>
                <w:szCs w:val="28"/>
              </w:rPr>
              <w:t xml:space="preserve"> </w:t>
            </w:r>
            <w:r w:rsidRPr="007159DE">
              <w:rPr>
                <w:rFonts w:ascii="Times New Roman" w:eastAsia="黑体" w:hAnsi="Times New Roman" w:cs="Times New Roman" w:hint="eastAsia"/>
                <w:bCs/>
                <w:color w:val="000000" w:themeColor="text1"/>
                <w:sz w:val="22"/>
                <w:szCs w:val="28"/>
              </w:rPr>
              <w:t>总量控制</w:t>
            </w:r>
            <w:r w:rsidR="00DD72D3" w:rsidRPr="007159DE">
              <w:rPr>
                <w:rFonts w:ascii="Times New Roman" w:eastAsia="黑体" w:hAnsi="Times New Roman" w:cs="Times New Roman" w:hint="eastAsia"/>
                <w:bCs/>
                <w:color w:val="000000" w:themeColor="text1"/>
                <w:sz w:val="22"/>
                <w:szCs w:val="28"/>
              </w:rPr>
              <w:t>指标</w:t>
            </w:r>
            <w:r w:rsidRPr="007159DE">
              <w:rPr>
                <w:rFonts w:ascii="Times New Roman" w:eastAsia="黑体" w:hAnsi="Times New Roman" w:cs="Times New Roman" w:hint="eastAsia"/>
                <w:bCs/>
                <w:color w:val="000000" w:themeColor="text1"/>
                <w:sz w:val="22"/>
                <w:szCs w:val="28"/>
              </w:rPr>
              <w:t xml:space="preserve"> </w:t>
            </w:r>
            <w:r w:rsidRPr="007159DE">
              <w:rPr>
                <w:rFonts w:ascii="Times New Roman" w:eastAsia="黑体" w:hAnsi="Times New Roman" w:cs="Times New Roman" w:hint="eastAsia"/>
                <w:bCs/>
                <w:color w:val="000000" w:themeColor="text1"/>
                <w:sz w:val="22"/>
                <w:szCs w:val="28"/>
              </w:rPr>
              <w:t>单位：</w:t>
            </w:r>
            <w:r w:rsidRPr="007159DE">
              <w:rPr>
                <w:rFonts w:ascii="Times New Roman" w:eastAsia="黑体" w:hAnsi="Times New Roman" w:cs="Times New Roman"/>
                <w:bCs/>
                <w:color w:val="000000" w:themeColor="text1"/>
                <w:sz w:val="22"/>
                <w:szCs w:val="28"/>
              </w:rPr>
              <w:t>t/a</w:t>
            </w:r>
          </w:p>
          <w:tbl>
            <w:tblPr>
              <w:tblStyle w:val="af9"/>
              <w:tblW w:w="5000" w:type="pct"/>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1189"/>
              <w:gridCol w:w="2313"/>
              <w:gridCol w:w="2313"/>
              <w:gridCol w:w="2315"/>
            </w:tblGrid>
            <w:tr w:rsidR="0094750B" w:rsidRPr="007159DE" w14:paraId="25569ED8" w14:textId="77777777" w:rsidTr="007513B2">
              <w:tc>
                <w:tcPr>
                  <w:tcW w:w="1189" w:type="dxa"/>
                  <w:vAlign w:val="center"/>
                </w:tcPr>
                <w:p w14:paraId="694A16E6" w14:textId="77777777" w:rsidR="00DE1782" w:rsidRPr="007159DE" w:rsidRDefault="00DE1782" w:rsidP="00DE1782">
                  <w:pPr>
                    <w:adjustRightInd w:val="0"/>
                    <w:snapToGrid w:val="0"/>
                    <w:jc w:val="center"/>
                    <w:rPr>
                      <w:rFonts w:ascii="Times New Roman" w:hAnsi="Times New Roman" w:cs="Times New Roman"/>
                      <w:bCs/>
                      <w:color w:val="000000" w:themeColor="text1"/>
                      <w:sz w:val="21"/>
                    </w:rPr>
                  </w:pPr>
                  <w:r w:rsidRPr="007159DE">
                    <w:rPr>
                      <w:rFonts w:ascii="Times New Roman" w:hAnsi="Times New Roman" w:cs="Times New Roman" w:hint="eastAsia"/>
                      <w:bCs/>
                      <w:color w:val="000000" w:themeColor="text1"/>
                      <w:sz w:val="21"/>
                    </w:rPr>
                    <w:t>类别</w:t>
                  </w:r>
                </w:p>
              </w:tc>
              <w:tc>
                <w:tcPr>
                  <w:tcW w:w="2313" w:type="dxa"/>
                  <w:vAlign w:val="center"/>
                </w:tcPr>
                <w:p w14:paraId="5A5D6C51" w14:textId="77777777" w:rsidR="00DE1782" w:rsidRPr="007159DE" w:rsidRDefault="00DE1782" w:rsidP="00DE1782">
                  <w:pPr>
                    <w:adjustRightInd w:val="0"/>
                    <w:snapToGrid w:val="0"/>
                    <w:jc w:val="center"/>
                    <w:rPr>
                      <w:rFonts w:ascii="Times New Roman" w:hAnsi="Times New Roman" w:cs="Times New Roman"/>
                      <w:bCs/>
                      <w:color w:val="000000" w:themeColor="text1"/>
                      <w:sz w:val="21"/>
                    </w:rPr>
                  </w:pPr>
                  <w:r w:rsidRPr="007159DE">
                    <w:rPr>
                      <w:rFonts w:ascii="Times New Roman" w:hAnsi="Times New Roman" w:cs="Times New Roman" w:hint="eastAsia"/>
                      <w:bCs/>
                      <w:color w:val="000000" w:themeColor="text1"/>
                      <w:sz w:val="21"/>
                    </w:rPr>
                    <w:t>污染物</w:t>
                  </w:r>
                </w:p>
              </w:tc>
              <w:tc>
                <w:tcPr>
                  <w:tcW w:w="2313" w:type="dxa"/>
                  <w:vAlign w:val="center"/>
                </w:tcPr>
                <w:p w14:paraId="4D113571" w14:textId="77777777" w:rsidR="00DE1782" w:rsidRPr="007159DE" w:rsidRDefault="00DE1782" w:rsidP="00DE1782">
                  <w:pPr>
                    <w:adjustRightInd w:val="0"/>
                    <w:snapToGrid w:val="0"/>
                    <w:jc w:val="center"/>
                    <w:rPr>
                      <w:rFonts w:ascii="Times New Roman" w:hAnsi="Times New Roman" w:cs="Times New Roman"/>
                      <w:bCs/>
                      <w:color w:val="000000" w:themeColor="text1"/>
                      <w:sz w:val="21"/>
                    </w:rPr>
                  </w:pPr>
                  <w:r w:rsidRPr="007159DE">
                    <w:rPr>
                      <w:rFonts w:ascii="Times New Roman" w:hAnsi="Times New Roman" w:cs="Times New Roman" w:hint="eastAsia"/>
                      <w:bCs/>
                      <w:color w:val="000000" w:themeColor="text1"/>
                      <w:sz w:val="21"/>
                    </w:rPr>
                    <w:t>预测排放量</w:t>
                  </w:r>
                </w:p>
              </w:tc>
              <w:tc>
                <w:tcPr>
                  <w:tcW w:w="2315" w:type="dxa"/>
                  <w:vAlign w:val="center"/>
                </w:tcPr>
                <w:p w14:paraId="283C1DF9" w14:textId="77777777" w:rsidR="00DE1782" w:rsidRPr="007159DE" w:rsidRDefault="00DE1782" w:rsidP="00DE1782">
                  <w:pPr>
                    <w:adjustRightInd w:val="0"/>
                    <w:snapToGrid w:val="0"/>
                    <w:jc w:val="center"/>
                    <w:rPr>
                      <w:rFonts w:ascii="Times New Roman" w:hAnsi="Times New Roman" w:cs="Times New Roman"/>
                      <w:bCs/>
                      <w:color w:val="000000" w:themeColor="text1"/>
                      <w:sz w:val="21"/>
                    </w:rPr>
                  </w:pPr>
                  <w:r w:rsidRPr="007159DE">
                    <w:rPr>
                      <w:rFonts w:ascii="Times New Roman" w:hAnsi="Times New Roman" w:cs="Times New Roman" w:hint="eastAsia"/>
                      <w:bCs/>
                      <w:color w:val="000000" w:themeColor="text1"/>
                      <w:sz w:val="21"/>
                    </w:rPr>
                    <w:t>核定排放量</w:t>
                  </w:r>
                </w:p>
              </w:tc>
            </w:tr>
            <w:tr w:rsidR="0094750B" w:rsidRPr="007159DE" w14:paraId="0EE668E9" w14:textId="77777777" w:rsidTr="007513B2">
              <w:tc>
                <w:tcPr>
                  <w:tcW w:w="1189" w:type="dxa"/>
                  <w:vAlign w:val="center"/>
                </w:tcPr>
                <w:p w14:paraId="07187F97" w14:textId="77777777" w:rsidR="00DE1782" w:rsidRPr="007159DE" w:rsidRDefault="00DE1782" w:rsidP="00DE1782">
                  <w:pPr>
                    <w:adjustRightInd w:val="0"/>
                    <w:snapToGrid w:val="0"/>
                    <w:jc w:val="center"/>
                    <w:rPr>
                      <w:rFonts w:ascii="Times New Roman" w:hAnsi="Times New Roman" w:cs="Times New Roman"/>
                      <w:bCs/>
                      <w:color w:val="000000" w:themeColor="text1"/>
                      <w:sz w:val="21"/>
                    </w:rPr>
                  </w:pPr>
                  <w:r w:rsidRPr="007159DE">
                    <w:rPr>
                      <w:rFonts w:ascii="Times New Roman" w:hAnsi="Times New Roman" w:cs="Times New Roman" w:hint="eastAsia"/>
                      <w:bCs/>
                      <w:color w:val="000000" w:themeColor="text1"/>
                      <w:sz w:val="21"/>
                    </w:rPr>
                    <w:t>废水</w:t>
                  </w:r>
                </w:p>
              </w:tc>
              <w:tc>
                <w:tcPr>
                  <w:tcW w:w="2313" w:type="dxa"/>
                  <w:vAlign w:val="center"/>
                </w:tcPr>
                <w:p w14:paraId="51E38365" w14:textId="77777777" w:rsidR="00DE1782" w:rsidRPr="007159DE" w:rsidRDefault="00DE1782" w:rsidP="00DE1782">
                  <w:pPr>
                    <w:adjustRightInd w:val="0"/>
                    <w:snapToGrid w:val="0"/>
                    <w:jc w:val="center"/>
                    <w:rPr>
                      <w:rFonts w:ascii="Times New Roman" w:hAnsi="Times New Roman" w:cs="Times New Roman"/>
                      <w:bCs/>
                      <w:color w:val="000000" w:themeColor="text1"/>
                      <w:sz w:val="21"/>
                    </w:rPr>
                  </w:pPr>
                  <w:r w:rsidRPr="007159DE">
                    <w:rPr>
                      <w:rFonts w:ascii="Times New Roman" w:hAnsi="Times New Roman" w:cs="Times New Roman" w:hint="eastAsia"/>
                      <w:bCs/>
                      <w:color w:val="000000" w:themeColor="text1"/>
                      <w:sz w:val="21"/>
                    </w:rPr>
                    <w:t>COD</w:t>
                  </w:r>
                </w:p>
              </w:tc>
              <w:tc>
                <w:tcPr>
                  <w:tcW w:w="2313" w:type="dxa"/>
                  <w:vAlign w:val="center"/>
                </w:tcPr>
                <w:p w14:paraId="203494BB" w14:textId="5C31AE30" w:rsidR="00DE1782" w:rsidRPr="007159DE" w:rsidRDefault="00205B01" w:rsidP="00DE1782">
                  <w:pPr>
                    <w:adjustRightInd w:val="0"/>
                    <w:snapToGrid w:val="0"/>
                    <w:jc w:val="center"/>
                    <w:rPr>
                      <w:rFonts w:ascii="Times New Roman" w:hAnsi="Times New Roman" w:cs="Times New Roman"/>
                      <w:bCs/>
                      <w:color w:val="000000" w:themeColor="text1"/>
                      <w:sz w:val="21"/>
                    </w:rPr>
                  </w:pPr>
                  <w:r w:rsidRPr="00205B01">
                    <w:rPr>
                      <w:rFonts w:ascii="Times New Roman" w:hAnsi="Times New Roman" w:cs="Times New Roman"/>
                      <w:bCs/>
                      <w:color w:val="00B050"/>
                      <w:sz w:val="21"/>
                    </w:rPr>
                    <w:t>0.0337</w:t>
                  </w:r>
                </w:p>
              </w:tc>
              <w:tc>
                <w:tcPr>
                  <w:tcW w:w="2315" w:type="dxa"/>
                  <w:vAlign w:val="center"/>
                </w:tcPr>
                <w:p w14:paraId="1C3A9803" w14:textId="7A489FAD" w:rsidR="00DE1782" w:rsidRPr="007159DE" w:rsidRDefault="00205B01" w:rsidP="00DE1782">
                  <w:pPr>
                    <w:adjustRightInd w:val="0"/>
                    <w:snapToGrid w:val="0"/>
                    <w:jc w:val="center"/>
                    <w:rPr>
                      <w:rFonts w:ascii="Times New Roman" w:hAnsi="Times New Roman" w:cs="Times New Roman"/>
                      <w:bCs/>
                      <w:color w:val="000000" w:themeColor="text1"/>
                      <w:sz w:val="21"/>
                    </w:rPr>
                  </w:pPr>
                  <w:r>
                    <w:rPr>
                      <w:rFonts w:ascii="Times New Roman" w:hAnsi="Times New Roman" w:cs="Times New Roman" w:hint="eastAsia"/>
                      <w:bCs/>
                      <w:color w:val="00B050"/>
                      <w:sz w:val="21"/>
                    </w:rPr>
                    <w:t>0.1069</w:t>
                  </w:r>
                </w:p>
              </w:tc>
            </w:tr>
          </w:tbl>
          <w:p w14:paraId="06494E11" w14:textId="77777777" w:rsidR="00DE1782" w:rsidRPr="007159DE" w:rsidRDefault="00DE1782" w:rsidP="00DE1782">
            <w:pPr>
              <w:spacing w:line="360" w:lineRule="auto"/>
              <w:ind w:firstLineChars="200" w:firstLine="482"/>
              <w:jc w:val="center"/>
              <w:rPr>
                <w:rFonts w:ascii="Times New Roman" w:hAnsi="Times New Roman" w:cs="Times New Roman"/>
                <w:b/>
                <w:color w:val="000000" w:themeColor="text1"/>
                <w:szCs w:val="32"/>
              </w:rPr>
            </w:pPr>
          </w:p>
        </w:tc>
      </w:tr>
    </w:tbl>
    <w:p w14:paraId="73A79333" w14:textId="77777777" w:rsidR="00AF1477" w:rsidRPr="007159DE" w:rsidRDefault="00AF1477" w:rsidP="00AF1477">
      <w:pPr>
        <w:rPr>
          <w:rFonts w:hint="eastAsia"/>
          <w:color w:val="000000" w:themeColor="text1"/>
        </w:rPr>
        <w:sectPr w:rsidR="00AF1477" w:rsidRPr="007159DE">
          <w:pgSz w:w="11906" w:h="16838"/>
          <w:pgMar w:top="1814" w:right="1418" w:bottom="1418" w:left="1418" w:header="851" w:footer="992" w:gutter="0"/>
          <w:cols w:space="720"/>
          <w:titlePg/>
          <w:docGrid w:type="lines" w:linePitch="312"/>
        </w:sectPr>
      </w:pPr>
    </w:p>
    <w:p w14:paraId="61A9D75E" w14:textId="6C796879" w:rsidR="00390B68" w:rsidRPr="007159DE" w:rsidRDefault="009A075C">
      <w:pPr>
        <w:pStyle w:val="af4"/>
        <w:adjustRightInd w:val="0"/>
        <w:snapToGrid w:val="0"/>
        <w:rPr>
          <w:rFonts w:ascii="Times New Roman" w:hAnsi="Times New Roman" w:cs="Times New Roman"/>
          <w:color w:val="000000" w:themeColor="text1"/>
          <w:sz w:val="24"/>
          <w:szCs w:val="24"/>
        </w:rPr>
      </w:pPr>
      <w:bookmarkStart w:id="8" w:name="_Toc228971992"/>
      <w:r w:rsidRPr="007159DE">
        <w:rPr>
          <w:rFonts w:ascii="Times New Roman" w:hAnsi="Times New Roman" w:cs="Times New Roman" w:hint="eastAsia"/>
          <w:color w:val="000000" w:themeColor="text1"/>
          <w:sz w:val="24"/>
          <w:szCs w:val="24"/>
        </w:rPr>
        <w:lastRenderedPageBreak/>
        <w:t>四</w:t>
      </w:r>
      <w:r w:rsidRPr="007159DE">
        <w:rPr>
          <w:rFonts w:ascii="Times New Roman" w:hAnsi="Times New Roman" w:cs="Times New Roman"/>
          <w:color w:val="000000" w:themeColor="text1"/>
          <w:sz w:val="24"/>
          <w:szCs w:val="24"/>
        </w:rPr>
        <w:t>、</w:t>
      </w:r>
      <w:r w:rsidRPr="007159DE">
        <w:rPr>
          <w:rFonts w:ascii="Times New Roman" w:hAnsi="Times New Roman" w:cs="Times New Roman" w:hint="eastAsia"/>
          <w:color w:val="000000" w:themeColor="text1"/>
          <w:sz w:val="24"/>
          <w:szCs w:val="24"/>
        </w:rPr>
        <w:t>主要环境影响和保护措施</w:t>
      </w:r>
      <w:bookmarkEnd w:id="8"/>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36"/>
        <w:gridCol w:w="8204"/>
      </w:tblGrid>
      <w:tr w:rsidR="0094750B" w:rsidRPr="007159DE" w14:paraId="4195653C" w14:textId="77777777">
        <w:trPr>
          <w:trHeight w:val="1215"/>
          <w:jc w:val="center"/>
        </w:trPr>
        <w:tc>
          <w:tcPr>
            <w:tcW w:w="836" w:type="dxa"/>
            <w:tcMar>
              <w:left w:w="28" w:type="dxa"/>
              <w:right w:w="28" w:type="dxa"/>
            </w:tcMar>
            <w:vAlign w:val="center"/>
          </w:tcPr>
          <w:p w14:paraId="4BB82690" w14:textId="77777777" w:rsidR="00390B68" w:rsidRPr="007159DE" w:rsidRDefault="009A075C">
            <w:pPr>
              <w:adjustRightInd w:val="0"/>
              <w:snapToGrid w:val="0"/>
              <w:jc w:val="center"/>
              <w:rPr>
                <w:rFonts w:hint="eastAsia"/>
                <w:b/>
                <w:bCs/>
                <w:color w:val="000000" w:themeColor="text1"/>
                <w:kern w:val="2"/>
                <w:sz w:val="21"/>
                <w:szCs w:val="21"/>
              </w:rPr>
            </w:pPr>
            <w:r w:rsidRPr="007159DE">
              <w:rPr>
                <w:rFonts w:ascii="Times New Roman" w:hAnsi="Times New Roman" w:cs="Times New Roman" w:hint="eastAsia"/>
                <w:b/>
                <w:bCs/>
                <w:color w:val="000000" w:themeColor="text1"/>
                <w:szCs w:val="32"/>
              </w:rPr>
              <w:t>施工期环境影响和保护措施</w:t>
            </w:r>
          </w:p>
        </w:tc>
        <w:tc>
          <w:tcPr>
            <w:tcW w:w="8204" w:type="dxa"/>
            <w:vAlign w:val="center"/>
          </w:tcPr>
          <w:p w14:paraId="2C01EB3F" w14:textId="13040091" w:rsidR="008E6AF4" w:rsidRPr="007159DE" w:rsidRDefault="008E6AF4" w:rsidP="0022643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本项目的施工期主要污染物为施工扬尘、施工机械尾气、施工废水、施工人员生活污水、建筑垃圾、生活垃圾以及施工噪声。施工期主要污染源及采取的措施如下。</w:t>
            </w:r>
          </w:p>
          <w:p w14:paraId="284F005F" w14:textId="77777777" w:rsidR="00516D65"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1</w:t>
            </w:r>
            <w:r w:rsidRPr="007159DE">
              <w:rPr>
                <w:rFonts w:ascii="Times New Roman" w:hAnsi="Times New Roman" w:cs="Times New Roman"/>
                <w:bCs/>
                <w:color w:val="000000" w:themeColor="text1"/>
                <w:szCs w:val="32"/>
              </w:rPr>
              <w:t>、废气</w:t>
            </w:r>
          </w:p>
          <w:p w14:paraId="79CDF8AD" w14:textId="77777777" w:rsidR="00516D65"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施工废气主要包括施工扬尘、施工机械产生的尾气。</w:t>
            </w:r>
          </w:p>
          <w:p w14:paraId="6DC9FF94" w14:textId="77777777" w:rsidR="00516D65"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w:t>
            </w:r>
            <w:r w:rsidRPr="007159DE">
              <w:rPr>
                <w:rFonts w:ascii="Times New Roman" w:hAnsi="Times New Roman" w:cs="Times New Roman"/>
                <w:bCs/>
                <w:color w:val="000000" w:themeColor="text1"/>
                <w:szCs w:val="32"/>
              </w:rPr>
              <w:t>1</w:t>
            </w:r>
            <w:r w:rsidRPr="007159DE">
              <w:rPr>
                <w:rFonts w:ascii="Times New Roman" w:hAnsi="Times New Roman" w:cs="Times New Roman"/>
                <w:bCs/>
                <w:color w:val="000000" w:themeColor="text1"/>
                <w:szCs w:val="32"/>
              </w:rPr>
              <w:t>）施工扬尘</w:t>
            </w:r>
          </w:p>
          <w:p w14:paraId="7504003A" w14:textId="06D86D7D" w:rsidR="008E6AF4" w:rsidRPr="007159DE" w:rsidRDefault="008E6AF4"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本项目为建筑均为现有，施工扬尘主要来源于内部拆除、墙体改造、地面处理、材料装卸等环节。尽管施工期较短，但仍需采取有效措施减轻扬尘对周边环境的影响。具体环保要求如下：</w:t>
            </w:r>
          </w:p>
          <w:p w14:paraId="0302EDD6" w14:textId="77A9D16A" w:rsidR="007636A8" w:rsidRPr="007159DE" w:rsidRDefault="007636A8" w:rsidP="007636A8">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①施工现场周边设置高度不低于</w:t>
            </w:r>
            <w:r w:rsidRPr="007159DE">
              <w:rPr>
                <w:rFonts w:ascii="Times New Roman" w:hAnsi="Times New Roman" w:cs="Times New Roman" w:hint="eastAsia"/>
                <w:bCs/>
                <w:color w:val="000000" w:themeColor="text1"/>
                <w:szCs w:val="32"/>
              </w:rPr>
              <w:t>1.8m</w:t>
            </w:r>
            <w:r w:rsidRPr="007159DE">
              <w:rPr>
                <w:rFonts w:ascii="Times New Roman" w:hAnsi="Times New Roman" w:cs="Times New Roman" w:hint="eastAsia"/>
                <w:bCs/>
                <w:color w:val="000000" w:themeColor="text1"/>
                <w:szCs w:val="32"/>
              </w:rPr>
              <w:t>的围挡，减少扬尘扩散；</w:t>
            </w:r>
          </w:p>
          <w:p w14:paraId="226AE39D" w14:textId="48D3CE5C" w:rsidR="007636A8" w:rsidRPr="007159DE" w:rsidRDefault="007636A8" w:rsidP="007636A8">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②建筑垃圾及时清运，不得超出围挡范围堆放；施工场地内严禁堆放生活垃圾；</w:t>
            </w:r>
          </w:p>
          <w:p w14:paraId="79AAD2B4" w14:textId="00A08D32" w:rsidR="007636A8" w:rsidRPr="007159DE" w:rsidRDefault="007636A8" w:rsidP="007636A8">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③易产生扬尘的作业（如墙体拆除、地面打磨）应采取湿法作业，适当洒水降尘；</w:t>
            </w:r>
          </w:p>
          <w:p w14:paraId="29623DFA" w14:textId="2A556E9D" w:rsidR="007636A8" w:rsidRPr="007159DE" w:rsidRDefault="007636A8" w:rsidP="007636A8">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④施工材料（水泥、砂石等）应密闭存放或覆盖，装卸时轻拿轻放；</w:t>
            </w:r>
          </w:p>
          <w:p w14:paraId="1BFB19A3" w14:textId="2A814066" w:rsidR="008E6AF4" w:rsidRPr="007159DE" w:rsidRDefault="007636A8" w:rsidP="007636A8">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⑤施工车辆进出场地前应清理轮胎，防止带泥上路；运输建筑垃圾的车辆应加盖苫布，严禁超载、撒漏。</w:t>
            </w:r>
          </w:p>
          <w:p w14:paraId="0638043E" w14:textId="77777777" w:rsidR="00516D65"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w:t>
            </w:r>
            <w:r w:rsidRPr="007159DE">
              <w:rPr>
                <w:rFonts w:ascii="Times New Roman" w:hAnsi="Times New Roman" w:cs="Times New Roman"/>
                <w:bCs/>
                <w:color w:val="000000" w:themeColor="text1"/>
                <w:szCs w:val="32"/>
              </w:rPr>
              <w:t>2</w:t>
            </w:r>
            <w:r w:rsidRPr="007159DE">
              <w:rPr>
                <w:rFonts w:ascii="Times New Roman" w:hAnsi="Times New Roman" w:cs="Times New Roman"/>
                <w:bCs/>
                <w:color w:val="000000" w:themeColor="text1"/>
                <w:szCs w:val="32"/>
              </w:rPr>
              <w:t>）施工机械尾气</w:t>
            </w:r>
          </w:p>
          <w:p w14:paraId="2E0771B3" w14:textId="4C1776AB" w:rsidR="00516D65" w:rsidRPr="007159DE" w:rsidRDefault="007636A8"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施工机械及运输车辆运行时会产生少量尾气。由于施工机械数量少、作业时间短，尾气仅对局部环境产生短暂影响。为减少尾气排放，应采取以下措施：</w:t>
            </w:r>
          </w:p>
          <w:p w14:paraId="1D879DCE" w14:textId="49C7B07F" w:rsidR="007636A8" w:rsidRPr="007159DE" w:rsidRDefault="007636A8" w:rsidP="007636A8">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①选用符合国家排放标准的施工机械和车辆；</w:t>
            </w:r>
          </w:p>
          <w:p w14:paraId="76BD9E3B" w14:textId="0CCADBF2" w:rsidR="007636A8" w:rsidRPr="007159DE" w:rsidRDefault="007636A8" w:rsidP="007636A8">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②加强机械维修保养，确保设备良好运转，禁止使用尾气排放不达标的设备；</w:t>
            </w:r>
          </w:p>
          <w:p w14:paraId="6EA1BC30" w14:textId="7433FF9E" w:rsidR="00516D65" w:rsidRPr="007159DE" w:rsidRDefault="007636A8" w:rsidP="007636A8">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③使用优质燃油，减少有害气体排放。</w:t>
            </w:r>
          </w:p>
          <w:p w14:paraId="4DBD6750" w14:textId="77777777" w:rsidR="00516D65"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采取以上措施后，施工废气排放浓度能够满足《大气污染物综合排放标准》（</w:t>
            </w:r>
            <w:r w:rsidRPr="007159DE">
              <w:rPr>
                <w:rFonts w:ascii="Times New Roman" w:hAnsi="Times New Roman" w:cs="Times New Roman"/>
                <w:bCs/>
                <w:color w:val="000000" w:themeColor="text1"/>
                <w:szCs w:val="32"/>
              </w:rPr>
              <w:t>GB16297-1996</w:t>
            </w:r>
            <w:r w:rsidRPr="007159DE">
              <w:rPr>
                <w:rFonts w:ascii="Times New Roman" w:hAnsi="Times New Roman" w:cs="Times New Roman"/>
                <w:bCs/>
                <w:color w:val="000000" w:themeColor="text1"/>
                <w:szCs w:val="32"/>
              </w:rPr>
              <w:t>）表</w:t>
            </w:r>
            <w:r w:rsidRPr="007159DE">
              <w:rPr>
                <w:rFonts w:ascii="Times New Roman" w:hAnsi="Times New Roman" w:cs="Times New Roman"/>
                <w:bCs/>
                <w:color w:val="000000" w:themeColor="text1"/>
                <w:szCs w:val="32"/>
              </w:rPr>
              <w:t>2</w:t>
            </w:r>
            <w:r w:rsidRPr="007159DE">
              <w:rPr>
                <w:rFonts w:ascii="Times New Roman" w:hAnsi="Times New Roman" w:cs="Times New Roman"/>
                <w:bCs/>
                <w:color w:val="000000" w:themeColor="text1"/>
                <w:szCs w:val="32"/>
              </w:rPr>
              <w:t>中无组织排放要求。对所在区域大气环境影响较小，可以接受。</w:t>
            </w:r>
          </w:p>
          <w:p w14:paraId="763134DC" w14:textId="77777777" w:rsidR="00516D65"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lastRenderedPageBreak/>
              <w:t>2</w:t>
            </w:r>
            <w:r w:rsidRPr="007159DE">
              <w:rPr>
                <w:rFonts w:ascii="Times New Roman" w:hAnsi="Times New Roman" w:cs="Times New Roman"/>
                <w:bCs/>
                <w:color w:val="000000" w:themeColor="text1"/>
                <w:szCs w:val="32"/>
              </w:rPr>
              <w:t>、废水</w:t>
            </w:r>
          </w:p>
          <w:p w14:paraId="58C5E317" w14:textId="77777777" w:rsidR="00516D65"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w:t>
            </w:r>
            <w:r w:rsidRPr="007159DE">
              <w:rPr>
                <w:rFonts w:ascii="Times New Roman" w:hAnsi="Times New Roman" w:cs="Times New Roman"/>
                <w:bCs/>
                <w:color w:val="000000" w:themeColor="text1"/>
                <w:szCs w:val="32"/>
              </w:rPr>
              <w:t>1</w:t>
            </w:r>
            <w:r w:rsidRPr="007159DE">
              <w:rPr>
                <w:rFonts w:ascii="Times New Roman" w:hAnsi="Times New Roman" w:cs="Times New Roman"/>
                <w:bCs/>
                <w:color w:val="000000" w:themeColor="text1"/>
                <w:szCs w:val="32"/>
              </w:rPr>
              <w:t>）施工废水</w:t>
            </w:r>
          </w:p>
          <w:p w14:paraId="0F18F11B" w14:textId="1A6DEF9C" w:rsidR="00F0398D" w:rsidRPr="007159DE" w:rsidRDefault="00F0398D"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施工废水主要来源于地面防渗处理、设备清洗等环节，废水中主要污染物为悬浮物（</w:t>
            </w:r>
            <w:r w:rsidRPr="007159DE">
              <w:rPr>
                <w:rFonts w:ascii="Times New Roman" w:hAnsi="Times New Roman" w:cs="Times New Roman" w:hint="eastAsia"/>
                <w:bCs/>
                <w:color w:val="000000" w:themeColor="text1"/>
                <w:szCs w:val="32"/>
              </w:rPr>
              <w:t>SS</w:t>
            </w:r>
            <w:r w:rsidRPr="007159DE">
              <w:rPr>
                <w:rFonts w:ascii="Times New Roman" w:hAnsi="Times New Roman" w:cs="Times New Roman" w:hint="eastAsia"/>
                <w:bCs/>
                <w:color w:val="000000" w:themeColor="text1"/>
                <w:szCs w:val="32"/>
              </w:rPr>
              <w:t>）。施工期应设置临时沉淀池（容积不小于</w:t>
            </w:r>
            <w:r w:rsidRPr="007159DE">
              <w:rPr>
                <w:rFonts w:ascii="Times New Roman" w:hAnsi="Times New Roman" w:cs="Times New Roman" w:hint="eastAsia"/>
                <w:bCs/>
                <w:color w:val="000000" w:themeColor="text1"/>
                <w:szCs w:val="32"/>
              </w:rPr>
              <w:t>2m</w:t>
            </w:r>
            <w:r w:rsidRPr="007159DE">
              <w:rPr>
                <w:rFonts w:ascii="Times New Roman" w:hAnsi="Times New Roman" w:cs="Times New Roman" w:hint="eastAsia"/>
                <w:bCs/>
                <w:color w:val="000000" w:themeColor="text1"/>
                <w:szCs w:val="32"/>
                <w:vertAlign w:val="superscript"/>
              </w:rPr>
              <w:t>3</w:t>
            </w:r>
            <w:r w:rsidRPr="007159DE">
              <w:rPr>
                <w:rFonts w:ascii="Times New Roman" w:hAnsi="Times New Roman" w:cs="Times New Roman" w:hint="eastAsia"/>
                <w:bCs/>
                <w:color w:val="000000" w:themeColor="text1"/>
                <w:szCs w:val="32"/>
              </w:rPr>
              <w:t>），将施工废水收集沉淀后，上清液回用于场地洒水降尘，不外排。</w:t>
            </w:r>
          </w:p>
          <w:p w14:paraId="1053472A" w14:textId="65DDD678" w:rsidR="00F0398D"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w:t>
            </w:r>
            <w:r w:rsidRPr="007159DE">
              <w:rPr>
                <w:rFonts w:ascii="Times New Roman" w:hAnsi="Times New Roman" w:cs="Times New Roman"/>
                <w:bCs/>
                <w:color w:val="000000" w:themeColor="text1"/>
                <w:szCs w:val="32"/>
              </w:rPr>
              <w:t>2</w:t>
            </w:r>
            <w:r w:rsidRPr="007159DE">
              <w:rPr>
                <w:rFonts w:ascii="Times New Roman" w:hAnsi="Times New Roman" w:cs="Times New Roman"/>
                <w:bCs/>
                <w:color w:val="000000" w:themeColor="text1"/>
                <w:szCs w:val="32"/>
              </w:rPr>
              <w:t>）</w:t>
            </w:r>
            <w:r w:rsidR="00F0398D" w:rsidRPr="007159DE">
              <w:rPr>
                <w:rFonts w:ascii="Times New Roman" w:hAnsi="Times New Roman" w:cs="Times New Roman" w:hint="eastAsia"/>
                <w:bCs/>
                <w:color w:val="000000" w:themeColor="text1"/>
                <w:szCs w:val="32"/>
              </w:rPr>
              <w:t>生活污水</w:t>
            </w:r>
          </w:p>
          <w:p w14:paraId="082679D6" w14:textId="5FBE4EBE" w:rsidR="00516D65"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由于施工人员较少，施工人员生活污水排入临时防渗旱厕，定期进行清掏，外运堆肥</w:t>
            </w:r>
            <w:r w:rsidR="00F0398D" w:rsidRPr="007159DE">
              <w:rPr>
                <w:rFonts w:ascii="Times New Roman" w:hAnsi="Times New Roman" w:cs="Times New Roman" w:hint="eastAsia"/>
                <w:bCs/>
                <w:color w:val="000000" w:themeColor="text1"/>
                <w:szCs w:val="32"/>
              </w:rPr>
              <w:t>，不外排</w:t>
            </w:r>
            <w:r w:rsidRPr="007159DE">
              <w:rPr>
                <w:rFonts w:ascii="Times New Roman" w:hAnsi="Times New Roman" w:cs="Times New Roman"/>
                <w:bCs/>
                <w:color w:val="000000" w:themeColor="text1"/>
                <w:szCs w:val="32"/>
              </w:rPr>
              <w:t>。</w:t>
            </w:r>
          </w:p>
          <w:p w14:paraId="471CAB15" w14:textId="77777777" w:rsidR="00516D65"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3</w:t>
            </w:r>
            <w:r w:rsidRPr="007159DE">
              <w:rPr>
                <w:rFonts w:ascii="Times New Roman" w:hAnsi="Times New Roman" w:cs="Times New Roman"/>
                <w:bCs/>
                <w:color w:val="000000" w:themeColor="text1"/>
                <w:szCs w:val="32"/>
              </w:rPr>
              <w:t>、噪声</w:t>
            </w:r>
          </w:p>
          <w:p w14:paraId="31DC2224" w14:textId="77777777" w:rsidR="00516D65"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施工期间，运输车辆和各种机械都是主要的噪声源，噪声源强在</w:t>
            </w:r>
            <w:r w:rsidRPr="007159DE">
              <w:rPr>
                <w:rFonts w:ascii="Times New Roman" w:hAnsi="Times New Roman" w:cs="Times New Roman"/>
                <w:bCs/>
                <w:color w:val="000000" w:themeColor="text1"/>
                <w:szCs w:val="32"/>
              </w:rPr>
              <w:t>75~85dB</w:t>
            </w:r>
            <w:r w:rsidRPr="007159DE">
              <w:rPr>
                <w:rFonts w:ascii="Times New Roman" w:hAnsi="Times New Roman" w:cs="Times New Roman"/>
                <w:bCs/>
                <w:color w:val="000000" w:themeColor="text1"/>
                <w:szCs w:val="32"/>
              </w:rPr>
              <w:t>（</w:t>
            </w:r>
            <w:r w:rsidRPr="007159DE">
              <w:rPr>
                <w:rFonts w:ascii="Times New Roman" w:hAnsi="Times New Roman" w:cs="Times New Roman"/>
                <w:bCs/>
                <w:color w:val="000000" w:themeColor="text1"/>
                <w:szCs w:val="32"/>
              </w:rPr>
              <w:t>A</w:t>
            </w:r>
            <w:r w:rsidRPr="007159DE">
              <w:rPr>
                <w:rFonts w:ascii="Times New Roman" w:hAnsi="Times New Roman" w:cs="Times New Roman"/>
                <w:bCs/>
                <w:color w:val="000000" w:themeColor="text1"/>
                <w:szCs w:val="32"/>
              </w:rPr>
              <w:t>）。建议在施工期间采取以下相应措施降低噪声：</w:t>
            </w:r>
          </w:p>
          <w:p w14:paraId="65168CED" w14:textId="77777777" w:rsidR="00516D65"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w:t>
            </w:r>
            <w:r w:rsidRPr="007159DE">
              <w:rPr>
                <w:rFonts w:ascii="Times New Roman" w:hAnsi="Times New Roman" w:cs="Times New Roman"/>
                <w:bCs/>
                <w:color w:val="000000" w:themeColor="text1"/>
                <w:szCs w:val="32"/>
              </w:rPr>
              <w:t>1</w:t>
            </w:r>
            <w:r w:rsidRPr="007159DE">
              <w:rPr>
                <w:rFonts w:ascii="Times New Roman" w:hAnsi="Times New Roman" w:cs="Times New Roman"/>
                <w:bCs/>
                <w:color w:val="000000" w:themeColor="text1"/>
                <w:szCs w:val="32"/>
              </w:rPr>
              <w:t>）加强施工管理，合理安排作业时间，严格按照施工噪声管理的有关规定；</w:t>
            </w:r>
          </w:p>
          <w:p w14:paraId="2D2955BD" w14:textId="77777777" w:rsidR="00516D65"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w:t>
            </w:r>
            <w:r w:rsidRPr="007159DE">
              <w:rPr>
                <w:rFonts w:ascii="Times New Roman" w:hAnsi="Times New Roman" w:cs="Times New Roman"/>
                <w:bCs/>
                <w:color w:val="000000" w:themeColor="text1"/>
                <w:szCs w:val="32"/>
              </w:rPr>
              <w:t>2</w:t>
            </w:r>
            <w:r w:rsidRPr="007159DE">
              <w:rPr>
                <w:rFonts w:ascii="Times New Roman" w:hAnsi="Times New Roman" w:cs="Times New Roman"/>
                <w:bCs/>
                <w:color w:val="000000" w:themeColor="text1"/>
                <w:szCs w:val="32"/>
              </w:rPr>
              <w:t>）尽量采用低噪声施工设备和噪声低的施工方法；</w:t>
            </w:r>
          </w:p>
          <w:p w14:paraId="25CAEDE2" w14:textId="56DF4CC9" w:rsidR="00516D65"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w:t>
            </w:r>
            <w:r w:rsidRPr="007159DE">
              <w:rPr>
                <w:rFonts w:ascii="Times New Roman" w:hAnsi="Times New Roman" w:cs="Times New Roman"/>
                <w:bCs/>
                <w:color w:val="000000" w:themeColor="text1"/>
                <w:szCs w:val="32"/>
              </w:rPr>
              <w:t>3</w:t>
            </w:r>
            <w:r w:rsidRPr="007159DE">
              <w:rPr>
                <w:rFonts w:ascii="Times New Roman" w:hAnsi="Times New Roman" w:cs="Times New Roman"/>
                <w:bCs/>
                <w:color w:val="000000" w:themeColor="text1"/>
                <w:szCs w:val="32"/>
              </w:rPr>
              <w:t>）加强运输车辆的管理，建材等运输在白天进行，并控制车辆鸣笛，</w:t>
            </w:r>
            <w:r w:rsidRPr="007159DE">
              <w:rPr>
                <w:rFonts w:ascii="Times New Roman" w:hAnsi="Times New Roman" w:cs="Times New Roman"/>
                <w:bCs/>
                <w:color w:val="000000" w:themeColor="text1"/>
                <w:szCs w:val="32"/>
              </w:rPr>
              <w:t>22</w:t>
            </w:r>
            <w:r w:rsidRPr="007159DE">
              <w:rPr>
                <w:rFonts w:ascii="Times New Roman" w:hAnsi="Times New Roman" w:cs="Times New Roman"/>
                <w:bCs/>
                <w:color w:val="000000" w:themeColor="text1"/>
                <w:szCs w:val="32"/>
              </w:rPr>
              <w:t>：</w:t>
            </w:r>
            <w:r w:rsidRPr="007159DE">
              <w:rPr>
                <w:rFonts w:ascii="Times New Roman" w:hAnsi="Times New Roman" w:cs="Times New Roman"/>
                <w:bCs/>
                <w:color w:val="000000" w:themeColor="text1"/>
                <w:szCs w:val="32"/>
              </w:rPr>
              <w:t>00-6</w:t>
            </w:r>
            <w:r w:rsidRPr="007159DE">
              <w:rPr>
                <w:rFonts w:ascii="Times New Roman" w:hAnsi="Times New Roman" w:cs="Times New Roman"/>
                <w:bCs/>
                <w:color w:val="000000" w:themeColor="text1"/>
                <w:szCs w:val="32"/>
              </w:rPr>
              <w:t>：</w:t>
            </w:r>
            <w:r w:rsidRPr="007159DE">
              <w:rPr>
                <w:rFonts w:ascii="Times New Roman" w:hAnsi="Times New Roman" w:cs="Times New Roman"/>
                <w:bCs/>
                <w:color w:val="000000" w:themeColor="text1"/>
                <w:szCs w:val="32"/>
              </w:rPr>
              <w:t>00</w:t>
            </w:r>
            <w:r w:rsidRPr="007159DE">
              <w:rPr>
                <w:rFonts w:ascii="Times New Roman" w:hAnsi="Times New Roman" w:cs="Times New Roman"/>
                <w:bCs/>
                <w:color w:val="000000" w:themeColor="text1"/>
                <w:szCs w:val="32"/>
              </w:rPr>
              <w:t>时间段内运输和施工</w:t>
            </w:r>
            <w:r w:rsidR="008D5645" w:rsidRPr="007159DE">
              <w:rPr>
                <w:rFonts w:ascii="Times New Roman" w:hAnsi="Times New Roman" w:cs="Times New Roman" w:hint="eastAsia"/>
                <w:bCs/>
                <w:color w:val="000000" w:themeColor="text1"/>
                <w:szCs w:val="32"/>
              </w:rPr>
              <w:t>，禁止夜间施工</w:t>
            </w:r>
            <w:r w:rsidRPr="007159DE">
              <w:rPr>
                <w:rFonts w:ascii="Times New Roman" w:hAnsi="Times New Roman" w:cs="Times New Roman"/>
                <w:bCs/>
                <w:color w:val="000000" w:themeColor="text1"/>
                <w:szCs w:val="32"/>
              </w:rPr>
              <w:t>。</w:t>
            </w:r>
          </w:p>
          <w:p w14:paraId="7514AFBF" w14:textId="77777777" w:rsidR="00516D65"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通过上述措施可以使所在地的声环境达到《</w:t>
            </w:r>
            <w:r w:rsidRPr="007159DE">
              <w:rPr>
                <w:rFonts w:ascii="Times New Roman" w:hAnsi="Times New Roman" w:cs="Times New Roman" w:hint="eastAsia"/>
                <w:bCs/>
                <w:color w:val="000000" w:themeColor="text1"/>
                <w:szCs w:val="32"/>
              </w:rPr>
              <w:t>建筑施工噪声排放标准</w:t>
            </w:r>
            <w:r w:rsidRPr="007159DE">
              <w:rPr>
                <w:rFonts w:ascii="Times New Roman" w:hAnsi="Times New Roman" w:cs="Times New Roman"/>
                <w:bCs/>
                <w:color w:val="000000" w:themeColor="text1"/>
                <w:szCs w:val="32"/>
              </w:rPr>
              <w:t>》（</w:t>
            </w:r>
            <w:r w:rsidRPr="007159DE">
              <w:rPr>
                <w:rFonts w:ascii="Times New Roman" w:hAnsi="Times New Roman" w:cs="Times New Roman" w:hint="eastAsia"/>
                <w:bCs/>
                <w:color w:val="000000" w:themeColor="text1"/>
                <w:szCs w:val="32"/>
              </w:rPr>
              <w:t>GB12523-2025</w:t>
            </w:r>
            <w:r w:rsidRPr="007159DE">
              <w:rPr>
                <w:rFonts w:ascii="Times New Roman" w:hAnsi="Times New Roman" w:cs="Times New Roman"/>
                <w:bCs/>
                <w:color w:val="000000" w:themeColor="text1"/>
                <w:szCs w:val="32"/>
              </w:rPr>
              <w:t>）中规定的标准。</w:t>
            </w:r>
          </w:p>
          <w:p w14:paraId="35A71884" w14:textId="77777777" w:rsidR="00516D65"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4</w:t>
            </w:r>
            <w:r w:rsidRPr="007159DE">
              <w:rPr>
                <w:rFonts w:ascii="Times New Roman" w:hAnsi="Times New Roman" w:cs="Times New Roman"/>
                <w:bCs/>
                <w:color w:val="000000" w:themeColor="text1"/>
                <w:szCs w:val="32"/>
              </w:rPr>
              <w:t>、固体废物</w:t>
            </w:r>
          </w:p>
          <w:p w14:paraId="6664499B" w14:textId="77777777" w:rsidR="00516D65"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本项目施工期产生的固体废物主要是施工期建筑垃圾、施工人员生活垃圾。</w:t>
            </w:r>
          </w:p>
          <w:p w14:paraId="3068AE5B" w14:textId="77777777" w:rsidR="00516D65"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w:t>
            </w:r>
            <w:r w:rsidRPr="007159DE">
              <w:rPr>
                <w:rFonts w:ascii="Times New Roman" w:hAnsi="Times New Roman" w:cs="Times New Roman"/>
                <w:bCs/>
                <w:color w:val="000000" w:themeColor="text1"/>
                <w:szCs w:val="32"/>
              </w:rPr>
              <w:t>1</w:t>
            </w:r>
            <w:r w:rsidRPr="007159DE">
              <w:rPr>
                <w:rFonts w:ascii="Times New Roman" w:hAnsi="Times New Roman" w:cs="Times New Roman"/>
                <w:bCs/>
                <w:color w:val="000000" w:themeColor="text1"/>
                <w:szCs w:val="32"/>
              </w:rPr>
              <w:t>）施工建筑垃圾</w:t>
            </w:r>
          </w:p>
          <w:p w14:paraId="3AF593E1" w14:textId="77777777" w:rsidR="00516D65"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本项目此施工期固废主要为基础工程施工、主体建筑施工和装修产生的建筑垃圾，包括废砖瓦、建筑材料，石料等。本项目产生的建筑垃圾应及时清运至指定地点处置，防止建筑垃圾对外环境的影响。</w:t>
            </w:r>
          </w:p>
          <w:p w14:paraId="7A36E8C4" w14:textId="77777777" w:rsidR="00516D65"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w:t>
            </w:r>
            <w:r w:rsidRPr="007159DE">
              <w:rPr>
                <w:rFonts w:ascii="Times New Roman" w:hAnsi="Times New Roman" w:cs="Times New Roman"/>
                <w:bCs/>
                <w:color w:val="000000" w:themeColor="text1"/>
                <w:szCs w:val="32"/>
              </w:rPr>
              <w:t>2</w:t>
            </w:r>
            <w:r w:rsidRPr="007159DE">
              <w:rPr>
                <w:rFonts w:ascii="Times New Roman" w:hAnsi="Times New Roman" w:cs="Times New Roman"/>
                <w:bCs/>
                <w:color w:val="000000" w:themeColor="text1"/>
                <w:szCs w:val="32"/>
              </w:rPr>
              <w:t>）生活垃圾</w:t>
            </w:r>
          </w:p>
          <w:p w14:paraId="278C92BA" w14:textId="77777777" w:rsidR="00516D65"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lastRenderedPageBreak/>
              <w:t>施工人员产生的生活垃圾若随意堆放，不仅影响施工区环境景观，而且影响施工区环境卫生。生活垃圾统一收集后，运至市政指定转运站，由市政统一处理。</w:t>
            </w:r>
          </w:p>
          <w:p w14:paraId="72AC2DFD" w14:textId="56E5B639" w:rsidR="00390B68" w:rsidRPr="007159DE" w:rsidRDefault="00516D65" w:rsidP="00516D6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综上，施工期间，企业将加强施工过程中的粉尘、噪声、废水和建筑垃圾等管理，通过采取上述合理的措施后，施工过程基本不会对周边环境造成不良影响，且项目施工期较短，上述污染随着施工期的结束而消失。</w:t>
            </w:r>
          </w:p>
        </w:tc>
      </w:tr>
      <w:tr w:rsidR="00390B68" w:rsidRPr="007159DE" w14:paraId="7C350423" w14:textId="77777777">
        <w:trPr>
          <w:trHeight w:val="1215"/>
          <w:jc w:val="center"/>
        </w:trPr>
        <w:tc>
          <w:tcPr>
            <w:tcW w:w="836" w:type="dxa"/>
            <w:tcMar>
              <w:left w:w="28" w:type="dxa"/>
              <w:right w:w="28" w:type="dxa"/>
            </w:tcMar>
            <w:vAlign w:val="center"/>
          </w:tcPr>
          <w:p w14:paraId="1B5989EA" w14:textId="77777777" w:rsidR="00390B68" w:rsidRPr="007159DE" w:rsidRDefault="009A075C">
            <w:pPr>
              <w:adjustRightInd w:val="0"/>
              <w:snapToGrid w:val="0"/>
              <w:jc w:val="center"/>
              <w:rPr>
                <w:rFonts w:ascii="Times New Roman" w:hAnsi="Times New Roman" w:cs="Times New Roman"/>
                <w:b/>
                <w:bCs/>
                <w:color w:val="000000" w:themeColor="text1"/>
                <w:szCs w:val="32"/>
              </w:rPr>
            </w:pPr>
            <w:r w:rsidRPr="007159DE">
              <w:rPr>
                <w:rFonts w:ascii="Times New Roman" w:hAnsi="Times New Roman" w:cs="Times New Roman" w:hint="eastAsia"/>
                <w:b/>
                <w:bCs/>
                <w:color w:val="000000" w:themeColor="text1"/>
                <w:szCs w:val="32"/>
              </w:rPr>
              <w:lastRenderedPageBreak/>
              <w:t>运营期环境影响和保护措施</w:t>
            </w:r>
          </w:p>
        </w:tc>
        <w:tc>
          <w:tcPr>
            <w:tcW w:w="8204" w:type="dxa"/>
            <w:vAlign w:val="center"/>
          </w:tcPr>
          <w:p w14:paraId="550C84B0" w14:textId="77777777" w:rsidR="00390B68" w:rsidRPr="007159DE" w:rsidRDefault="009A075C">
            <w:pPr>
              <w:spacing w:line="360" w:lineRule="auto"/>
              <w:ind w:firstLineChars="200" w:firstLine="482"/>
              <w:jc w:val="both"/>
              <w:rPr>
                <w:rFonts w:ascii="Times New Roman" w:hAnsi="Times New Roman" w:cs="Times New Roman"/>
                <w:b/>
                <w:color w:val="000000" w:themeColor="text1"/>
                <w:szCs w:val="32"/>
              </w:rPr>
            </w:pPr>
            <w:r w:rsidRPr="007159DE">
              <w:rPr>
                <w:rFonts w:ascii="Times New Roman" w:hAnsi="Times New Roman" w:cs="Times New Roman" w:hint="eastAsia"/>
                <w:b/>
                <w:color w:val="000000" w:themeColor="text1"/>
                <w:szCs w:val="32"/>
              </w:rPr>
              <w:t>一、运营期大气环境影响和保护措施</w:t>
            </w:r>
          </w:p>
          <w:p w14:paraId="5C4B33FF" w14:textId="77777777" w:rsidR="00390B68" w:rsidRPr="007159DE" w:rsidRDefault="009A075C">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（一）项目废气排放情况见下表</w:t>
            </w:r>
          </w:p>
          <w:p w14:paraId="4C16923B" w14:textId="77777777" w:rsidR="00390B68" w:rsidRPr="007159DE" w:rsidRDefault="00390B68">
            <w:pPr>
              <w:spacing w:line="360" w:lineRule="auto"/>
              <w:ind w:firstLineChars="200" w:firstLine="480"/>
              <w:jc w:val="both"/>
              <w:rPr>
                <w:rFonts w:ascii="Times New Roman" w:hAnsi="Times New Roman" w:cs="Times New Roman"/>
                <w:bCs/>
                <w:color w:val="000000" w:themeColor="text1"/>
                <w:szCs w:val="32"/>
              </w:rPr>
            </w:pPr>
          </w:p>
          <w:p w14:paraId="18F4BE0C" w14:textId="77777777" w:rsidR="00390B68" w:rsidRPr="007159DE" w:rsidRDefault="00390B68">
            <w:pPr>
              <w:spacing w:line="360" w:lineRule="auto"/>
              <w:ind w:firstLineChars="200" w:firstLine="480"/>
              <w:jc w:val="both"/>
              <w:rPr>
                <w:rFonts w:ascii="Times New Roman" w:hAnsi="Times New Roman" w:cs="Times New Roman"/>
                <w:bCs/>
                <w:color w:val="000000" w:themeColor="text1"/>
                <w:szCs w:val="32"/>
              </w:rPr>
            </w:pPr>
          </w:p>
          <w:p w14:paraId="002B9952" w14:textId="77777777" w:rsidR="00390B68" w:rsidRPr="007159DE" w:rsidRDefault="00390B68">
            <w:pPr>
              <w:spacing w:line="360" w:lineRule="auto"/>
              <w:ind w:firstLineChars="200" w:firstLine="480"/>
              <w:jc w:val="both"/>
              <w:rPr>
                <w:rFonts w:ascii="Times New Roman" w:hAnsi="Times New Roman" w:cs="Times New Roman"/>
                <w:bCs/>
                <w:color w:val="000000" w:themeColor="text1"/>
                <w:szCs w:val="32"/>
              </w:rPr>
            </w:pPr>
          </w:p>
          <w:p w14:paraId="23A592CB" w14:textId="77777777" w:rsidR="00390B68" w:rsidRPr="007159DE" w:rsidRDefault="00390B68">
            <w:pPr>
              <w:spacing w:line="360" w:lineRule="auto"/>
              <w:ind w:firstLineChars="200" w:firstLine="480"/>
              <w:jc w:val="both"/>
              <w:rPr>
                <w:rFonts w:ascii="Times New Roman" w:hAnsi="Times New Roman" w:cs="Times New Roman"/>
                <w:bCs/>
                <w:color w:val="000000" w:themeColor="text1"/>
                <w:szCs w:val="32"/>
              </w:rPr>
            </w:pPr>
          </w:p>
          <w:p w14:paraId="21FD2B79" w14:textId="77777777" w:rsidR="00390B68" w:rsidRPr="007159DE" w:rsidRDefault="00390B68">
            <w:pPr>
              <w:spacing w:line="360" w:lineRule="auto"/>
              <w:ind w:firstLineChars="200" w:firstLine="480"/>
              <w:jc w:val="both"/>
              <w:rPr>
                <w:rFonts w:ascii="Times New Roman" w:hAnsi="Times New Roman" w:cs="Times New Roman"/>
                <w:bCs/>
                <w:color w:val="000000" w:themeColor="text1"/>
                <w:szCs w:val="32"/>
              </w:rPr>
            </w:pPr>
          </w:p>
          <w:p w14:paraId="08798BE4" w14:textId="77777777" w:rsidR="00390B68" w:rsidRPr="007159DE" w:rsidRDefault="00390B68">
            <w:pPr>
              <w:spacing w:line="360" w:lineRule="auto"/>
              <w:ind w:firstLineChars="200" w:firstLine="480"/>
              <w:jc w:val="both"/>
              <w:rPr>
                <w:rFonts w:ascii="Times New Roman" w:hAnsi="Times New Roman" w:cs="Times New Roman"/>
                <w:bCs/>
                <w:color w:val="000000" w:themeColor="text1"/>
                <w:szCs w:val="32"/>
              </w:rPr>
            </w:pPr>
          </w:p>
          <w:p w14:paraId="39F84F85" w14:textId="77777777" w:rsidR="00390B68" w:rsidRPr="007159DE" w:rsidRDefault="00390B68">
            <w:pPr>
              <w:spacing w:line="360" w:lineRule="auto"/>
              <w:ind w:firstLineChars="200" w:firstLine="480"/>
              <w:jc w:val="both"/>
              <w:rPr>
                <w:rFonts w:ascii="Times New Roman" w:hAnsi="Times New Roman" w:cs="Times New Roman"/>
                <w:bCs/>
                <w:color w:val="000000" w:themeColor="text1"/>
                <w:szCs w:val="32"/>
              </w:rPr>
            </w:pPr>
          </w:p>
          <w:p w14:paraId="060F62CF" w14:textId="77777777" w:rsidR="00390B68" w:rsidRPr="007159DE" w:rsidRDefault="00390B68">
            <w:pPr>
              <w:spacing w:line="360" w:lineRule="auto"/>
              <w:ind w:firstLineChars="200" w:firstLine="480"/>
              <w:jc w:val="both"/>
              <w:rPr>
                <w:rFonts w:ascii="Times New Roman" w:hAnsi="Times New Roman" w:cs="Times New Roman"/>
                <w:bCs/>
                <w:color w:val="000000" w:themeColor="text1"/>
                <w:szCs w:val="32"/>
              </w:rPr>
            </w:pPr>
          </w:p>
          <w:p w14:paraId="174E493D" w14:textId="77777777" w:rsidR="00390B68" w:rsidRPr="007159DE" w:rsidRDefault="00390B68">
            <w:pPr>
              <w:spacing w:line="360" w:lineRule="auto"/>
              <w:ind w:firstLineChars="200" w:firstLine="480"/>
              <w:jc w:val="both"/>
              <w:rPr>
                <w:rFonts w:ascii="Times New Roman" w:hAnsi="Times New Roman" w:cs="Times New Roman"/>
                <w:bCs/>
                <w:color w:val="000000" w:themeColor="text1"/>
                <w:szCs w:val="32"/>
              </w:rPr>
            </w:pPr>
          </w:p>
          <w:p w14:paraId="315C58D1" w14:textId="77777777" w:rsidR="00390B68" w:rsidRPr="007159DE" w:rsidRDefault="00390B68">
            <w:pPr>
              <w:spacing w:line="360" w:lineRule="auto"/>
              <w:ind w:firstLineChars="200" w:firstLine="480"/>
              <w:jc w:val="both"/>
              <w:rPr>
                <w:rFonts w:ascii="Times New Roman" w:hAnsi="Times New Roman" w:cs="Times New Roman"/>
                <w:bCs/>
                <w:color w:val="000000" w:themeColor="text1"/>
                <w:szCs w:val="32"/>
              </w:rPr>
            </w:pPr>
          </w:p>
          <w:p w14:paraId="3EC8117C" w14:textId="77777777" w:rsidR="00390B68" w:rsidRPr="007159DE" w:rsidRDefault="00390B68">
            <w:pPr>
              <w:spacing w:line="360" w:lineRule="auto"/>
              <w:ind w:firstLineChars="200" w:firstLine="480"/>
              <w:jc w:val="both"/>
              <w:rPr>
                <w:rFonts w:ascii="Times New Roman" w:hAnsi="Times New Roman" w:cs="Times New Roman"/>
                <w:bCs/>
                <w:color w:val="000000" w:themeColor="text1"/>
                <w:szCs w:val="32"/>
              </w:rPr>
            </w:pPr>
          </w:p>
          <w:p w14:paraId="1C53876F" w14:textId="77777777" w:rsidR="00390B68" w:rsidRPr="007159DE" w:rsidRDefault="00390B68">
            <w:pPr>
              <w:spacing w:line="360" w:lineRule="auto"/>
              <w:ind w:firstLineChars="200" w:firstLine="480"/>
              <w:jc w:val="both"/>
              <w:rPr>
                <w:rFonts w:ascii="Times New Roman" w:hAnsi="Times New Roman" w:cs="Times New Roman"/>
                <w:bCs/>
                <w:color w:val="000000" w:themeColor="text1"/>
                <w:szCs w:val="32"/>
              </w:rPr>
            </w:pPr>
          </w:p>
          <w:p w14:paraId="4B7F6871" w14:textId="7F8E53DF" w:rsidR="00390B68" w:rsidRPr="007159DE" w:rsidRDefault="00390B68">
            <w:pPr>
              <w:spacing w:line="360" w:lineRule="auto"/>
              <w:ind w:firstLineChars="200" w:firstLine="480"/>
              <w:jc w:val="both"/>
              <w:rPr>
                <w:rFonts w:ascii="Times New Roman" w:hAnsi="Times New Roman" w:cs="Times New Roman"/>
                <w:bCs/>
                <w:color w:val="000000" w:themeColor="text1"/>
                <w:szCs w:val="32"/>
              </w:rPr>
            </w:pPr>
          </w:p>
          <w:p w14:paraId="12348C73" w14:textId="04FCC3C4" w:rsidR="00AF1477" w:rsidRPr="007159DE" w:rsidRDefault="00AF1477">
            <w:pPr>
              <w:spacing w:line="360" w:lineRule="auto"/>
              <w:ind w:firstLineChars="200" w:firstLine="480"/>
              <w:jc w:val="both"/>
              <w:rPr>
                <w:rFonts w:ascii="Times New Roman" w:hAnsi="Times New Roman" w:cs="Times New Roman"/>
                <w:bCs/>
                <w:color w:val="000000" w:themeColor="text1"/>
                <w:szCs w:val="32"/>
              </w:rPr>
            </w:pPr>
          </w:p>
          <w:p w14:paraId="2015247C" w14:textId="77777777" w:rsidR="006126CE" w:rsidRPr="007159DE" w:rsidRDefault="006126CE">
            <w:pPr>
              <w:spacing w:line="360" w:lineRule="auto"/>
              <w:ind w:firstLineChars="200" w:firstLine="480"/>
              <w:jc w:val="both"/>
              <w:rPr>
                <w:rFonts w:ascii="Times New Roman" w:hAnsi="Times New Roman" w:cs="Times New Roman"/>
                <w:bCs/>
                <w:color w:val="000000" w:themeColor="text1"/>
                <w:szCs w:val="32"/>
              </w:rPr>
            </w:pPr>
          </w:p>
          <w:p w14:paraId="4278110F" w14:textId="77777777" w:rsidR="006126CE" w:rsidRPr="007159DE" w:rsidRDefault="006126CE">
            <w:pPr>
              <w:spacing w:line="360" w:lineRule="auto"/>
              <w:ind w:firstLineChars="200" w:firstLine="480"/>
              <w:jc w:val="both"/>
              <w:rPr>
                <w:rFonts w:ascii="Times New Roman" w:hAnsi="Times New Roman" w:cs="Times New Roman"/>
                <w:bCs/>
                <w:color w:val="000000" w:themeColor="text1"/>
                <w:szCs w:val="32"/>
              </w:rPr>
            </w:pPr>
          </w:p>
          <w:p w14:paraId="309DDC3F" w14:textId="77777777" w:rsidR="006126CE" w:rsidRPr="007159DE" w:rsidRDefault="006126CE">
            <w:pPr>
              <w:spacing w:line="360" w:lineRule="auto"/>
              <w:ind w:firstLineChars="200" w:firstLine="480"/>
              <w:jc w:val="both"/>
              <w:rPr>
                <w:rFonts w:ascii="Times New Roman" w:hAnsi="Times New Roman" w:cs="Times New Roman"/>
                <w:bCs/>
                <w:color w:val="000000" w:themeColor="text1"/>
                <w:szCs w:val="32"/>
              </w:rPr>
            </w:pPr>
          </w:p>
          <w:p w14:paraId="1AF7A220" w14:textId="77777777" w:rsidR="006126CE" w:rsidRPr="007159DE" w:rsidRDefault="006126CE">
            <w:pPr>
              <w:spacing w:line="360" w:lineRule="auto"/>
              <w:ind w:firstLineChars="200" w:firstLine="480"/>
              <w:jc w:val="both"/>
              <w:rPr>
                <w:rFonts w:ascii="Times New Roman" w:hAnsi="Times New Roman" w:cs="Times New Roman"/>
                <w:bCs/>
                <w:color w:val="000000" w:themeColor="text1"/>
                <w:szCs w:val="32"/>
              </w:rPr>
            </w:pPr>
          </w:p>
          <w:p w14:paraId="6FEEDB37" w14:textId="395CC2D8" w:rsidR="00AF1477" w:rsidRPr="007159DE" w:rsidRDefault="00AF1477">
            <w:pPr>
              <w:spacing w:line="360" w:lineRule="auto"/>
              <w:ind w:firstLineChars="200" w:firstLine="480"/>
              <w:jc w:val="both"/>
              <w:rPr>
                <w:rFonts w:ascii="Times New Roman" w:hAnsi="Times New Roman" w:cs="Times New Roman"/>
                <w:bCs/>
                <w:color w:val="000000" w:themeColor="text1"/>
                <w:szCs w:val="32"/>
              </w:rPr>
            </w:pPr>
          </w:p>
          <w:p w14:paraId="2B01B978" w14:textId="77777777" w:rsidR="00390B68" w:rsidRPr="007159DE" w:rsidRDefault="00390B68" w:rsidP="00516D65">
            <w:pPr>
              <w:spacing w:line="360" w:lineRule="auto"/>
              <w:jc w:val="both"/>
              <w:rPr>
                <w:rFonts w:ascii="Times New Roman" w:hAnsi="Times New Roman" w:cs="Times New Roman"/>
                <w:bCs/>
                <w:color w:val="000000" w:themeColor="text1"/>
                <w:szCs w:val="32"/>
              </w:rPr>
            </w:pPr>
          </w:p>
        </w:tc>
      </w:tr>
    </w:tbl>
    <w:p w14:paraId="18ECA0DD" w14:textId="77777777" w:rsidR="00390B68" w:rsidRPr="007159DE" w:rsidRDefault="00390B68">
      <w:pPr>
        <w:rPr>
          <w:rFonts w:hint="eastAsia"/>
          <w:color w:val="000000" w:themeColor="text1"/>
        </w:rPr>
        <w:sectPr w:rsidR="00390B68" w:rsidRPr="007159DE">
          <w:pgSz w:w="11906" w:h="16838"/>
          <w:pgMar w:top="1814" w:right="1418" w:bottom="1418" w:left="1418" w:header="851" w:footer="992" w:gutter="0"/>
          <w:cols w:space="720"/>
          <w:titlePg/>
          <w:docGrid w:type="lines" w:linePitch="312"/>
        </w:sect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255"/>
        <w:gridCol w:w="12321"/>
      </w:tblGrid>
      <w:tr w:rsidR="00390B68" w:rsidRPr="007159DE" w14:paraId="70C0492B" w14:textId="77777777">
        <w:trPr>
          <w:trHeight w:val="1215"/>
          <w:jc w:val="center"/>
        </w:trPr>
        <w:tc>
          <w:tcPr>
            <w:tcW w:w="836" w:type="dxa"/>
            <w:tcMar>
              <w:left w:w="28" w:type="dxa"/>
              <w:right w:w="28" w:type="dxa"/>
            </w:tcMar>
            <w:vAlign w:val="center"/>
          </w:tcPr>
          <w:p w14:paraId="48E3F25C" w14:textId="77777777" w:rsidR="00390B68" w:rsidRPr="007159DE" w:rsidRDefault="009A075C">
            <w:pPr>
              <w:adjustRightInd w:val="0"/>
              <w:snapToGrid w:val="0"/>
              <w:jc w:val="center"/>
              <w:rPr>
                <w:rFonts w:hint="eastAsia"/>
                <w:b/>
                <w:bCs/>
                <w:color w:val="000000" w:themeColor="text1"/>
                <w:kern w:val="2"/>
                <w:sz w:val="21"/>
                <w:szCs w:val="21"/>
              </w:rPr>
            </w:pPr>
            <w:r w:rsidRPr="007159DE">
              <w:rPr>
                <w:rFonts w:ascii="Times New Roman" w:hAnsi="Times New Roman" w:cs="Times New Roman" w:hint="eastAsia"/>
                <w:b/>
                <w:bCs/>
                <w:color w:val="000000" w:themeColor="text1"/>
                <w:szCs w:val="32"/>
              </w:rPr>
              <w:lastRenderedPageBreak/>
              <w:t>运营期环境影响和保护措施</w:t>
            </w:r>
          </w:p>
        </w:tc>
        <w:tc>
          <w:tcPr>
            <w:tcW w:w="8204" w:type="dxa"/>
            <w:vAlign w:val="center"/>
          </w:tcPr>
          <w:p w14:paraId="6BD5967A" w14:textId="77777777" w:rsidR="00390B68" w:rsidRPr="007159DE" w:rsidRDefault="009A075C">
            <w:pPr>
              <w:spacing w:line="360" w:lineRule="auto"/>
              <w:ind w:firstLineChars="200" w:firstLine="482"/>
              <w:jc w:val="both"/>
              <w:rPr>
                <w:rFonts w:ascii="Times New Roman" w:hAnsi="Times New Roman" w:cs="Times New Roman"/>
                <w:b/>
                <w:color w:val="000000" w:themeColor="text1"/>
                <w:szCs w:val="32"/>
              </w:rPr>
            </w:pPr>
            <w:r w:rsidRPr="007159DE">
              <w:rPr>
                <w:rFonts w:ascii="Times New Roman" w:hAnsi="Times New Roman" w:cs="Times New Roman" w:hint="eastAsia"/>
                <w:b/>
                <w:color w:val="000000" w:themeColor="text1"/>
                <w:szCs w:val="32"/>
              </w:rPr>
              <w:t>一、运营期大气环境影响和保护措施</w:t>
            </w:r>
          </w:p>
          <w:p w14:paraId="6606B3E4" w14:textId="77777777" w:rsidR="008177D3" w:rsidRPr="007159DE" w:rsidRDefault="009A075C">
            <w:pPr>
              <w:spacing w:line="360" w:lineRule="auto"/>
              <w:ind w:firstLineChars="200" w:firstLine="482"/>
              <w:jc w:val="both"/>
              <w:rPr>
                <w:rFonts w:ascii="Times New Roman" w:hAnsi="Times New Roman" w:cs="Times New Roman"/>
                <w:b/>
                <w:color w:val="000000" w:themeColor="text1"/>
                <w:szCs w:val="32"/>
              </w:rPr>
            </w:pPr>
            <w:r w:rsidRPr="007159DE">
              <w:rPr>
                <w:rFonts w:ascii="Times New Roman" w:hAnsi="Times New Roman" w:cs="Times New Roman" w:hint="eastAsia"/>
                <w:b/>
                <w:color w:val="000000" w:themeColor="text1"/>
                <w:szCs w:val="32"/>
              </w:rPr>
              <w:t>（一）项目废气排放情况</w:t>
            </w:r>
          </w:p>
          <w:p w14:paraId="7BFAA51A" w14:textId="40256DB0" w:rsidR="00390B68" w:rsidRPr="007159DE" w:rsidRDefault="008177D3">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本项目废气排放情况</w:t>
            </w:r>
            <w:r w:rsidR="009A075C" w:rsidRPr="007159DE">
              <w:rPr>
                <w:rFonts w:ascii="Times New Roman" w:hAnsi="Times New Roman" w:cs="Times New Roman" w:hint="eastAsia"/>
                <w:bCs/>
                <w:color w:val="000000" w:themeColor="text1"/>
                <w:szCs w:val="32"/>
              </w:rPr>
              <w:t>见下表</w:t>
            </w:r>
            <w:r w:rsidRPr="007159DE">
              <w:rPr>
                <w:rFonts w:ascii="Times New Roman" w:hAnsi="Times New Roman" w:cs="Times New Roman" w:hint="eastAsia"/>
                <w:bCs/>
                <w:color w:val="000000" w:themeColor="text1"/>
                <w:szCs w:val="32"/>
              </w:rPr>
              <w:t>。</w:t>
            </w:r>
          </w:p>
          <w:p w14:paraId="599CCE1B" w14:textId="77777777" w:rsidR="00390B68" w:rsidRPr="007159DE" w:rsidRDefault="009A075C" w:rsidP="006C63AE">
            <w:pPr>
              <w:jc w:val="center"/>
              <w:rPr>
                <w:rFonts w:ascii="Times New Roman" w:eastAsia="黑体" w:hAnsi="Times New Roman" w:cs="Times New Roman"/>
                <w:color w:val="000000" w:themeColor="text1"/>
                <w:sz w:val="22"/>
                <w:szCs w:val="22"/>
              </w:rPr>
            </w:pPr>
            <w:r w:rsidRPr="007159DE">
              <w:rPr>
                <w:rFonts w:ascii="Times New Roman" w:eastAsia="黑体" w:hAnsi="Times New Roman" w:cs="Times New Roman"/>
                <w:color w:val="000000" w:themeColor="text1"/>
                <w:sz w:val="22"/>
                <w:szCs w:val="22"/>
              </w:rPr>
              <w:t>表</w:t>
            </w:r>
            <w:r w:rsidRPr="007159DE">
              <w:rPr>
                <w:rFonts w:ascii="Times New Roman" w:eastAsia="黑体" w:hAnsi="Times New Roman" w:cs="Times New Roman"/>
                <w:color w:val="000000" w:themeColor="text1"/>
                <w:sz w:val="22"/>
                <w:szCs w:val="22"/>
              </w:rPr>
              <w:t xml:space="preserve">4-1 </w:t>
            </w:r>
            <w:r w:rsidRPr="007159DE">
              <w:rPr>
                <w:rFonts w:ascii="Times New Roman" w:eastAsia="黑体" w:hAnsi="Times New Roman" w:cs="Times New Roman"/>
                <w:color w:val="000000" w:themeColor="text1"/>
                <w:sz w:val="22"/>
                <w:szCs w:val="22"/>
              </w:rPr>
              <w:t>正常工况下废气污染物产生及排放情况</w:t>
            </w:r>
          </w:p>
          <w:tbl>
            <w:tblPr>
              <w:tblW w:w="12105"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636"/>
              <w:gridCol w:w="576"/>
              <w:gridCol w:w="670"/>
              <w:gridCol w:w="673"/>
              <w:gridCol w:w="523"/>
              <w:gridCol w:w="732"/>
              <w:gridCol w:w="732"/>
              <w:gridCol w:w="732"/>
              <w:gridCol w:w="732"/>
              <w:gridCol w:w="727"/>
              <w:gridCol w:w="728"/>
              <w:gridCol w:w="783"/>
              <w:gridCol w:w="784"/>
              <w:gridCol w:w="784"/>
              <w:gridCol w:w="784"/>
              <w:gridCol w:w="784"/>
              <w:gridCol w:w="725"/>
            </w:tblGrid>
            <w:tr w:rsidR="0094750B" w:rsidRPr="007159DE" w14:paraId="08F6B243" w14:textId="77777777" w:rsidTr="003A575F">
              <w:trPr>
                <w:trHeight w:val="454"/>
                <w:jc w:val="center"/>
              </w:trPr>
              <w:tc>
                <w:tcPr>
                  <w:tcW w:w="636" w:type="dxa"/>
                  <w:vMerge w:val="restart"/>
                  <w:vAlign w:val="center"/>
                </w:tcPr>
                <w:p w14:paraId="7B5EC6FE"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工序</w:t>
                  </w:r>
                  <w:r w:rsidRPr="007159DE">
                    <w:rPr>
                      <w:rFonts w:ascii="Times New Roman" w:hAnsi="Times New Roman" w:cs="Times New Roman"/>
                      <w:color w:val="000000" w:themeColor="text1"/>
                      <w:sz w:val="15"/>
                      <w:szCs w:val="15"/>
                    </w:rPr>
                    <w:t>/</w:t>
                  </w:r>
                </w:p>
                <w:p w14:paraId="7E04ED04"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生产线</w:t>
                  </w:r>
                </w:p>
              </w:tc>
              <w:tc>
                <w:tcPr>
                  <w:tcW w:w="576" w:type="dxa"/>
                  <w:vMerge w:val="restart"/>
                  <w:vAlign w:val="center"/>
                </w:tcPr>
                <w:p w14:paraId="1E059E47"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装置</w:t>
                  </w:r>
                </w:p>
              </w:tc>
              <w:tc>
                <w:tcPr>
                  <w:tcW w:w="670" w:type="dxa"/>
                  <w:vMerge w:val="restart"/>
                  <w:vAlign w:val="center"/>
                </w:tcPr>
                <w:p w14:paraId="5895CBF4"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污染源</w:t>
                  </w:r>
                </w:p>
              </w:tc>
              <w:tc>
                <w:tcPr>
                  <w:tcW w:w="673" w:type="dxa"/>
                  <w:vMerge w:val="restart"/>
                  <w:vAlign w:val="center"/>
                </w:tcPr>
                <w:p w14:paraId="05BE3865"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污染物</w:t>
                  </w:r>
                </w:p>
              </w:tc>
              <w:tc>
                <w:tcPr>
                  <w:tcW w:w="3451" w:type="dxa"/>
                  <w:gridSpan w:val="5"/>
                  <w:vAlign w:val="center"/>
                </w:tcPr>
                <w:p w14:paraId="6D862B9E"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污染物产生</w:t>
                  </w:r>
                </w:p>
              </w:tc>
              <w:tc>
                <w:tcPr>
                  <w:tcW w:w="1455" w:type="dxa"/>
                  <w:gridSpan w:val="2"/>
                  <w:vAlign w:val="center"/>
                </w:tcPr>
                <w:p w14:paraId="4F443DB0"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治理措施</w:t>
                  </w:r>
                </w:p>
              </w:tc>
              <w:tc>
                <w:tcPr>
                  <w:tcW w:w="3919" w:type="dxa"/>
                  <w:gridSpan w:val="5"/>
                  <w:vAlign w:val="center"/>
                </w:tcPr>
                <w:p w14:paraId="07FF7B5B"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污染物排放</w:t>
                  </w:r>
                </w:p>
              </w:tc>
              <w:tc>
                <w:tcPr>
                  <w:tcW w:w="725" w:type="dxa"/>
                  <w:vMerge w:val="restart"/>
                  <w:vAlign w:val="center"/>
                </w:tcPr>
                <w:p w14:paraId="6F2C138B"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年排放时间</w:t>
                  </w:r>
                  <w:r w:rsidRPr="007159DE">
                    <w:rPr>
                      <w:rFonts w:ascii="Times New Roman" w:hAnsi="Times New Roman" w:cs="Times New Roman"/>
                      <w:color w:val="000000" w:themeColor="text1"/>
                      <w:sz w:val="15"/>
                      <w:szCs w:val="15"/>
                    </w:rPr>
                    <w:t>/h</w:t>
                  </w:r>
                </w:p>
              </w:tc>
            </w:tr>
            <w:tr w:rsidR="0094750B" w:rsidRPr="007159DE" w14:paraId="60976DFC" w14:textId="77777777" w:rsidTr="003A575F">
              <w:trPr>
                <w:trHeight w:val="454"/>
                <w:jc w:val="center"/>
              </w:trPr>
              <w:tc>
                <w:tcPr>
                  <w:tcW w:w="636" w:type="dxa"/>
                  <w:vMerge/>
                  <w:vAlign w:val="center"/>
                </w:tcPr>
                <w:p w14:paraId="7B216411"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p>
              </w:tc>
              <w:tc>
                <w:tcPr>
                  <w:tcW w:w="576" w:type="dxa"/>
                  <w:vMerge/>
                  <w:vAlign w:val="center"/>
                </w:tcPr>
                <w:p w14:paraId="4B08D510"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p>
              </w:tc>
              <w:tc>
                <w:tcPr>
                  <w:tcW w:w="670" w:type="dxa"/>
                  <w:vMerge/>
                  <w:vAlign w:val="center"/>
                </w:tcPr>
                <w:p w14:paraId="2CE2AE71"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p>
              </w:tc>
              <w:tc>
                <w:tcPr>
                  <w:tcW w:w="673" w:type="dxa"/>
                  <w:vMerge/>
                  <w:vAlign w:val="center"/>
                </w:tcPr>
                <w:p w14:paraId="0F4AE08C"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p>
              </w:tc>
              <w:tc>
                <w:tcPr>
                  <w:tcW w:w="523" w:type="dxa"/>
                  <w:vAlign w:val="center"/>
                </w:tcPr>
                <w:p w14:paraId="469516E0"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核算方法</w:t>
                  </w:r>
                </w:p>
              </w:tc>
              <w:tc>
                <w:tcPr>
                  <w:tcW w:w="732" w:type="dxa"/>
                  <w:vAlign w:val="center"/>
                </w:tcPr>
                <w:p w14:paraId="609B7C2B"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废气产生量</w:t>
                  </w:r>
                  <w:r w:rsidRPr="007159DE">
                    <w:rPr>
                      <w:rFonts w:ascii="Times New Roman" w:hAnsi="Times New Roman" w:cs="Times New Roman"/>
                      <w:color w:val="000000" w:themeColor="text1"/>
                      <w:sz w:val="15"/>
                      <w:szCs w:val="15"/>
                    </w:rPr>
                    <w:t>/</w:t>
                  </w:r>
                  <w:r w:rsidRPr="007159DE">
                    <w:rPr>
                      <w:rFonts w:ascii="Times New Roman" w:hAnsi="Times New Roman" w:cs="Times New Roman"/>
                      <w:color w:val="000000" w:themeColor="text1"/>
                      <w:sz w:val="15"/>
                      <w:szCs w:val="15"/>
                    </w:rPr>
                    <w:t>（</w:t>
                  </w:r>
                  <w:r w:rsidRPr="007159DE">
                    <w:rPr>
                      <w:rFonts w:ascii="Times New Roman" w:hAnsi="Times New Roman" w:cs="Times New Roman"/>
                      <w:color w:val="000000" w:themeColor="text1"/>
                      <w:sz w:val="15"/>
                      <w:szCs w:val="15"/>
                    </w:rPr>
                    <w:t>m</w:t>
                  </w:r>
                  <w:r w:rsidRPr="007159DE">
                    <w:rPr>
                      <w:rFonts w:ascii="Times New Roman" w:hAnsi="Times New Roman" w:cs="Times New Roman"/>
                      <w:color w:val="000000" w:themeColor="text1"/>
                      <w:sz w:val="15"/>
                      <w:szCs w:val="15"/>
                      <w:vertAlign w:val="superscript"/>
                    </w:rPr>
                    <w:t>3</w:t>
                  </w:r>
                  <w:r w:rsidRPr="007159DE">
                    <w:rPr>
                      <w:rFonts w:ascii="Times New Roman" w:hAnsi="Times New Roman" w:cs="Times New Roman"/>
                      <w:color w:val="000000" w:themeColor="text1"/>
                      <w:sz w:val="15"/>
                      <w:szCs w:val="15"/>
                    </w:rPr>
                    <w:t>/a</w:t>
                  </w:r>
                  <w:r w:rsidRPr="007159DE">
                    <w:rPr>
                      <w:rFonts w:ascii="Times New Roman" w:hAnsi="Times New Roman" w:cs="Times New Roman"/>
                      <w:color w:val="000000" w:themeColor="text1"/>
                      <w:sz w:val="15"/>
                      <w:szCs w:val="15"/>
                    </w:rPr>
                    <w:t>）</w:t>
                  </w:r>
                </w:p>
              </w:tc>
              <w:tc>
                <w:tcPr>
                  <w:tcW w:w="732" w:type="dxa"/>
                  <w:vAlign w:val="center"/>
                </w:tcPr>
                <w:p w14:paraId="47F773EF"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产生浓度（</w:t>
                  </w:r>
                  <w:r w:rsidRPr="007159DE">
                    <w:rPr>
                      <w:rFonts w:ascii="Times New Roman" w:hAnsi="Times New Roman" w:cs="Times New Roman"/>
                      <w:color w:val="000000" w:themeColor="text1"/>
                      <w:sz w:val="15"/>
                      <w:szCs w:val="15"/>
                    </w:rPr>
                    <w:t>mg/m</w:t>
                  </w:r>
                  <w:r w:rsidRPr="007159DE">
                    <w:rPr>
                      <w:rFonts w:ascii="Times New Roman" w:hAnsi="Times New Roman" w:cs="Times New Roman"/>
                      <w:color w:val="000000" w:themeColor="text1"/>
                      <w:sz w:val="15"/>
                      <w:szCs w:val="15"/>
                      <w:vertAlign w:val="superscript"/>
                    </w:rPr>
                    <w:t>3</w:t>
                  </w:r>
                  <w:r w:rsidRPr="007159DE">
                    <w:rPr>
                      <w:rFonts w:ascii="Times New Roman" w:hAnsi="Times New Roman" w:cs="Times New Roman"/>
                      <w:color w:val="000000" w:themeColor="text1"/>
                      <w:sz w:val="15"/>
                      <w:szCs w:val="15"/>
                    </w:rPr>
                    <w:t>）</w:t>
                  </w:r>
                </w:p>
              </w:tc>
              <w:tc>
                <w:tcPr>
                  <w:tcW w:w="732" w:type="dxa"/>
                  <w:vAlign w:val="center"/>
                </w:tcPr>
                <w:p w14:paraId="7B276A64"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产生量（</w:t>
                  </w:r>
                  <w:r w:rsidRPr="007159DE">
                    <w:rPr>
                      <w:rFonts w:ascii="Times New Roman" w:hAnsi="Times New Roman" w:cs="Times New Roman"/>
                      <w:color w:val="000000" w:themeColor="text1"/>
                      <w:sz w:val="15"/>
                      <w:szCs w:val="15"/>
                    </w:rPr>
                    <w:t>kg/h</w:t>
                  </w:r>
                  <w:r w:rsidRPr="007159DE">
                    <w:rPr>
                      <w:rFonts w:ascii="Times New Roman" w:hAnsi="Times New Roman" w:cs="Times New Roman"/>
                      <w:color w:val="000000" w:themeColor="text1"/>
                      <w:sz w:val="15"/>
                      <w:szCs w:val="15"/>
                    </w:rPr>
                    <w:t>）</w:t>
                  </w:r>
                </w:p>
              </w:tc>
              <w:tc>
                <w:tcPr>
                  <w:tcW w:w="732" w:type="dxa"/>
                  <w:vAlign w:val="center"/>
                </w:tcPr>
                <w:p w14:paraId="322984FA"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产生量（</w:t>
                  </w:r>
                  <w:r w:rsidRPr="007159DE">
                    <w:rPr>
                      <w:rFonts w:ascii="Times New Roman" w:hAnsi="Times New Roman" w:cs="Times New Roman"/>
                      <w:color w:val="000000" w:themeColor="text1"/>
                      <w:sz w:val="15"/>
                      <w:szCs w:val="15"/>
                    </w:rPr>
                    <w:t>t/a</w:t>
                  </w:r>
                  <w:r w:rsidRPr="007159DE">
                    <w:rPr>
                      <w:rFonts w:ascii="Times New Roman" w:hAnsi="Times New Roman" w:cs="Times New Roman"/>
                      <w:color w:val="000000" w:themeColor="text1"/>
                      <w:sz w:val="15"/>
                      <w:szCs w:val="15"/>
                    </w:rPr>
                    <w:t>）</w:t>
                  </w:r>
                </w:p>
              </w:tc>
              <w:tc>
                <w:tcPr>
                  <w:tcW w:w="727" w:type="dxa"/>
                  <w:vAlign w:val="center"/>
                </w:tcPr>
                <w:p w14:paraId="7DDF2E07"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工艺</w:t>
                  </w:r>
                </w:p>
              </w:tc>
              <w:tc>
                <w:tcPr>
                  <w:tcW w:w="728" w:type="dxa"/>
                  <w:vAlign w:val="center"/>
                </w:tcPr>
                <w:p w14:paraId="75F5C01F"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效率</w:t>
                  </w:r>
                  <w:r w:rsidRPr="007159DE">
                    <w:rPr>
                      <w:rFonts w:ascii="Times New Roman" w:hAnsi="Times New Roman" w:cs="Times New Roman"/>
                      <w:color w:val="000000" w:themeColor="text1"/>
                      <w:sz w:val="15"/>
                      <w:szCs w:val="15"/>
                    </w:rPr>
                    <w:t>/%</w:t>
                  </w:r>
                </w:p>
              </w:tc>
              <w:tc>
                <w:tcPr>
                  <w:tcW w:w="783" w:type="dxa"/>
                  <w:vAlign w:val="center"/>
                </w:tcPr>
                <w:p w14:paraId="6FD84F95"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核算方法</w:t>
                  </w:r>
                </w:p>
              </w:tc>
              <w:tc>
                <w:tcPr>
                  <w:tcW w:w="784" w:type="dxa"/>
                  <w:vAlign w:val="center"/>
                </w:tcPr>
                <w:p w14:paraId="5871FDBD"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废气排放量</w:t>
                  </w:r>
                  <w:r w:rsidRPr="007159DE">
                    <w:rPr>
                      <w:rFonts w:ascii="Times New Roman" w:hAnsi="Times New Roman" w:cs="Times New Roman"/>
                      <w:color w:val="000000" w:themeColor="text1"/>
                      <w:sz w:val="15"/>
                      <w:szCs w:val="15"/>
                    </w:rPr>
                    <w:t>/</w:t>
                  </w:r>
                  <w:r w:rsidRPr="007159DE">
                    <w:rPr>
                      <w:rFonts w:ascii="Times New Roman" w:hAnsi="Times New Roman" w:cs="Times New Roman"/>
                      <w:color w:val="000000" w:themeColor="text1"/>
                      <w:sz w:val="15"/>
                      <w:szCs w:val="15"/>
                    </w:rPr>
                    <w:t>（</w:t>
                  </w:r>
                  <w:r w:rsidRPr="007159DE">
                    <w:rPr>
                      <w:rFonts w:ascii="Times New Roman" w:hAnsi="Times New Roman" w:cs="Times New Roman"/>
                      <w:color w:val="000000" w:themeColor="text1"/>
                      <w:sz w:val="15"/>
                      <w:szCs w:val="15"/>
                    </w:rPr>
                    <w:t>m</w:t>
                  </w:r>
                  <w:r w:rsidRPr="007159DE">
                    <w:rPr>
                      <w:rFonts w:ascii="Times New Roman" w:hAnsi="Times New Roman" w:cs="Times New Roman"/>
                      <w:color w:val="000000" w:themeColor="text1"/>
                      <w:sz w:val="15"/>
                      <w:szCs w:val="15"/>
                      <w:vertAlign w:val="superscript"/>
                    </w:rPr>
                    <w:t>3</w:t>
                  </w:r>
                  <w:r w:rsidRPr="007159DE">
                    <w:rPr>
                      <w:rFonts w:ascii="Times New Roman" w:hAnsi="Times New Roman" w:cs="Times New Roman"/>
                      <w:color w:val="000000" w:themeColor="text1"/>
                      <w:sz w:val="15"/>
                      <w:szCs w:val="15"/>
                    </w:rPr>
                    <w:t>/a</w:t>
                  </w:r>
                  <w:r w:rsidRPr="007159DE">
                    <w:rPr>
                      <w:rFonts w:ascii="Times New Roman" w:hAnsi="Times New Roman" w:cs="Times New Roman"/>
                      <w:color w:val="000000" w:themeColor="text1"/>
                      <w:sz w:val="15"/>
                      <w:szCs w:val="15"/>
                    </w:rPr>
                    <w:t>）</w:t>
                  </w:r>
                </w:p>
              </w:tc>
              <w:tc>
                <w:tcPr>
                  <w:tcW w:w="784" w:type="dxa"/>
                  <w:vAlign w:val="center"/>
                </w:tcPr>
                <w:p w14:paraId="28202A2E"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排放浓度（</w:t>
                  </w:r>
                  <w:r w:rsidRPr="007159DE">
                    <w:rPr>
                      <w:rFonts w:ascii="Times New Roman" w:hAnsi="Times New Roman" w:cs="Times New Roman"/>
                      <w:color w:val="000000" w:themeColor="text1"/>
                      <w:sz w:val="15"/>
                      <w:szCs w:val="15"/>
                    </w:rPr>
                    <w:t>mg/m</w:t>
                  </w:r>
                  <w:r w:rsidRPr="007159DE">
                    <w:rPr>
                      <w:rFonts w:ascii="Times New Roman" w:hAnsi="Times New Roman" w:cs="Times New Roman"/>
                      <w:color w:val="000000" w:themeColor="text1"/>
                      <w:sz w:val="15"/>
                      <w:szCs w:val="15"/>
                      <w:vertAlign w:val="superscript"/>
                    </w:rPr>
                    <w:t>3</w:t>
                  </w:r>
                  <w:r w:rsidRPr="007159DE">
                    <w:rPr>
                      <w:rFonts w:ascii="Times New Roman" w:hAnsi="Times New Roman" w:cs="Times New Roman"/>
                      <w:color w:val="000000" w:themeColor="text1"/>
                      <w:sz w:val="15"/>
                      <w:szCs w:val="15"/>
                    </w:rPr>
                    <w:t>）</w:t>
                  </w:r>
                </w:p>
              </w:tc>
              <w:tc>
                <w:tcPr>
                  <w:tcW w:w="784" w:type="dxa"/>
                  <w:vAlign w:val="center"/>
                </w:tcPr>
                <w:p w14:paraId="74FEFD7A"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排放量（</w:t>
                  </w:r>
                  <w:r w:rsidRPr="007159DE">
                    <w:rPr>
                      <w:rFonts w:ascii="Times New Roman" w:hAnsi="Times New Roman" w:cs="Times New Roman"/>
                      <w:color w:val="000000" w:themeColor="text1"/>
                      <w:sz w:val="15"/>
                      <w:szCs w:val="15"/>
                    </w:rPr>
                    <w:t>kg/h</w:t>
                  </w:r>
                  <w:r w:rsidRPr="007159DE">
                    <w:rPr>
                      <w:rFonts w:ascii="Times New Roman" w:hAnsi="Times New Roman" w:cs="Times New Roman"/>
                      <w:color w:val="000000" w:themeColor="text1"/>
                      <w:sz w:val="15"/>
                      <w:szCs w:val="15"/>
                    </w:rPr>
                    <w:t>）</w:t>
                  </w:r>
                </w:p>
              </w:tc>
              <w:tc>
                <w:tcPr>
                  <w:tcW w:w="784" w:type="dxa"/>
                  <w:vAlign w:val="center"/>
                </w:tcPr>
                <w:p w14:paraId="754F1832"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排放量（</w:t>
                  </w:r>
                  <w:r w:rsidRPr="007159DE">
                    <w:rPr>
                      <w:rFonts w:ascii="Times New Roman" w:hAnsi="Times New Roman" w:cs="Times New Roman"/>
                      <w:color w:val="000000" w:themeColor="text1"/>
                      <w:sz w:val="15"/>
                      <w:szCs w:val="15"/>
                    </w:rPr>
                    <w:t>t/a</w:t>
                  </w:r>
                  <w:r w:rsidRPr="007159DE">
                    <w:rPr>
                      <w:rFonts w:ascii="Times New Roman" w:hAnsi="Times New Roman" w:cs="Times New Roman"/>
                      <w:color w:val="000000" w:themeColor="text1"/>
                      <w:sz w:val="15"/>
                      <w:szCs w:val="15"/>
                    </w:rPr>
                    <w:t>）</w:t>
                  </w:r>
                </w:p>
              </w:tc>
              <w:tc>
                <w:tcPr>
                  <w:tcW w:w="725" w:type="dxa"/>
                  <w:vMerge/>
                  <w:vAlign w:val="center"/>
                </w:tcPr>
                <w:p w14:paraId="76601F23" w14:textId="77777777" w:rsidR="00776CFE" w:rsidRPr="007159DE" w:rsidRDefault="00776CFE" w:rsidP="00776CFE">
                  <w:pPr>
                    <w:adjustRightInd w:val="0"/>
                    <w:snapToGrid w:val="0"/>
                    <w:jc w:val="center"/>
                    <w:rPr>
                      <w:rFonts w:ascii="Times New Roman" w:hAnsi="Times New Roman" w:cs="Times New Roman"/>
                      <w:color w:val="000000" w:themeColor="text1"/>
                      <w:sz w:val="15"/>
                      <w:szCs w:val="15"/>
                    </w:rPr>
                  </w:pPr>
                </w:p>
              </w:tc>
            </w:tr>
            <w:tr w:rsidR="0094750B" w:rsidRPr="007159DE" w14:paraId="0BAF6B69" w14:textId="77777777" w:rsidTr="003A575F">
              <w:trPr>
                <w:trHeight w:val="454"/>
                <w:jc w:val="center"/>
              </w:trPr>
              <w:tc>
                <w:tcPr>
                  <w:tcW w:w="636" w:type="dxa"/>
                  <w:vMerge w:val="restart"/>
                  <w:vAlign w:val="center"/>
                </w:tcPr>
                <w:p w14:paraId="7368909C" w14:textId="6297D8CD" w:rsidR="008F4F84" w:rsidRPr="007159DE" w:rsidRDefault="008F4F84"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污水处理站</w:t>
                  </w:r>
                </w:p>
              </w:tc>
              <w:tc>
                <w:tcPr>
                  <w:tcW w:w="576" w:type="dxa"/>
                  <w:vMerge w:val="restart"/>
                  <w:vAlign w:val="center"/>
                </w:tcPr>
                <w:p w14:paraId="0D80A1BE" w14:textId="47C1D979" w:rsidR="008F4F84" w:rsidRPr="007159DE" w:rsidRDefault="008F4F84"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污水处理站</w:t>
                  </w:r>
                </w:p>
              </w:tc>
              <w:tc>
                <w:tcPr>
                  <w:tcW w:w="670" w:type="dxa"/>
                  <w:vMerge w:val="restart"/>
                  <w:vAlign w:val="center"/>
                </w:tcPr>
                <w:p w14:paraId="1AC9AD40" w14:textId="63AFCDDA" w:rsidR="008F4F84" w:rsidRPr="007159DE" w:rsidRDefault="008F4F84"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有组织废气</w:t>
                  </w:r>
                </w:p>
              </w:tc>
              <w:tc>
                <w:tcPr>
                  <w:tcW w:w="673" w:type="dxa"/>
                  <w:vAlign w:val="center"/>
                </w:tcPr>
                <w:p w14:paraId="46081EB5" w14:textId="677478B9" w:rsidR="008F4F84" w:rsidRPr="007159DE" w:rsidRDefault="008F4F84"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NH</w:t>
                  </w:r>
                  <w:r w:rsidRPr="007159DE">
                    <w:rPr>
                      <w:rFonts w:ascii="Times New Roman" w:hAnsi="Times New Roman" w:cs="Times New Roman" w:hint="eastAsia"/>
                      <w:color w:val="000000" w:themeColor="text1"/>
                      <w:sz w:val="15"/>
                      <w:szCs w:val="15"/>
                      <w:vertAlign w:val="subscript"/>
                    </w:rPr>
                    <w:t>3</w:t>
                  </w:r>
                </w:p>
              </w:tc>
              <w:tc>
                <w:tcPr>
                  <w:tcW w:w="523" w:type="dxa"/>
                  <w:vMerge w:val="restart"/>
                  <w:vAlign w:val="center"/>
                </w:tcPr>
                <w:p w14:paraId="408ED0E8" w14:textId="77777777" w:rsidR="008F4F84" w:rsidRPr="007159DE" w:rsidRDefault="008F4F84"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系数法</w:t>
                  </w:r>
                </w:p>
              </w:tc>
              <w:tc>
                <w:tcPr>
                  <w:tcW w:w="732" w:type="dxa"/>
                  <w:vMerge w:val="restart"/>
                  <w:vAlign w:val="center"/>
                </w:tcPr>
                <w:p w14:paraId="41F1353D" w14:textId="55D85E2A" w:rsidR="008F4F84" w:rsidRPr="007159DE" w:rsidRDefault="008F4F84"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2920000</w:t>
                  </w:r>
                </w:p>
              </w:tc>
              <w:tc>
                <w:tcPr>
                  <w:tcW w:w="732" w:type="dxa"/>
                  <w:vAlign w:val="center"/>
                </w:tcPr>
                <w:p w14:paraId="5D9440A5" w14:textId="1607D4C7" w:rsidR="008F4F84" w:rsidRPr="007159DE" w:rsidRDefault="008F4F84"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0.053</w:t>
                  </w:r>
                </w:p>
              </w:tc>
              <w:tc>
                <w:tcPr>
                  <w:tcW w:w="732" w:type="dxa"/>
                  <w:vAlign w:val="center"/>
                </w:tcPr>
                <w:p w14:paraId="632BADDD" w14:textId="6993EDEF" w:rsidR="008F4F84" w:rsidRPr="00960506" w:rsidRDefault="00960506" w:rsidP="00337F9C">
                  <w:pPr>
                    <w:adjustRightInd w:val="0"/>
                    <w:snapToGrid w:val="0"/>
                    <w:jc w:val="center"/>
                    <w:rPr>
                      <w:rFonts w:ascii="Times New Roman" w:hAnsi="Times New Roman" w:cs="Times New Roman"/>
                      <w:color w:val="EE0000"/>
                      <w:sz w:val="15"/>
                      <w:szCs w:val="15"/>
                    </w:rPr>
                  </w:pPr>
                  <w:r w:rsidRPr="00960506">
                    <w:rPr>
                      <w:rFonts w:ascii="Times New Roman" w:hAnsi="Times New Roman" w:cs="Times New Roman" w:hint="eastAsia"/>
                      <w:color w:val="EE0000"/>
                      <w:sz w:val="15"/>
                      <w:szCs w:val="15"/>
                    </w:rPr>
                    <w:t>1.759</w:t>
                  </w:r>
                </w:p>
                <w:p w14:paraId="1B80F1D4" w14:textId="003A136B" w:rsidR="008F4F84" w:rsidRPr="007159DE" w:rsidRDefault="008F4F84"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w:t>
                  </w:r>
                  <w:r w:rsidRPr="007159DE">
                    <w:rPr>
                      <w:rFonts w:ascii="Times New Roman" w:hAnsi="Times New Roman" w:cs="Times New Roman" w:hint="eastAsia"/>
                      <w:color w:val="000000" w:themeColor="text1"/>
                      <w:sz w:val="15"/>
                      <w:szCs w:val="15"/>
                    </w:rPr>
                    <w:t>10</w:t>
                  </w:r>
                  <w:r w:rsidRPr="007159DE">
                    <w:rPr>
                      <w:rFonts w:ascii="Times New Roman" w:hAnsi="Times New Roman" w:cs="Times New Roman" w:hint="eastAsia"/>
                      <w:color w:val="000000" w:themeColor="text1"/>
                      <w:sz w:val="15"/>
                      <w:szCs w:val="15"/>
                      <w:vertAlign w:val="superscript"/>
                    </w:rPr>
                    <w:t>-5</w:t>
                  </w:r>
                </w:p>
              </w:tc>
              <w:tc>
                <w:tcPr>
                  <w:tcW w:w="732" w:type="dxa"/>
                  <w:vAlign w:val="center"/>
                </w:tcPr>
                <w:p w14:paraId="7F69D516" w14:textId="77777777" w:rsidR="008F4F84" w:rsidRPr="007159DE" w:rsidRDefault="008F4F84"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1.5407</w:t>
                  </w:r>
                </w:p>
                <w:p w14:paraId="3CCA1D78" w14:textId="0DF40849" w:rsidR="008F4F84" w:rsidRPr="007159DE" w:rsidRDefault="008F4F84"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w:t>
                  </w:r>
                  <w:r w:rsidRPr="007159DE">
                    <w:rPr>
                      <w:rFonts w:ascii="Times New Roman" w:hAnsi="Times New Roman" w:cs="Times New Roman" w:hint="eastAsia"/>
                      <w:color w:val="000000" w:themeColor="text1"/>
                      <w:sz w:val="15"/>
                      <w:szCs w:val="15"/>
                    </w:rPr>
                    <w:t>10</w:t>
                  </w:r>
                  <w:r w:rsidRPr="007159DE">
                    <w:rPr>
                      <w:rFonts w:ascii="Times New Roman" w:hAnsi="Times New Roman" w:cs="Times New Roman" w:hint="eastAsia"/>
                      <w:color w:val="000000" w:themeColor="text1"/>
                      <w:sz w:val="15"/>
                      <w:szCs w:val="15"/>
                      <w:vertAlign w:val="superscript"/>
                    </w:rPr>
                    <w:t>-4</w:t>
                  </w:r>
                </w:p>
              </w:tc>
              <w:tc>
                <w:tcPr>
                  <w:tcW w:w="727" w:type="dxa"/>
                  <w:vMerge w:val="restart"/>
                  <w:vAlign w:val="center"/>
                </w:tcPr>
                <w:p w14:paraId="30D95B10" w14:textId="5F0C47FD" w:rsidR="008F4F84" w:rsidRPr="007159DE" w:rsidRDefault="008F4F84" w:rsidP="008E3FD9">
                  <w:pPr>
                    <w:adjustRightInd w:val="0"/>
                    <w:snapToGrid w:val="0"/>
                    <w:jc w:val="both"/>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微负压通风系统</w:t>
                  </w:r>
                  <w:r w:rsidRPr="007159DE">
                    <w:rPr>
                      <w:rFonts w:ascii="Times New Roman" w:hAnsi="Times New Roman" w:cs="Times New Roman" w:hint="eastAsia"/>
                      <w:color w:val="000000" w:themeColor="text1"/>
                      <w:sz w:val="15"/>
                      <w:szCs w:val="15"/>
                    </w:rPr>
                    <w:t>+</w:t>
                  </w:r>
                  <w:r w:rsidRPr="007159DE">
                    <w:rPr>
                      <w:rFonts w:ascii="Times New Roman" w:hAnsi="Times New Roman" w:cs="Times New Roman" w:hint="eastAsia"/>
                      <w:color w:val="000000" w:themeColor="text1"/>
                      <w:sz w:val="15"/>
                      <w:szCs w:val="15"/>
                    </w:rPr>
                    <w:t>活性炭吸附装置</w:t>
                  </w:r>
                </w:p>
              </w:tc>
              <w:tc>
                <w:tcPr>
                  <w:tcW w:w="728" w:type="dxa"/>
                  <w:vMerge w:val="restart"/>
                  <w:vAlign w:val="center"/>
                </w:tcPr>
                <w:p w14:paraId="1D873FD1" w14:textId="5D48316F" w:rsidR="008F4F84" w:rsidRPr="007159DE" w:rsidRDefault="008F4F84" w:rsidP="008E3FD9">
                  <w:pPr>
                    <w:adjustRightInd w:val="0"/>
                    <w:snapToGrid w:val="0"/>
                    <w:jc w:val="both"/>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微负压通风系统废气收集效率为</w:t>
                  </w:r>
                  <w:r w:rsidRPr="007159DE">
                    <w:rPr>
                      <w:rFonts w:ascii="Times New Roman" w:hAnsi="Times New Roman" w:cs="Times New Roman" w:hint="eastAsia"/>
                      <w:color w:val="000000" w:themeColor="text1"/>
                      <w:sz w:val="15"/>
                      <w:szCs w:val="15"/>
                    </w:rPr>
                    <w:t>90%</w:t>
                  </w:r>
                  <w:r w:rsidRPr="007159DE">
                    <w:rPr>
                      <w:rFonts w:ascii="Times New Roman" w:hAnsi="Times New Roman" w:cs="Times New Roman" w:hint="eastAsia"/>
                      <w:color w:val="000000" w:themeColor="text1"/>
                      <w:sz w:val="15"/>
                      <w:szCs w:val="15"/>
                    </w:rPr>
                    <w:t>，活性炭吸附效率为</w:t>
                  </w:r>
                  <w:r w:rsidRPr="007159DE">
                    <w:rPr>
                      <w:rFonts w:ascii="Times New Roman" w:hAnsi="Times New Roman" w:cs="Times New Roman" w:hint="eastAsia"/>
                      <w:color w:val="000000" w:themeColor="text1"/>
                      <w:sz w:val="15"/>
                      <w:szCs w:val="15"/>
                    </w:rPr>
                    <w:t>80%</w:t>
                  </w:r>
                </w:p>
              </w:tc>
              <w:tc>
                <w:tcPr>
                  <w:tcW w:w="783" w:type="dxa"/>
                  <w:vMerge w:val="restart"/>
                  <w:vAlign w:val="center"/>
                </w:tcPr>
                <w:p w14:paraId="68A807F2" w14:textId="77777777" w:rsidR="008F4F84" w:rsidRPr="007159DE" w:rsidRDefault="008F4F84"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系数法</w:t>
                  </w:r>
                </w:p>
              </w:tc>
              <w:tc>
                <w:tcPr>
                  <w:tcW w:w="784" w:type="dxa"/>
                  <w:vMerge w:val="restart"/>
                  <w:vAlign w:val="center"/>
                </w:tcPr>
                <w:p w14:paraId="1145B2A6" w14:textId="426CAF54" w:rsidR="008F4F84" w:rsidRPr="007159DE" w:rsidRDefault="008F4F84"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2920000</w:t>
                  </w:r>
                </w:p>
              </w:tc>
              <w:tc>
                <w:tcPr>
                  <w:tcW w:w="784" w:type="dxa"/>
                  <w:vAlign w:val="center"/>
                </w:tcPr>
                <w:p w14:paraId="39E334B7" w14:textId="5C4D8B9F" w:rsidR="008F4F84" w:rsidRPr="007159DE" w:rsidRDefault="00A660EC"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0.0095</w:t>
                  </w:r>
                </w:p>
              </w:tc>
              <w:tc>
                <w:tcPr>
                  <w:tcW w:w="784" w:type="dxa"/>
                  <w:vAlign w:val="center"/>
                </w:tcPr>
                <w:p w14:paraId="64D7FDE2" w14:textId="77777777" w:rsidR="00DB7861" w:rsidRDefault="00DB7861" w:rsidP="00C40A89">
                  <w:pPr>
                    <w:adjustRightInd w:val="0"/>
                    <w:snapToGrid w:val="0"/>
                    <w:jc w:val="center"/>
                    <w:rPr>
                      <w:rFonts w:ascii="Times New Roman" w:hAnsi="Times New Roman" w:cs="Times New Roman"/>
                      <w:color w:val="000000" w:themeColor="text1"/>
                      <w:sz w:val="15"/>
                      <w:szCs w:val="15"/>
                    </w:rPr>
                  </w:pPr>
                  <w:r w:rsidRPr="00DB7861">
                    <w:rPr>
                      <w:rFonts w:ascii="Times New Roman" w:hAnsi="Times New Roman" w:cs="Times New Roman" w:hint="eastAsia"/>
                      <w:color w:val="EE0000"/>
                      <w:sz w:val="15"/>
                      <w:szCs w:val="15"/>
                    </w:rPr>
                    <w:t>3.17</w:t>
                  </w:r>
                </w:p>
                <w:p w14:paraId="5C6A22FA" w14:textId="797A533B" w:rsidR="00C40A89" w:rsidRPr="007159DE" w:rsidRDefault="00C40A89" w:rsidP="00C40A89">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w:t>
                  </w:r>
                  <w:r w:rsidRPr="007159DE">
                    <w:rPr>
                      <w:rFonts w:ascii="Times New Roman" w:hAnsi="Times New Roman" w:cs="Times New Roman" w:hint="eastAsia"/>
                      <w:color w:val="000000" w:themeColor="text1"/>
                      <w:sz w:val="15"/>
                      <w:szCs w:val="15"/>
                    </w:rPr>
                    <w:t>10</w:t>
                  </w:r>
                  <w:r w:rsidRPr="007159DE">
                    <w:rPr>
                      <w:rFonts w:ascii="Times New Roman" w:hAnsi="Times New Roman" w:cs="Times New Roman" w:hint="eastAsia"/>
                      <w:color w:val="000000" w:themeColor="text1"/>
                      <w:sz w:val="15"/>
                      <w:szCs w:val="15"/>
                      <w:vertAlign w:val="superscript"/>
                    </w:rPr>
                    <w:t>-6</w:t>
                  </w:r>
                </w:p>
              </w:tc>
              <w:tc>
                <w:tcPr>
                  <w:tcW w:w="784" w:type="dxa"/>
                  <w:vAlign w:val="center"/>
                </w:tcPr>
                <w:p w14:paraId="2845D4FE" w14:textId="77777777" w:rsidR="00A23452" w:rsidRPr="007159DE" w:rsidRDefault="00A23452"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2.773</w:t>
                  </w:r>
                </w:p>
                <w:p w14:paraId="6ECCAA22" w14:textId="027D9EE8" w:rsidR="008F4F84" w:rsidRPr="007159DE" w:rsidRDefault="00A23452"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w:t>
                  </w:r>
                  <w:r w:rsidRPr="007159DE">
                    <w:rPr>
                      <w:rFonts w:ascii="Times New Roman" w:hAnsi="Times New Roman" w:cs="Times New Roman" w:hint="eastAsia"/>
                      <w:color w:val="000000" w:themeColor="text1"/>
                      <w:sz w:val="15"/>
                      <w:szCs w:val="15"/>
                    </w:rPr>
                    <w:t>10</w:t>
                  </w:r>
                  <w:r w:rsidRPr="007159DE">
                    <w:rPr>
                      <w:rFonts w:ascii="Times New Roman" w:hAnsi="Times New Roman" w:cs="Times New Roman" w:hint="eastAsia"/>
                      <w:color w:val="000000" w:themeColor="text1"/>
                      <w:sz w:val="15"/>
                      <w:szCs w:val="15"/>
                      <w:vertAlign w:val="superscript"/>
                    </w:rPr>
                    <w:t>-5</w:t>
                  </w:r>
                </w:p>
              </w:tc>
              <w:tc>
                <w:tcPr>
                  <w:tcW w:w="725" w:type="dxa"/>
                  <w:vMerge w:val="restart"/>
                  <w:vAlign w:val="center"/>
                </w:tcPr>
                <w:p w14:paraId="3CA7C7F9" w14:textId="5DFDAD56" w:rsidR="008F4F84" w:rsidRPr="007159DE" w:rsidRDefault="00394A91" w:rsidP="00337F9C">
                  <w:pPr>
                    <w:adjustRightInd w:val="0"/>
                    <w:snapToGrid w:val="0"/>
                    <w:jc w:val="center"/>
                    <w:rPr>
                      <w:rFonts w:ascii="Times New Roman" w:hAnsi="Times New Roman" w:cs="Times New Roman"/>
                      <w:color w:val="000000" w:themeColor="text1"/>
                      <w:sz w:val="15"/>
                      <w:szCs w:val="15"/>
                    </w:rPr>
                  </w:pPr>
                  <w:r w:rsidRPr="00394A91">
                    <w:rPr>
                      <w:rFonts w:ascii="Times New Roman" w:hAnsi="Times New Roman" w:cs="Times New Roman" w:hint="eastAsia"/>
                      <w:color w:val="EE0000"/>
                      <w:sz w:val="15"/>
                      <w:szCs w:val="15"/>
                    </w:rPr>
                    <w:t>8760</w:t>
                  </w:r>
                </w:p>
              </w:tc>
            </w:tr>
            <w:tr w:rsidR="0094750B" w:rsidRPr="007159DE" w14:paraId="43C19252" w14:textId="77777777" w:rsidTr="003A575F">
              <w:trPr>
                <w:trHeight w:val="454"/>
                <w:jc w:val="center"/>
              </w:trPr>
              <w:tc>
                <w:tcPr>
                  <w:tcW w:w="636" w:type="dxa"/>
                  <w:vMerge/>
                  <w:vAlign w:val="center"/>
                </w:tcPr>
                <w:p w14:paraId="004D5DE4" w14:textId="77777777" w:rsidR="008F4F84" w:rsidRPr="007159DE" w:rsidRDefault="008F4F84" w:rsidP="00337F9C">
                  <w:pPr>
                    <w:adjustRightInd w:val="0"/>
                    <w:snapToGrid w:val="0"/>
                    <w:jc w:val="center"/>
                    <w:rPr>
                      <w:rFonts w:ascii="Times New Roman" w:hAnsi="Times New Roman" w:cs="Times New Roman"/>
                      <w:color w:val="000000" w:themeColor="text1"/>
                      <w:sz w:val="15"/>
                      <w:szCs w:val="15"/>
                    </w:rPr>
                  </w:pPr>
                </w:p>
              </w:tc>
              <w:tc>
                <w:tcPr>
                  <w:tcW w:w="576" w:type="dxa"/>
                  <w:vMerge/>
                  <w:vAlign w:val="center"/>
                </w:tcPr>
                <w:p w14:paraId="33179878" w14:textId="77777777" w:rsidR="008F4F84" w:rsidRPr="007159DE" w:rsidRDefault="008F4F84" w:rsidP="00337F9C">
                  <w:pPr>
                    <w:adjustRightInd w:val="0"/>
                    <w:snapToGrid w:val="0"/>
                    <w:jc w:val="center"/>
                    <w:rPr>
                      <w:rFonts w:ascii="Times New Roman" w:hAnsi="Times New Roman" w:cs="Times New Roman"/>
                      <w:color w:val="000000" w:themeColor="text1"/>
                      <w:sz w:val="15"/>
                      <w:szCs w:val="15"/>
                    </w:rPr>
                  </w:pPr>
                </w:p>
              </w:tc>
              <w:tc>
                <w:tcPr>
                  <w:tcW w:w="670" w:type="dxa"/>
                  <w:vMerge/>
                  <w:vAlign w:val="center"/>
                </w:tcPr>
                <w:p w14:paraId="2B41069E" w14:textId="77777777" w:rsidR="008F4F84" w:rsidRPr="007159DE" w:rsidRDefault="008F4F84" w:rsidP="00337F9C">
                  <w:pPr>
                    <w:adjustRightInd w:val="0"/>
                    <w:snapToGrid w:val="0"/>
                    <w:jc w:val="center"/>
                    <w:rPr>
                      <w:rFonts w:ascii="Times New Roman" w:hAnsi="Times New Roman" w:cs="Times New Roman"/>
                      <w:color w:val="000000" w:themeColor="text1"/>
                      <w:sz w:val="15"/>
                      <w:szCs w:val="15"/>
                    </w:rPr>
                  </w:pPr>
                </w:p>
              </w:tc>
              <w:tc>
                <w:tcPr>
                  <w:tcW w:w="673" w:type="dxa"/>
                  <w:vAlign w:val="center"/>
                </w:tcPr>
                <w:p w14:paraId="78A7A726" w14:textId="2CE48207" w:rsidR="008F4F84" w:rsidRPr="007159DE" w:rsidRDefault="008F4F84"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H</w:t>
                  </w:r>
                  <w:r w:rsidRPr="007159DE">
                    <w:rPr>
                      <w:rFonts w:ascii="Times New Roman" w:hAnsi="Times New Roman" w:cs="Times New Roman" w:hint="eastAsia"/>
                      <w:color w:val="000000" w:themeColor="text1"/>
                      <w:sz w:val="15"/>
                      <w:szCs w:val="15"/>
                      <w:vertAlign w:val="subscript"/>
                    </w:rPr>
                    <w:t>2</w:t>
                  </w:r>
                  <w:r w:rsidRPr="007159DE">
                    <w:rPr>
                      <w:rFonts w:ascii="Times New Roman" w:hAnsi="Times New Roman" w:cs="Times New Roman" w:hint="eastAsia"/>
                      <w:color w:val="000000" w:themeColor="text1"/>
                      <w:sz w:val="15"/>
                      <w:szCs w:val="15"/>
                    </w:rPr>
                    <w:t>S</w:t>
                  </w:r>
                </w:p>
              </w:tc>
              <w:tc>
                <w:tcPr>
                  <w:tcW w:w="523" w:type="dxa"/>
                  <w:vMerge/>
                  <w:vAlign w:val="center"/>
                </w:tcPr>
                <w:p w14:paraId="52C44F25" w14:textId="77777777" w:rsidR="008F4F84" w:rsidRPr="007159DE" w:rsidRDefault="008F4F84" w:rsidP="00337F9C">
                  <w:pPr>
                    <w:adjustRightInd w:val="0"/>
                    <w:snapToGrid w:val="0"/>
                    <w:jc w:val="center"/>
                    <w:rPr>
                      <w:rFonts w:ascii="Times New Roman" w:hAnsi="Times New Roman" w:cs="Times New Roman"/>
                      <w:color w:val="000000" w:themeColor="text1"/>
                      <w:sz w:val="15"/>
                      <w:szCs w:val="15"/>
                    </w:rPr>
                  </w:pPr>
                </w:p>
              </w:tc>
              <w:tc>
                <w:tcPr>
                  <w:tcW w:w="732" w:type="dxa"/>
                  <w:vMerge/>
                  <w:vAlign w:val="center"/>
                </w:tcPr>
                <w:p w14:paraId="501D1F79" w14:textId="68A14BEB" w:rsidR="008F4F84" w:rsidRPr="007159DE" w:rsidRDefault="008F4F84" w:rsidP="00337F9C">
                  <w:pPr>
                    <w:adjustRightInd w:val="0"/>
                    <w:snapToGrid w:val="0"/>
                    <w:jc w:val="center"/>
                    <w:rPr>
                      <w:rFonts w:ascii="Times New Roman" w:hAnsi="Times New Roman" w:cs="Times New Roman"/>
                      <w:color w:val="000000" w:themeColor="text1"/>
                      <w:sz w:val="15"/>
                      <w:szCs w:val="15"/>
                    </w:rPr>
                  </w:pPr>
                </w:p>
              </w:tc>
              <w:tc>
                <w:tcPr>
                  <w:tcW w:w="732" w:type="dxa"/>
                  <w:vAlign w:val="center"/>
                </w:tcPr>
                <w:p w14:paraId="084D476B" w14:textId="23FA8170" w:rsidR="008F4F84" w:rsidRPr="007159DE" w:rsidRDefault="008F4F84"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0.002</w:t>
                  </w:r>
                </w:p>
              </w:tc>
              <w:tc>
                <w:tcPr>
                  <w:tcW w:w="732" w:type="dxa"/>
                  <w:vAlign w:val="center"/>
                </w:tcPr>
                <w:p w14:paraId="6F1522A9" w14:textId="361694DB" w:rsidR="008F4F84" w:rsidRPr="00AA612A" w:rsidRDefault="00AA612A" w:rsidP="00337F9C">
                  <w:pPr>
                    <w:adjustRightInd w:val="0"/>
                    <w:snapToGrid w:val="0"/>
                    <w:jc w:val="center"/>
                    <w:rPr>
                      <w:rFonts w:ascii="Times New Roman" w:hAnsi="Times New Roman" w:cs="Times New Roman"/>
                      <w:color w:val="EE0000"/>
                      <w:sz w:val="15"/>
                      <w:szCs w:val="15"/>
                    </w:rPr>
                  </w:pPr>
                  <w:r w:rsidRPr="00AA612A">
                    <w:rPr>
                      <w:rFonts w:ascii="Times New Roman" w:hAnsi="Times New Roman" w:cs="Times New Roman" w:hint="eastAsia"/>
                      <w:color w:val="EE0000"/>
                      <w:sz w:val="15"/>
                      <w:szCs w:val="15"/>
                    </w:rPr>
                    <w:t>6.807</w:t>
                  </w:r>
                </w:p>
                <w:p w14:paraId="17B97AE9" w14:textId="3B7BCC6E" w:rsidR="008F4F84" w:rsidRPr="007159DE" w:rsidRDefault="008F4F84"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w:t>
                  </w:r>
                  <w:r w:rsidRPr="007159DE">
                    <w:rPr>
                      <w:rFonts w:ascii="Times New Roman" w:hAnsi="Times New Roman" w:cs="Times New Roman" w:hint="eastAsia"/>
                      <w:color w:val="000000" w:themeColor="text1"/>
                      <w:sz w:val="15"/>
                      <w:szCs w:val="15"/>
                    </w:rPr>
                    <w:t>10</w:t>
                  </w:r>
                  <w:r w:rsidRPr="007159DE">
                    <w:rPr>
                      <w:rFonts w:ascii="Times New Roman" w:hAnsi="Times New Roman" w:cs="Times New Roman" w:hint="eastAsia"/>
                      <w:color w:val="000000" w:themeColor="text1"/>
                      <w:sz w:val="15"/>
                      <w:szCs w:val="15"/>
                      <w:vertAlign w:val="superscript"/>
                    </w:rPr>
                    <w:t>-</w:t>
                  </w:r>
                  <w:r w:rsidR="00AA612A">
                    <w:rPr>
                      <w:rFonts w:ascii="Times New Roman" w:hAnsi="Times New Roman" w:cs="Times New Roman" w:hint="eastAsia"/>
                      <w:color w:val="000000" w:themeColor="text1"/>
                      <w:sz w:val="15"/>
                      <w:szCs w:val="15"/>
                      <w:vertAlign w:val="superscript"/>
                    </w:rPr>
                    <w:t>7</w:t>
                  </w:r>
                </w:p>
              </w:tc>
              <w:tc>
                <w:tcPr>
                  <w:tcW w:w="732" w:type="dxa"/>
                  <w:vAlign w:val="center"/>
                </w:tcPr>
                <w:p w14:paraId="5B6F0C72" w14:textId="3F167739" w:rsidR="008F4F84" w:rsidRPr="007159DE" w:rsidRDefault="008F4F84"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5.964</w:t>
                  </w:r>
                </w:p>
                <w:p w14:paraId="41AD0879" w14:textId="2C2849D1" w:rsidR="008F4F84" w:rsidRPr="007159DE" w:rsidRDefault="008F4F84"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w:t>
                  </w:r>
                  <w:r w:rsidRPr="007159DE">
                    <w:rPr>
                      <w:rFonts w:ascii="Times New Roman" w:hAnsi="Times New Roman" w:cs="Times New Roman" w:hint="eastAsia"/>
                      <w:color w:val="000000" w:themeColor="text1"/>
                      <w:sz w:val="15"/>
                      <w:szCs w:val="15"/>
                    </w:rPr>
                    <w:t>10</w:t>
                  </w:r>
                  <w:r w:rsidRPr="007159DE">
                    <w:rPr>
                      <w:rFonts w:ascii="Times New Roman" w:hAnsi="Times New Roman" w:cs="Times New Roman" w:hint="eastAsia"/>
                      <w:color w:val="000000" w:themeColor="text1"/>
                      <w:sz w:val="15"/>
                      <w:szCs w:val="15"/>
                      <w:vertAlign w:val="superscript"/>
                    </w:rPr>
                    <w:t>-6</w:t>
                  </w:r>
                </w:p>
              </w:tc>
              <w:tc>
                <w:tcPr>
                  <w:tcW w:w="727" w:type="dxa"/>
                  <w:vMerge/>
                  <w:vAlign w:val="center"/>
                </w:tcPr>
                <w:p w14:paraId="262ADCE8" w14:textId="77777777" w:rsidR="008F4F84" w:rsidRPr="007159DE" w:rsidRDefault="008F4F84" w:rsidP="00337F9C">
                  <w:pPr>
                    <w:adjustRightInd w:val="0"/>
                    <w:snapToGrid w:val="0"/>
                    <w:jc w:val="center"/>
                    <w:rPr>
                      <w:rFonts w:ascii="Times New Roman" w:hAnsi="Times New Roman" w:cs="Times New Roman"/>
                      <w:color w:val="000000" w:themeColor="text1"/>
                      <w:sz w:val="15"/>
                      <w:szCs w:val="15"/>
                    </w:rPr>
                  </w:pPr>
                </w:p>
              </w:tc>
              <w:tc>
                <w:tcPr>
                  <w:tcW w:w="728" w:type="dxa"/>
                  <w:vMerge/>
                  <w:vAlign w:val="center"/>
                </w:tcPr>
                <w:p w14:paraId="556966AE" w14:textId="60F9DB78" w:rsidR="008F4F84" w:rsidRPr="007159DE" w:rsidRDefault="008F4F84" w:rsidP="00337F9C">
                  <w:pPr>
                    <w:adjustRightInd w:val="0"/>
                    <w:snapToGrid w:val="0"/>
                    <w:jc w:val="center"/>
                    <w:rPr>
                      <w:rFonts w:ascii="Times New Roman" w:hAnsi="Times New Roman" w:cs="Times New Roman"/>
                      <w:color w:val="000000" w:themeColor="text1"/>
                      <w:sz w:val="15"/>
                      <w:szCs w:val="15"/>
                    </w:rPr>
                  </w:pPr>
                </w:p>
              </w:tc>
              <w:tc>
                <w:tcPr>
                  <w:tcW w:w="783" w:type="dxa"/>
                  <w:vMerge/>
                  <w:vAlign w:val="center"/>
                </w:tcPr>
                <w:p w14:paraId="4794F61B" w14:textId="77777777" w:rsidR="008F4F84" w:rsidRPr="007159DE" w:rsidRDefault="008F4F84" w:rsidP="00337F9C">
                  <w:pPr>
                    <w:adjustRightInd w:val="0"/>
                    <w:snapToGrid w:val="0"/>
                    <w:jc w:val="center"/>
                    <w:rPr>
                      <w:rFonts w:ascii="Times New Roman" w:hAnsi="Times New Roman" w:cs="Times New Roman"/>
                      <w:color w:val="000000" w:themeColor="text1"/>
                      <w:sz w:val="15"/>
                      <w:szCs w:val="15"/>
                    </w:rPr>
                  </w:pPr>
                </w:p>
              </w:tc>
              <w:tc>
                <w:tcPr>
                  <w:tcW w:w="784" w:type="dxa"/>
                  <w:vMerge/>
                  <w:vAlign w:val="center"/>
                </w:tcPr>
                <w:p w14:paraId="38B23BEE" w14:textId="45626ED3" w:rsidR="008F4F84" w:rsidRPr="007159DE" w:rsidRDefault="008F4F84" w:rsidP="00337F9C">
                  <w:pPr>
                    <w:adjustRightInd w:val="0"/>
                    <w:snapToGrid w:val="0"/>
                    <w:jc w:val="center"/>
                    <w:rPr>
                      <w:rFonts w:ascii="Times New Roman" w:hAnsi="Times New Roman" w:cs="Times New Roman"/>
                      <w:color w:val="000000" w:themeColor="text1"/>
                      <w:sz w:val="15"/>
                      <w:szCs w:val="15"/>
                    </w:rPr>
                  </w:pPr>
                </w:p>
              </w:tc>
              <w:tc>
                <w:tcPr>
                  <w:tcW w:w="784" w:type="dxa"/>
                  <w:vAlign w:val="center"/>
                </w:tcPr>
                <w:p w14:paraId="28B1F64D" w14:textId="1AFC5AC7" w:rsidR="008F4F84" w:rsidRPr="007159DE" w:rsidRDefault="00C40A89"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0.0004</w:t>
                  </w:r>
                </w:p>
              </w:tc>
              <w:tc>
                <w:tcPr>
                  <w:tcW w:w="784" w:type="dxa"/>
                  <w:vAlign w:val="center"/>
                </w:tcPr>
                <w:p w14:paraId="1962E618" w14:textId="2C151787" w:rsidR="008F4F84" w:rsidRPr="00DB7861" w:rsidRDefault="00DB7861" w:rsidP="00337F9C">
                  <w:pPr>
                    <w:adjustRightInd w:val="0"/>
                    <w:snapToGrid w:val="0"/>
                    <w:jc w:val="center"/>
                    <w:rPr>
                      <w:rFonts w:ascii="Times New Roman" w:hAnsi="Times New Roman" w:cs="Times New Roman"/>
                      <w:color w:val="EE0000"/>
                      <w:sz w:val="15"/>
                      <w:szCs w:val="15"/>
                    </w:rPr>
                  </w:pPr>
                  <w:r w:rsidRPr="00DB7861">
                    <w:rPr>
                      <w:rFonts w:ascii="Times New Roman" w:hAnsi="Times New Roman" w:cs="Times New Roman" w:hint="eastAsia"/>
                      <w:color w:val="EE0000"/>
                      <w:sz w:val="15"/>
                      <w:szCs w:val="15"/>
                    </w:rPr>
                    <w:t>1.225</w:t>
                  </w:r>
                </w:p>
                <w:p w14:paraId="4E429D79" w14:textId="0CD33DAF" w:rsidR="00C40743" w:rsidRPr="007159DE" w:rsidRDefault="00C40743"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w:t>
                  </w:r>
                  <w:r w:rsidRPr="007159DE">
                    <w:rPr>
                      <w:rFonts w:ascii="Times New Roman" w:hAnsi="Times New Roman" w:cs="Times New Roman" w:hint="eastAsia"/>
                      <w:color w:val="000000" w:themeColor="text1"/>
                      <w:sz w:val="15"/>
                      <w:szCs w:val="15"/>
                    </w:rPr>
                    <w:t>10</w:t>
                  </w:r>
                  <w:r w:rsidRPr="007159DE">
                    <w:rPr>
                      <w:rFonts w:ascii="Times New Roman" w:hAnsi="Times New Roman" w:cs="Times New Roman" w:hint="eastAsia"/>
                      <w:color w:val="000000" w:themeColor="text1"/>
                      <w:sz w:val="15"/>
                      <w:szCs w:val="15"/>
                      <w:vertAlign w:val="superscript"/>
                    </w:rPr>
                    <w:t>-7</w:t>
                  </w:r>
                </w:p>
              </w:tc>
              <w:tc>
                <w:tcPr>
                  <w:tcW w:w="784" w:type="dxa"/>
                  <w:vAlign w:val="center"/>
                </w:tcPr>
                <w:p w14:paraId="72A3304D" w14:textId="77777777" w:rsidR="008F4F84" w:rsidRPr="007159DE" w:rsidRDefault="00E03D93"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1.074</w:t>
                  </w:r>
                </w:p>
                <w:p w14:paraId="6C9FF8F4" w14:textId="17D576C4" w:rsidR="00E03D93" w:rsidRPr="007159DE" w:rsidRDefault="00E03D93" w:rsidP="00337F9C">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w:t>
                  </w:r>
                  <w:r w:rsidRPr="007159DE">
                    <w:rPr>
                      <w:rFonts w:ascii="Times New Roman" w:hAnsi="Times New Roman" w:cs="Times New Roman" w:hint="eastAsia"/>
                      <w:color w:val="000000" w:themeColor="text1"/>
                      <w:sz w:val="15"/>
                      <w:szCs w:val="15"/>
                    </w:rPr>
                    <w:t>10</w:t>
                  </w:r>
                  <w:r w:rsidRPr="007159DE">
                    <w:rPr>
                      <w:rFonts w:ascii="Times New Roman" w:hAnsi="Times New Roman" w:cs="Times New Roman" w:hint="eastAsia"/>
                      <w:color w:val="000000" w:themeColor="text1"/>
                      <w:sz w:val="15"/>
                      <w:szCs w:val="15"/>
                      <w:vertAlign w:val="superscript"/>
                    </w:rPr>
                    <w:t>-6</w:t>
                  </w:r>
                </w:p>
              </w:tc>
              <w:tc>
                <w:tcPr>
                  <w:tcW w:w="725" w:type="dxa"/>
                  <w:vMerge/>
                  <w:vAlign w:val="center"/>
                </w:tcPr>
                <w:p w14:paraId="501EAC37" w14:textId="77777777" w:rsidR="008F4F84" w:rsidRPr="007159DE" w:rsidRDefault="008F4F84" w:rsidP="00337F9C">
                  <w:pPr>
                    <w:adjustRightInd w:val="0"/>
                    <w:snapToGrid w:val="0"/>
                    <w:jc w:val="center"/>
                    <w:rPr>
                      <w:rFonts w:ascii="Times New Roman" w:hAnsi="Times New Roman" w:cs="Times New Roman"/>
                      <w:color w:val="000000" w:themeColor="text1"/>
                      <w:sz w:val="15"/>
                      <w:szCs w:val="15"/>
                    </w:rPr>
                  </w:pPr>
                </w:p>
              </w:tc>
            </w:tr>
            <w:tr w:rsidR="000F4E2E" w:rsidRPr="007159DE" w14:paraId="456CF187" w14:textId="77777777" w:rsidTr="003A575F">
              <w:trPr>
                <w:trHeight w:val="454"/>
                <w:jc w:val="center"/>
              </w:trPr>
              <w:tc>
                <w:tcPr>
                  <w:tcW w:w="636" w:type="dxa"/>
                  <w:vMerge/>
                  <w:vAlign w:val="center"/>
                </w:tcPr>
                <w:p w14:paraId="45212546" w14:textId="77777777" w:rsidR="000F4E2E" w:rsidRPr="007159DE" w:rsidRDefault="000F4E2E" w:rsidP="000F4E2E">
                  <w:pPr>
                    <w:adjustRightInd w:val="0"/>
                    <w:snapToGrid w:val="0"/>
                    <w:jc w:val="center"/>
                    <w:rPr>
                      <w:rFonts w:ascii="Times New Roman" w:hAnsi="Times New Roman" w:cs="Times New Roman"/>
                      <w:color w:val="000000" w:themeColor="text1"/>
                      <w:sz w:val="15"/>
                      <w:szCs w:val="15"/>
                    </w:rPr>
                  </w:pPr>
                </w:p>
              </w:tc>
              <w:tc>
                <w:tcPr>
                  <w:tcW w:w="576" w:type="dxa"/>
                  <w:vMerge/>
                  <w:vAlign w:val="center"/>
                </w:tcPr>
                <w:p w14:paraId="239FB8FC" w14:textId="77777777" w:rsidR="000F4E2E" w:rsidRPr="007159DE" w:rsidRDefault="000F4E2E" w:rsidP="000F4E2E">
                  <w:pPr>
                    <w:adjustRightInd w:val="0"/>
                    <w:snapToGrid w:val="0"/>
                    <w:jc w:val="center"/>
                    <w:rPr>
                      <w:rFonts w:ascii="Times New Roman" w:hAnsi="Times New Roman" w:cs="Times New Roman"/>
                      <w:color w:val="000000" w:themeColor="text1"/>
                      <w:sz w:val="15"/>
                      <w:szCs w:val="15"/>
                    </w:rPr>
                  </w:pPr>
                </w:p>
              </w:tc>
              <w:tc>
                <w:tcPr>
                  <w:tcW w:w="670" w:type="dxa"/>
                  <w:vMerge w:val="restart"/>
                  <w:vAlign w:val="center"/>
                </w:tcPr>
                <w:p w14:paraId="41886B1F" w14:textId="4AF8C292"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无组织废气</w:t>
                  </w:r>
                </w:p>
              </w:tc>
              <w:tc>
                <w:tcPr>
                  <w:tcW w:w="673" w:type="dxa"/>
                  <w:vAlign w:val="center"/>
                </w:tcPr>
                <w:p w14:paraId="29825A5B" w14:textId="557022CF"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NH</w:t>
                  </w:r>
                  <w:r w:rsidRPr="007159DE">
                    <w:rPr>
                      <w:rFonts w:ascii="Times New Roman" w:hAnsi="Times New Roman" w:cs="Times New Roman" w:hint="eastAsia"/>
                      <w:color w:val="000000" w:themeColor="text1"/>
                      <w:sz w:val="15"/>
                      <w:szCs w:val="15"/>
                      <w:vertAlign w:val="subscript"/>
                    </w:rPr>
                    <w:t>3</w:t>
                  </w:r>
                </w:p>
              </w:tc>
              <w:tc>
                <w:tcPr>
                  <w:tcW w:w="523" w:type="dxa"/>
                  <w:vMerge w:val="restart"/>
                  <w:vAlign w:val="center"/>
                </w:tcPr>
                <w:p w14:paraId="08D12396" w14:textId="65EEDA78"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系数法</w:t>
                  </w:r>
                </w:p>
              </w:tc>
              <w:tc>
                <w:tcPr>
                  <w:tcW w:w="732" w:type="dxa"/>
                  <w:vMerge w:val="restart"/>
                  <w:vAlign w:val="center"/>
                </w:tcPr>
                <w:p w14:paraId="5A4EF2C1" w14:textId="37E9ABBC"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w:t>
                  </w:r>
                </w:p>
              </w:tc>
              <w:tc>
                <w:tcPr>
                  <w:tcW w:w="732" w:type="dxa"/>
                  <w:vAlign w:val="center"/>
                </w:tcPr>
                <w:p w14:paraId="21C3B7F9" w14:textId="1E84947F"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w:t>
                  </w:r>
                </w:p>
              </w:tc>
              <w:tc>
                <w:tcPr>
                  <w:tcW w:w="732" w:type="dxa"/>
                  <w:vAlign w:val="center"/>
                </w:tcPr>
                <w:p w14:paraId="462E7057" w14:textId="77777777" w:rsidR="000F4E2E" w:rsidRPr="000F4E2E" w:rsidRDefault="000F4E2E" w:rsidP="000F4E2E">
                  <w:pPr>
                    <w:adjustRightInd w:val="0"/>
                    <w:snapToGrid w:val="0"/>
                    <w:jc w:val="center"/>
                    <w:rPr>
                      <w:rFonts w:ascii="Times New Roman" w:hAnsi="Times New Roman" w:cs="Times New Roman"/>
                      <w:color w:val="EE0000"/>
                      <w:sz w:val="15"/>
                      <w:szCs w:val="15"/>
                    </w:rPr>
                  </w:pPr>
                  <w:r w:rsidRPr="000F4E2E">
                    <w:rPr>
                      <w:rFonts w:ascii="Times New Roman" w:hAnsi="Times New Roman" w:cs="Times New Roman" w:hint="eastAsia"/>
                      <w:color w:val="EE0000"/>
                      <w:sz w:val="15"/>
                      <w:szCs w:val="15"/>
                    </w:rPr>
                    <w:t>1.759</w:t>
                  </w:r>
                </w:p>
                <w:p w14:paraId="6C758779" w14:textId="7E988AD3"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w:t>
                  </w:r>
                  <w:r w:rsidRPr="007159DE">
                    <w:rPr>
                      <w:rFonts w:ascii="Times New Roman" w:hAnsi="Times New Roman" w:cs="Times New Roman" w:hint="eastAsia"/>
                      <w:color w:val="000000" w:themeColor="text1"/>
                      <w:sz w:val="15"/>
                      <w:szCs w:val="15"/>
                    </w:rPr>
                    <w:t>10</w:t>
                  </w:r>
                  <w:r w:rsidRPr="007159DE">
                    <w:rPr>
                      <w:rFonts w:ascii="Times New Roman" w:hAnsi="Times New Roman" w:cs="Times New Roman" w:hint="eastAsia"/>
                      <w:color w:val="000000" w:themeColor="text1"/>
                      <w:sz w:val="15"/>
                      <w:szCs w:val="15"/>
                      <w:vertAlign w:val="superscript"/>
                    </w:rPr>
                    <w:t>-6</w:t>
                  </w:r>
                </w:p>
              </w:tc>
              <w:tc>
                <w:tcPr>
                  <w:tcW w:w="732" w:type="dxa"/>
                  <w:vAlign w:val="center"/>
                </w:tcPr>
                <w:p w14:paraId="45C70342" w14:textId="77777777"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1.5407</w:t>
                  </w:r>
                </w:p>
                <w:p w14:paraId="73DB19C0" w14:textId="1DCC5D22"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w:t>
                  </w:r>
                  <w:r w:rsidRPr="007159DE">
                    <w:rPr>
                      <w:rFonts w:ascii="Times New Roman" w:hAnsi="Times New Roman" w:cs="Times New Roman" w:hint="eastAsia"/>
                      <w:color w:val="000000" w:themeColor="text1"/>
                      <w:sz w:val="15"/>
                      <w:szCs w:val="15"/>
                    </w:rPr>
                    <w:t>10</w:t>
                  </w:r>
                  <w:r w:rsidRPr="007159DE">
                    <w:rPr>
                      <w:rFonts w:ascii="Times New Roman" w:hAnsi="Times New Roman" w:cs="Times New Roman" w:hint="eastAsia"/>
                      <w:color w:val="000000" w:themeColor="text1"/>
                      <w:sz w:val="15"/>
                      <w:szCs w:val="15"/>
                      <w:vertAlign w:val="superscript"/>
                    </w:rPr>
                    <w:t>-5</w:t>
                  </w:r>
                </w:p>
              </w:tc>
              <w:tc>
                <w:tcPr>
                  <w:tcW w:w="727" w:type="dxa"/>
                  <w:vMerge/>
                  <w:vAlign w:val="center"/>
                </w:tcPr>
                <w:p w14:paraId="3777D110" w14:textId="77777777" w:rsidR="000F4E2E" w:rsidRPr="007159DE" w:rsidRDefault="000F4E2E" w:rsidP="000F4E2E">
                  <w:pPr>
                    <w:adjustRightInd w:val="0"/>
                    <w:snapToGrid w:val="0"/>
                    <w:jc w:val="center"/>
                    <w:rPr>
                      <w:rFonts w:ascii="Times New Roman" w:hAnsi="Times New Roman" w:cs="Times New Roman"/>
                      <w:color w:val="000000" w:themeColor="text1"/>
                      <w:sz w:val="15"/>
                      <w:szCs w:val="15"/>
                    </w:rPr>
                  </w:pPr>
                </w:p>
              </w:tc>
              <w:tc>
                <w:tcPr>
                  <w:tcW w:w="728" w:type="dxa"/>
                  <w:vMerge/>
                  <w:vAlign w:val="center"/>
                </w:tcPr>
                <w:p w14:paraId="0A9C2576" w14:textId="77777777" w:rsidR="000F4E2E" w:rsidRPr="007159DE" w:rsidRDefault="000F4E2E" w:rsidP="000F4E2E">
                  <w:pPr>
                    <w:adjustRightInd w:val="0"/>
                    <w:snapToGrid w:val="0"/>
                    <w:jc w:val="center"/>
                    <w:rPr>
                      <w:rFonts w:ascii="Times New Roman" w:hAnsi="Times New Roman" w:cs="Times New Roman"/>
                      <w:color w:val="000000" w:themeColor="text1"/>
                      <w:sz w:val="15"/>
                      <w:szCs w:val="15"/>
                    </w:rPr>
                  </w:pPr>
                </w:p>
              </w:tc>
              <w:tc>
                <w:tcPr>
                  <w:tcW w:w="783" w:type="dxa"/>
                  <w:vMerge w:val="restart"/>
                  <w:vAlign w:val="center"/>
                </w:tcPr>
                <w:p w14:paraId="2355E0C2" w14:textId="0E6F8272"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系数法</w:t>
                  </w:r>
                </w:p>
              </w:tc>
              <w:tc>
                <w:tcPr>
                  <w:tcW w:w="784" w:type="dxa"/>
                  <w:vMerge w:val="restart"/>
                  <w:vAlign w:val="center"/>
                </w:tcPr>
                <w:p w14:paraId="309C317E" w14:textId="7BEBC0E4"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w:t>
                  </w:r>
                </w:p>
              </w:tc>
              <w:tc>
                <w:tcPr>
                  <w:tcW w:w="784" w:type="dxa"/>
                  <w:vAlign w:val="center"/>
                </w:tcPr>
                <w:p w14:paraId="73237F65" w14:textId="1E53E62A"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w:t>
                  </w:r>
                </w:p>
              </w:tc>
              <w:tc>
                <w:tcPr>
                  <w:tcW w:w="784" w:type="dxa"/>
                  <w:vAlign w:val="center"/>
                </w:tcPr>
                <w:p w14:paraId="6C27F332" w14:textId="03D1E5C2" w:rsidR="000F4E2E" w:rsidRPr="000F4E2E" w:rsidRDefault="000F4E2E" w:rsidP="000F4E2E">
                  <w:pPr>
                    <w:adjustRightInd w:val="0"/>
                    <w:snapToGrid w:val="0"/>
                    <w:jc w:val="center"/>
                    <w:rPr>
                      <w:rFonts w:ascii="Times New Roman" w:hAnsi="Times New Roman" w:cs="Times New Roman"/>
                      <w:color w:val="EE0000"/>
                      <w:sz w:val="15"/>
                      <w:szCs w:val="15"/>
                    </w:rPr>
                  </w:pPr>
                  <w:r w:rsidRPr="000F4E2E">
                    <w:rPr>
                      <w:rFonts w:ascii="Times New Roman" w:hAnsi="Times New Roman" w:cs="Times New Roman" w:hint="eastAsia"/>
                      <w:color w:val="EE0000"/>
                      <w:sz w:val="15"/>
                      <w:szCs w:val="15"/>
                    </w:rPr>
                    <w:t>1.759</w:t>
                  </w:r>
                </w:p>
                <w:p w14:paraId="33DB309D" w14:textId="53A9C4B1"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w:t>
                  </w:r>
                  <w:r w:rsidRPr="007159DE">
                    <w:rPr>
                      <w:rFonts w:ascii="Times New Roman" w:hAnsi="Times New Roman" w:cs="Times New Roman" w:hint="eastAsia"/>
                      <w:color w:val="000000" w:themeColor="text1"/>
                      <w:sz w:val="15"/>
                      <w:szCs w:val="15"/>
                    </w:rPr>
                    <w:t>10</w:t>
                  </w:r>
                  <w:r w:rsidRPr="007159DE">
                    <w:rPr>
                      <w:rFonts w:ascii="Times New Roman" w:hAnsi="Times New Roman" w:cs="Times New Roman" w:hint="eastAsia"/>
                      <w:color w:val="000000" w:themeColor="text1"/>
                      <w:sz w:val="15"/>
                      <w:szCs w:val="15"/>
                      <w:vertAlign w:val="superscript"/>
                    </w:rPr>
                    <w:t>-6</w:t>
                  </w:r>
                </w:p>
              </w:tc>
              <w:tc>
                <w:tcPr>
                  <w:tcW w:w="784" w:type="dxa"/>
                  <w:vAlign w:val="center"/>
                </w:tcPr>
                <w:p w14:paraId="36B85187" w14:textId="77777777"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1.5407</w:t>
                  </w:r>
                </w:p>
                <w:p w14:paraId="7AE4D8AA" w14:textId="581C8926"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w:t>
                  </w:r>
                  <w:r w:rsidRPr="007159DE">
                    <w:rPr>
                      <w:rFonts w:ascii="Times New Roman" w:hAnsi="Times New Roman" w:cs="Times New Roman" w:hint="eastAsia"/>
                      <w:color w:val="000000" w:themeColor="text1"/>
                      <w:sz w:val="15"/>
                      <w:szCs w:val="15"/>
                    </w:rPr>
                    <w:t>10</w:t>
                  </w:r>
                  <w:r w:rsidRPr="007159DE">
                    <w:rPr>
                      <w:rFonts w:ascii="Times New Roman" w:hAnsi="Times New Roman" w:cs="Times New Roman" w:hint="eastAsia"/>
                      <w:color w:val="000000" w:themeColor="text1"/>
                      <w:sz w:val="15"/>
                      <w:szCs w:val="15"/>
                      <w:vertAlign w:val="superscript"/>
                    </w:rPr>
                    <w:t>-5</w:t>
                  </w:r>
                </w:p>
              </w:tc>
              <w:tc>
                <w:tcPr>
                  <w:tcW w:w="725" w:type="dxa"/>
                  <w:vMerge/>
                  <w:vAlign w:val="center"/>
                </w:tcPr>
                <w:p w14:paraId="3858E599" w14:textId="77777777" w:rsidR="000F4E2E" w:rsidRPr="007159DE" w:rsidRDefault="000F4E2E" w:rsidP="000F4E2E">
                  <w:pPr>
                    <w:adjustRightInd w:val="0"/>
                    <w:snapToGrid w:val="0"/>
                    <w:jc w:val="center"/>
                    <w:rPr>
                      <w:rFonts w:ascii="Times New Roman" w:hAnsi="Times New Roman" w:cs="Times New Roman"/>
                      <w:color w:val="000000" w:themeColor="text1"/>
                      <w:sz w:val="15"/>
                      <w:szCs w:val="15"/>
                    </w:rPr>
                  </w:pPr>
                </w:p>
              </w:tc>
            </w:tr>
            <w:tr w:rsidR="000F4E2E" w:rsidRPr="007159DE" w14:paraId="45495424" w14:textId="77777777" w:rsidTr="003A575F">
              <w:trPr>
                <w:trHeight w:val="454"/>
                <w:jc w:val="center"/>
              </w:trPr>
              <w:tc>
                <w:tcPr>
                  <w:tcW w:w="636" w:type="dxa"/>
                  <w:vMerge/>
                  <w:vAlign w:val="center"/>
                </w:tcPr>
                <w:p w14:paraId="0F686279" w14:textId="77777777" w:rsidR="000F4E2E" w:rsidRPr="007159DE" w:rsidRDefault="000F4E2E" w:rsidP="000F4E2E">
                  <w:pPr>
                    <w:adjustRightInd w:val="0"/>
                    <w:snapToGrid w:val="0"/>
                    <w:jc w:val="center"/>
                    <w:rPr>
                      <w:rFonts w:ascii="Times New Roman" w:hAnsi="Times New Roman" w:cs="Times New Roman"/>
                      <w:color w:val="000000" w:themeColor="text1"/>
                      <w:sz w:val="15"/>
                      <w:szCs w:val="15"/>
                    </w:rPr>
                  </w:pPr>
                </w:p>
              </w:tc>
              <w:tc>
                <w:tcPr>
                  <w:tcW w:w="576" w:type="dxa"/>
                  <w:vMerge/>
                  <w:vAlign w:val="center"/>
                </w:tcPr>
                <w:p w14:paraId="329665EB" w14:textId="77777777" w:rsidR="000F4E2E" w:rsidRPr="007159DE" w:rsidRDefault="000F4E2E" w:rsidP="000F4E2E">
                  <w:pPr>
                    <w:adjustRightInd w:val="0"/>
                    <w:snapToGrid w:val="0"/>
                    <w:jc w:val="center"/>
                    <w:rPr>
                      <w:rFonts w:ascii="Times New Roman" w:hAnsi="Times New Roman" w:cs="Times New Roman"/>
                      <w:color w:val="000000" w:themeColor="text1"/>
                      <w:sz w:val="15"/>
                      <w:szCs w:val="15"/>
                    </w:rPr>
                  </w:pPr>
                </w:p>
              </w:tc>
              <w:tc>
                <w:tcPr>
                  <w:tcW w:w="670" w:type="dxa"/>
                  <w:vMerge/>
                  <w:vAlign w:val="center"/>
                </w:tcPr>
                <w:p w14:paraId="4ED0B76B" w14:textId="77777777" w:rsidR="000F4E2E" w:rsidRPr="007159DE" w:rsidRDefault="000F4E2E" w:rsidP="000F4E2E">
                  <w:pPr>
                    <w:adjustRightInd w:val="0"/>
                    <w:snapToGrid w:val="0"/>
                    <w:jc w:val="center"/>
                    <w:rPr>
                      <w:rFonts w:ascii="Times New Roman" w:hAnsi="Times New Roman" w:cs="Times New Roman"/>
                      <w:color w:val="000000" w:themeColor="text1"/>
                      <w:sz w:val="15"/>
                      <w:szCs w:val="15"/>
                    </w:rPr>
                  </w:pPr>
                </w:p>
              </w:tc>
              <w:tc>
                <w:tcPr>
                  <w:tcW w:w="673" w:type="dxa"/>
                  <w:vAlign w:val="center"/>
                </w:tcPr>
                <w:p w14:paraId="381975EA" w14:textId="49F432F8"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H</w:t>
                  </w:r>
                  <w:r w:rsidRPr="007159DE">
                    <w:rPr>
                      <w:rFonts w:ascii="Times New Roman" w:hAnsi="Times New Roman" w:cs="Times New Roman" w:hint="eastAsia"/>
                      <w:color w:val="000000" w:themeColor="text1"/>
                      <w:sz w:val="15"/>
                      <w:szCs w:val="15"/>
                      <w:vertAlign w:val="subscript"/>
                    </w:rPr>
                    <w:t>2</w:t>
                  </w:r>
                  <w:r w:rsidRPr="007159DE">
                    <w:rPr>
                      <w:rFonts w:ascii="Times New Roman" w:hAnsi="Times New Roman" w:cs="Times New Roman" w:hint="eastAsia"/>
                      <w:color w:val="000000" w:themeColor="text1"/>
                      <w:sz w:val="15"/>
                      <w:szCs w:val="15"/>
                    </w:rPr>
                    <w:t>S</w:t>
                  </w:r>
                </w:p>
              </w:tc>
              <w:tc>
                <w:tcPr>
                  <w:tcW w:w="523" w:type="dxa"/>
                  <w:vMerge/>
                  <w:vAlign w:val="center"/>
                </w:tcPr>
                <w:p w14:paraId="43CD5704" w14:textId="77777777" w:rsidR="000F4E2E" w:rsidRPr="007159DE" w:rsidRDefault="000F4E2E" w:rsidP="000F4E2E">
                  <w:pPr>
                    <w:adjustRightInd w:val="0"/>
                    <w:snapToGrid w:val="0"/>
                    <w:jc w:val="center"/>
                    <w:rPr>
                      <w:rFonts w:ascii="Times New Roman" w:hAnsi="Times New Roman" w:cs="Times New Roman"/>
                      <w:color w:val="000000" w:themeColor="text1"/>
                      <w:sz w:val="15"/>
                      <w:szCs w:val="15"/>
                    </w:rPr>
                  </w:pPr>
                </w:p>
              </w:tc>
              <w:tc>
                <w:tcPr>
                  <w:tcW w:w="732" w:type="dxa"/>
                  <w:vMerge/>
                  <w:vAlign w:val="center"/>
                </w:tcPr>
                <w:p w14:paraId="37901975" w14:textId="77777777" w:rsidR="000F4E2E" w:rsidRPr="007159DE" w:rsidRDefault="000F4E2E" w:rsidP="000F4E2E">
                  <w:pPr>
                    <w:adjustRightInd w:val="0"/>
                    <w:snapToGrid w:val="0"/>
                    <w:jc w:val="center"/>
                    <w:rPr>
                      <w:rFonts w:ascii="Times New Roman" w:hAnsi="Times New Roman" w:cs="Times New Roman"/>
                      <w:color w:val="000000" w:themeColor="text1"/>
                      <w:sz w:val="15"/>
                      <w:szCs w:val="15"/>
                    </w:rPr>
                  </w:pPr>
                </w:p>
              </w:tc>
              <w:tc>
                <w:tcPr>
                  <w:tcW w:w="732" w:type="dxa"/>
                  <w:vAlign w:val="center"/>
                </w:tcPr>
                <w:p w14:paraId="2E2D71A6" w14:textId="5F41A0BB"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w:t>
                  </w:r>
                </w:p>
              </w:tc>
              <w:tc>
                <w:tcPr>
                  <w:tcW w:w="732" w:type="dxa"/>
                  <w:vAlign w:val="center"/>
                </w:tcPr>
                <w:p w14:paraId="12E7EA09" w14:textId="0524E93E" w:rsidR="000F4E2E" w:rsidRPr="000F4E2E" w:rsidRDefault="000F4E2E" w:rsidP="000F4E2E">
                  <w:pPr>
                    <w:adjustRightInd w:val="0"/>
                    <w:snapToGrid w:val="0"/>
                    <w:jc w:val="center"/>
                    <w:rPr>
                      <w:rFonts w:ascii="Times New Roman" w:hAnsi="Times New Roman" w:cs="Times New Roman"/>
                      <w:color w:val="EE0000"/>
                      <w:sz w:val="15"/>
                      <w:szCs w:val="15"/>
                    </w:rPr>
                  </w:pPr>
                  <w:r w:rsidRPr="000F4E2E">
                    <w:rPr>
                      <w:rFonts w:ascii="Times New Roman" w:hAnsi="Times New Roman" w:cs="Times New Roman" w:hint="eastAsia"/>
                      <w:color w:val="EE0000"/>
                      <w:sz w:val="15"/>
                      <w:szCs w:val="15"/>
                    </w:rPr>
                    <w:t>6.8</w:t>
                  </w:r>
                  <w:r w:rsidR="00AA612A">
                    <w:rPr>
                      <w:rFonts w:ascii="Times New Roman" w:hAnsi="Times New Roman" w:cs="Times New Roman" w:hint="eastAsia"/>
                      <w:color w:val="EE0000"/>
                      <w:sz w:val="15"/>
                      <w:szCs w:val="15"/>
                    </w:rPr>
                    <w:t>07</w:t>
                  </w:r>
                </w:p>
                <w:p w14:paraId="206DC679" w14:textId="660A0561"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w:t>
                  </w:r>
                  <w:r w:rsidRPr="007159DE">
                    <w:rPr>
                      <w:rFonts w:ascii="Times New Roman" w:hAnsi="Times New Roman" w:cs="Times New Roman" w:hint="eastAsia"/>
                      <w:color w:val="000000" w:themeColor="text1"/>
                      <w:sz w:val="15"/>
                      <w:szCs w:val="15"/>
                    </w:rPr>
                    <w:t>10</w:t>
                  </w:r>
                  <w:r w:rsidRPr="007159DE">
                    <w:rPr>
                      <w:rFonts w:ascii="Times New Roman" w:hAnsi="Times New Roman" w:cs="Times New Roman" w:hint="eastAsia"/>
                      <w:color w:val="000000" w:themeColor="text1"/>
                      <w:sz w:val="15"/>
                      <w:szCs w:val="15"/>
                      <w:vertAlign w:val="superscript"/>
                    </w:rPr>
                    <w:t>-</w:t>
                  </w:r>
                  <w:r>
                    <w:rPr>
                      <w:rFonts w:ascii="Times New Roman" w:hAnsi="Times New Roman" w:cs="Times New Roman" w:hint="eastAsia"/>
                      <w:color w:val="000000" w:themeColor="text1"/>
                      <w:sz w:val="15"/>
                      <w:szCs w:val="15"/>
                      <w:vertAlign w:val="superscript"/>
                    </w:rPr>
                    <w:t>8</w:t>
                  </w:r>
                </w:p>
              </w:tc>
              <w:tc>
                <w:tcPr>
                  <w:tcW w:w="732" w:type="dxa"/>
                  <w:vAlign w:val="center"/>
                </w:tcPr>
                <w:p w14:paraId="218196D5" w14:textId="77777777"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5.964</w:t>
                  </w:r>
                </w:p>
                <w:p w14:paraId="2E63C947" w14:textId="038432D0"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w:t>
                  </w:r>
                  <w:r w:rsidRPr="007159DE">
                    <w:rPr>
                      <w:rFonts w:ascii="Times New Roman" w:hAnsi="Times New Roman" w:cs="Times New Roman" w:hint="eastAsia"/>
                      <w:color w:val="000000" w:themeColor="text1"/>
                      <w:sz w:val="15"/>
                      <w:szCs w:val="15"/>
                    </w:rPr>
                    <w:t>10</w:t>
                  </w:r>
                  <w:r w:rsidRPr="007159DE">
                    <w:rPr>
                      <w:rFonts w:ascii="Times New Roman" w:hAnsi="Times New Roman" w:cs="Times New Roman" w:hint="eastAsia"/>
                      <w:color w:val="000000" w:themeColor="text1"/>
                      <w:sz w:val="15"/>
                      <w:szCs w:val="15"/>
                      <w:vertAlign w:val="superscript"/>
                    </w:rPr>
                    <w:t>-7</w:t>
                  </w:r>
                </w:p>
              </w:tc>
              <w:tc>
                <w:tcPr>
                  <w:tcW w:w="727" w:type="dxa"/>
                  <w:vMerge/>
                  <w:vAlign w:val="center"/>
                </w:tcPr>
                <w:p w14:paraId="452D80E9" w14:textId="77777777" w:rsidR="000F4E2E" w:rsidRPr="007159DE" w:rsidRDefault="000F4E2E" w:rsidP="000F4E2E">
                  <w:pPr>
                    <w:adjustRightInd w:val="0"/>
                    <w:snapToGrid w:val="0"/>
                    <w:jc w:val="center"/>
                    <w:rPr>
                      <w:rFonts w:ascii="Times New Roman" w:hAnsi="Times New Roman" w:cs="Times New Roman"/>
                      <w:color w:val="000000" w:themeColor="text1"/>
                      <w:sz w:val="15"/>
                      <w:szCs w:val="15"/>
                    </w:rPr>
                  </w:pPr>
                </w:p>
              </w:tc>
              <w:tc>
                <w:tcPr>
                  <w:tcW w:w="728" w:type="dxa"/>
                  <w:vMerge/>
                  <w:vAlign w:val="center"/>
                </w:tcPr>
                <w:p w14:paraId="7DB7357F" w14:textId="77777777" w:rsidR="000F4E2E" w:rsidRPr="007159DE" w:rsidRDefault="000F4E2E" w:rsidP="000F4E2E">
                  <w:pPr>
                    <w:adjustRightInd w:val="0"/>
                    <w:snapToGrid w:val="0"/>
                    <w:jc w:val="center"/>
                    <w:rPr>
                      <w:rFonts w:ascii="Times New Roman" w:hAnsi="Times New Roman" w:cs="Times New Roman"/>
                      <w:color w:val="000000" w:themeColor="text1"/>
                      <w:sz w:val="15"/>
                      <w:szCs w:val="15"/>
                    </w:rPr>
                  </w:pPr>
                </w:p>
              </w:tc>
              <w:tc>
                <w:tcPr>
                  <w:tcW w:w="783" w:type="dxa"/>
                  <w:vMerge/>
                  <w:vAlign w:val="center"/>
                </w:tcPr>
                <w:p w14:paraId="788C3495" w14:textId="77777777" w:rsidR="000F4E2E" w:rsidRPr="007159DE" w:rsidRDefault="000F4E2E" w:rsidP="000F4E2E">
                  <w:pPr>
                    <w:adjustRightInd w:val="0"/>
                    <w:snapToGrid w:val="0"/>
                    <w:jc w:val="center"/>
                    <w:rPr>
                      <w:rFonts w:ascii="Times New Roman" w:hAnsi="Times New Roman" w:cs="Times New Roman"/>
                      <w:color w:val="000000" w:themeColor="text1"/>
                      <w:sz w:val="15"/>
                      <w:szCs w:val="15"/>
                    </w:rPr>
                  </w:pPr>
                </w:p>
              </w:tc>
              <w:tc>
                <w:tcPr>
                  <w:tcW w:w="784" w:type="dxa"/>
                  <w:vMerge/>
                  <w:vAlign w:val="center"/>
                </w:tcPr>
                <w:p w14:paraId="35CA2440" w14:textId="77777777" w:rsidR="000F4E2E" w:rsidRPr="007159DE" w:rsidRDefault="000F4E2E" w:rsidP="000F4E2E">
                  <w:pPr>
                    <w:adjustRightInd w:val="0"/>
                    <w:snapToGrid w:val="0"/>
                    <w:jc w:val="center"/>
                    <w:rPr>
                      <w:rFonts w:ascii="Times New Roman" w:hAnsi="Times New Roman" w:cs="Times New Roman"/>
                      <w:color w:val="000000" w:themeColor="text1"/>
                      <w:sz w:val="15"/>
                      <w:szCs w:val="15"/>
                    </w:rPr>
                  </w:pPr>
                </w:p>
              </w:tc>
              <w:tc>
                <w:tcPr>
                  <w:tcW w:w="784" w:type="dxa"/>
                  <w:vAlign w:val="center"/>
                </w:tcPr>
                <w:p w14:paraId="26DD8949" w14:textId="13B18C23"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w:t>
                  </w:r>
                </w:p>
              </w:tc>
              <w:tc>
                <w:tcPr>
                  <w:tcW w:w="784" w:type="dxa"/>
                  <w:vAlign w:val="center"/>
                </w:tcPr>
                <w:p w14:paraId="32EB9A23" w14:textId="7E4F2750" w:rsidR="000F4E2E" w:rsidRPr="000F4E2E" w:rsidRDefault="000F4E2E" w:rsidP="000F4E2E">
                  <w:pPr>
                    <w:adjustRightInd w:val="0"/>
                    <w:snapToGrid w:val="0"/>
                    <w:jc w:val="center"/>
                    <w:rPr>
                      <w:rFonts w:ascii="Times New Roman" w:hAnsi="Times New Roman" w:cs="Times New Roman"/>
                      <w:color w:val="EE0000"/>
                      <w:sz w:val="15"/>
                      <w:szCs w:val="15"/>
                    </w:rPr>
                  </w:pPr>
                  <w:r w:rsidRPr="000F4E2E">
                    <w:rPr>
                      <w:rFonts w:ascii="Times New Roman" w:hAnsi="Times New Roman" w:cs="Times New Roman" w:hint="eastAsia"/>
                      <w:color w:val="EE0000"/>
                      <w:sz w:val="15"/>
                      <w:szCs w:val="15"/>
                    </w:rPr>
                    <w:t>6.8</w:t>
                  </w:r>
                  <w:r w:rsidR="00AA612A">
                    <w:rPr>
                      <w:rFonts w:ascii="Times New Roman" w:hAnsi="Times New Roman" w:cs="Times New Roman" w:hint="eastAsia"/>
                      <w:color w:val="EE0000"/>
                      <w:sz w:val="15"/>
                      <w:szCs w:val="15"/>
                    </w:rPr>
                    <w:t>07</w:t>
                  </w:r>
                </w:p>
                <w:p w14:paraId="1BE88DCA" w14:textId="7D853FCB"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w:t>
                  </w:r>
                  <w:r w:rsidRPr="007159DE">
                    <w:rPr>
                      <w:rFonts w:ascii="Times New Roman" w:hAnsi="Times New Roman" w:cs="Times New Roman" w:hint="eastAsia"/>
                      <w:color w:val="000000" w:themeColor="text1"/>
                      <w:sz w:val="15"/>
                      <w:szCs w:val="15"/>
                    </w:rPr>
                    <w:t>10</w:t>
                  </w:r>
                  <w:r w:rsidRPr="007159DE">
                    <w:rPr>
                      <w:rFonts w:ascii="Times New Roman" w:hAnsi="Times New Roman" w:cs="Times New Roman" w:hint="eastAsia"/>
                      <w:color w:val="000000" w:themeColor="text1"/>
                      <w:sz w:val="15"/>
                      <w:szCs w:val="15"/>
                      <w:vertAlign w:val="superscript"/>
                    </w:rPr>
                    <w:t>-</w:t>
                  </w:r>
                  <w:r>
                    <w:rPr>
                      <w:rFonts w:ascii="Times New Roman" w:hAnsi="Times New Roman" w:cs="Times New Roman" w:hint="eastAsia"/>
                      <w:color w:val="000000" w:themeColor="text1"/>
                      <w:sz w:val="15"/>
                      <w:szCs w:val="15"/>
                      <w:vertAlign w:val="superscript"/>
                    </w:rPr>
                    <w:t>8</w:t>
                  </w:r>
                </w:p>
              </w:tc>
              <w:tc>
                <w:tcPr>
                  <w:tcW w:w="784" w:type="dxa"/>
                  <w:vAlign w:val="center"/>
                </w:tcPr>
                <w:p w14:paraId="59C6603A" w14:textId="77777777"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5.964</w:t>
                  </w:r>
                </w:p>
                <w:p w14:paraId="439430CF" w14:textId="2A6680B7" w:rsidR="000F4E2E" w:rsidRPr="007159DE" w:rsidRDefault="000F4E2E" w:rsidP="000F4E2E">
                  <w:pPr>
                    <w:adjustRightInd w:val="0"/>
                    <w:snapToGrid w:val="0"/>
                    <w:jc w:val="center"/>
                    <w:rPr>
                      <w:rFonts w:ascii="Times New Roman" w:hAnsi="Times New Roman" w:cs="Times New Roman"/>
                      <w:color w:val="000000" w:themeColor="text1"/>
                      <w:sz w:val="15"/>
                      <w:szCs w:val="15"/>
                    </w:rPr>
                  </w:pPr>
                  <w:r w:rsidRPr="007159DE">
                    <w:rPr>
                      <w:rFonts w:ascii="Times New Roman" w:hAnsi="Times New Roman" w:cs="Times New Roman"/>
                      <w:color w:val="000000" w:themeColor="text1"/>
                      <w:sz w:val="15"/>
                      <w:szCs w:val="15"/>
                    </w:rPr>
                    <w:t>×</w:t>
                  </w:r>
                  <w:r w:rsidRPr="007159DE">
                    <w:rPr>
                      <w:rFonts w:ascii="Times New Roman" w:hAnsi="Times New Roman" w:cs="Times New Roman" w:hint="eastAsia"/>
                      <w:color w:val="000000" w:themeColor="text1"/>
                      <w:sz w:val="15"/>
                      <w:szCs w:val="15"/>
                    </w:rPr>
                    <w:t>10</w:t>
                  </w:r>
                  <w:r w:rsidRPr="007159DE">
                    <w:rPr>
                      <w:rFonts w:ascii="Times New Roman" w:hAnsi="Times New Roman" w:cs="Times New Roman" w:hint="eastAsia"/>
                      <w:color w:val="000000" w:themeColor="text1"/>
                      <w:sz w:val="15"/>
                      <w:szCs w:val="15"/>
                      <w:vertAlign w:val="superscript"/>
                    </w:rPr>
                    <w:t>-7</w:t>
                  </w:r>
                </w:p>
              </w:tc>
              <w:tc>
                <w:tcPr>
                  <w:tcW w:w="725" w:type="dxa"/>
                  <w:vMerge/>
                  <w:vAlign w:val="center"/>
                </w:tcPr>
                <w:p w14:paraId="27215868" w14:textId="77777777" w:rsidR="000F4E2E" w:rsidRPr="007159DE" w:rsidRDefault="000F4E2E" w:rsidP="000F4E2E">
                  <w:pPr>
                    <w:adjustRightInd w:val="0"/>
                    <w:snapToGrid w:val="0"/>
                    <w:jc w:val="center"/>
                    <w:rPr>
                      <w:rFonts w:ascii="Times New Roman" w:hAnsi="Times New Roman" w:cs="Times New Roman"/>
                      <w:color w:val="000000" w:themeColor="text1"/>
                      <w:sz w:val="15"/>
                      <w:szCs w:val="15"/>
                    </w:rPr>
                  </w:pPr>
                </w:p>
              </w:tc>
            </w:tr>
          </w:tbl>
          <w:p w14:paraId="47FACB87" w14:textId="77777777" w:rsidR="00A2551C" w:rsidRPr="007159DE" w:rsidRDefault="00A2551C" w:rsidP="00A42065">
            <w:pPr>
              <w:jc w:val="both"/>
              <w:rPr>
                <w:rFonts w:ascii="Times New Roman" w:hAnsi="Times New Roman" w:cs="Times New Roman"/>
                <w:bCs/>
                <w:color w:val="000000" w:themeColor="text1"/>
                <w:sz w:val="21"/>
              </w:rPr>
            </w:pPr>
          </w:p>
          <w:p w14:paraId="75894297" w14:textId="77777777" w:rsidR="00776CFE" w:rsidRPr="007159DE" w:rsidRDefault="00776CFE" w:rsidP="00A42065">
            <w:pPr>
              <w:jc w:val="both"/>
              <w:rPr>
                <w:rFonts w:ascii="Times New Roman" w:hAnsi="Times New Roman" w:cs="Times New Roman"/>
                <w:bCs/>
                <w:color w:val="000000" w:themeColor="text1"/>
                <w:sz w:val="21"/>
              </w:rPr>
            </w:pPr>
          </w:p>
          <w:p w14:paraId="77ECB9E7" w14:textId="77777777" w:rsidR="00776CFE" w:rsidRPr="007159DE" w:rsidRDefault="00776CFE" w:rsidP="00A42065">
            <w:pPr>
              <w:jc w:val="both"/>
              <w:rPr>
                <w:rFonts w:ascii="Times New Roman" w:hAnsi="Times New Roman" w:cs="Times New Roman"/>
                <w:bCs/>
                <w:color w:val="000000" w:themeColor="text1"/>
                <w:sz w:val="21"/>
              </w:rPr>
            </w:pPr>
          </w:p>
          <w:p w14:paraId="7FD42E8F" w14:textId="77777777" w:rsidR="00480D3D" w:rsidRPr="007159DE" w:rsidRDefault="00480D3D" w:rsidP="00A42065">
            <w:pPr>
              <w:jc w:val="both"/>
              <w:rPr>
                <w:rFonts w:ascii="Times New Roman" w:hAnsi="Times New Roman" w:cs="Times New Roman"/>
                <w:bCs/>
                <w:color w:val="000000" w:themeColor="text1"/>
                <w:sz w:val="21"/>
              </w:rPr>
            </w:pPr>
          </w:p>
          <w:p w14:paraId="6800E34A" w14:textId="77777777" w:rsidR="00480D3D" w:rsidRPr="007159DE" w:rsidRDefault="00480D3D" w:rsidP="00A42065">
            <w:pPr>
              <w:jc w:val="both"/>
              <w:rPr>
                <w:rFonts w:ascii="Times New Roman" w:hAnsi="Times New Roman" w:cs="Times New Roman"/>
                <w:bCs/>
                <w:color w:val="000000" w:themeColor="text1"/>
                <w:sz w:val="21"/>
              </w:rPr>
            </w:pPr>
          </w:p>
          <w:p w14:paraId="321C63D5" w14:textId="77777777" w:rsidR="00480D3D" w:rsidRPr="007159DE" w:rsidRDefault="00480D3D" w:rsidP="00A42065">
            <w:pPr>
              <w:jc w:val="both"/>
              <w:rPr>
                <w:rFonts w:ascii="Times New Roman" w:hAnsi="Times New Roman" w:cs="Times New Roman"/>
                <w:bCs/>
                <w:color w:val="000000" w:themeColor="text1"/>
                <w:sz w:val="21"/>
              </w:rPr>
            </w:pPr>
          </w:p>
          <w:p w14:paraId="469C08AF" w14:textId="77777777" w:rsidR="00480D3D" w:rsidRPr="007159DE" w:rsidRDefault="00480D3D" w:rsidP="00A42065">
            <w:pPr>
              <w:jc w:val="both"/>
              <w:rPr>
                <w:rFonts w:ascii="Times New Roman" w:hAnsi="Times New Roman" w:cs="Times New Roman"/>
                <w:bCs/>
                <w:color w:val="000000" w:themeColor="text1"/>
                <w:sz w:val="21"/>
              </w:rPr>
            </w:pPr>
          </w:p>
          <w:p w14:paraId="6028FC11" w14:textId="77777777" w:rsidR="00480D3D" w:rsidRPr="007159DE" w:rsidRDefault="00480D3D" w:rsidP="00A42065">
            <w:pPr>
              <w:jc w:val="both"/>
              <w:rPr>
                <w:rFonts w:ascii="Times New Roman" w:hAnsi="Times New Roman" w:cs="Times New Roman"/>
                <w:bCs/>
                <w:color w:val="000000" w:themeColor="text1"/>
                <w:sz w:val="21"/>
              </w:rPr>
            </w:pPr>
          </w:p>
          <w:p w14:paraId="7F7C0FB1" w14:textId="77777777" w:rsidR="00480D3D" w:rsidRPr="007159DE" w:rsidRDefault="00480D3D" w:rsidP="00A42065">
            <w:pPr>
              <w:jc w:val="both"/>
              <w:rPr>
                <w:rFonts w:ascii="Times New Roman" w:hAnsi="Times New Roman" w:cs="Times New Roman"/>
                <w:bCs/>
                <w:color w:val="000000" w:themeColor="text1"/>
                <w:sz w:val="21"/>
              </w:rPr>
            </w:pPr>
          </w:p>
          <w:p w14:paraId="33D83E45" w14:textId="77777777" w:rsidR="00480D3D" w:rsidRPr="007159DE" w:rsidRDefault="00480D3D" w:rsidP="00A42065">
            <w:pPr>
              <w:jc w:val="both"/>
              <w:rPr>
                <w:rFonts w:ascii="Times New Roman" w:hAnsi="Times New Roman" w:cs="Times New Roman"/>
                <w:bCs/>
                <w:color w:val="000000" w:themeColor="text1"/>
                <w:sz w:val="21"/>
              </w:rPr>
            </w:pPr>
          </w:p>
          <w:p w14:paraId="345D0CC9" w14:textId="32ACDC2F" w:rsidR="00480D3D" w:rsidRPr="007159DE" w:rsidRDefault="00480D3D" w:rsidP="00A42065">
            <w:pPr>
              <w:jc w:val="both"/>
              <w:rPr>
                <w:rFonts w:ascii="Times New Roman" w:hAnsi="Times New Roman" w:cs="Times New Roman"/>
                <w:bCs/>
                <w:color w:val="000000" w:themeColor="text1"/>
                <w:sz w:val="21"/>
              </w:rPr>
            </w:pPr>
          </w:p>
        </w:tc>
      </w:tr>
    </w:tbl>
    <w:p w14:paraId="1BC3E1C5" w14:textId="77777777" w:rsidR="00390B68" w:rsidRPr="007159DE" w:rsidRDefault="00390B68">
      <w:pPr>
        <w:rPr>
          <w:rFonts w:hint="eastAsia"/>
          <w:color w:val="000000" w:themeColor="text1"/>
        </w:rPr>
      </w:pPr>
    </w:p>
    <w:p w14:paraId="44B912D1" w14:textId="77777777" w:rsidR="00390B68" w:rsidRPr="007159DE" w:rsidRDefault="00390B68">
      <w:pPr>
        <w:rPr>
          <w:rFonts w:hint="eastAsia"/>
          <w:color w:val="000000" w:themeColor="text1"/>
        </w:rPr>
        <w:sectPr w:rsidR="00390B68" w:rsidRPr="007159DE">
          <w:pgSz w:w="16838" w:h="11906" w:orient="landscape"/>
          <w:pgMar w:top="1418" w:right="1814" w:bottom="1418" w:left="1418" w:header="851" w:footer="992" w:gutter="0"/>
          <w:cols w:space="720"/>
          <w:titlePg/>
          <w:docGrid w:type="lines" w:linePitch="326"/>
        </w:sect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36"/>
        <w:gridCol w:w="8204"/>
      </w:tblGrid>
      <w:tr w:rsidR="00390B68" w:rsidRPr="007159DE" w14:paraId="6D054F34" w14:textId="77777777">
        <w:trPr>
          <w:trHeight w:val="1215"/>
          <w:jc w:val="center"/>
        </w:trPr>
        <w:tc>
          <w:tcPr>
            <w:tcW w:w="836" w:type="dxa"/>
            <w:tcMar>
              <w:left w:w="28" w:type="dxa"/>
              <w:right w:w="28" w:type="dxa"/>
            </w:tcMar>
            <w:vAlign w:val="center"/>
          </w:tcPr>
          <w:p w14:paraId="0B13A403" w14:textId="77777777" w:rsidR="00390B68" w:rsidRPr="007159DE" w:rsidRDefault="009A075C">
            <w:pPr>
              <w:adjustRightInd w:val="0"/>
              <w:snapToGrid w:val="0"/>
              <w:jc w:val="center"/>
              <w:rPr>
                <w:rFonts w:ascii="Times New Roman" w:hAnsi="Times New Roman" w:cs="Times New Roman"/>
                <w:b/>
                <w:bCs/>
                <w:color w:val="000000" w:themeColor="text1"/>
                <w:sz w:val="21"/>
              </w:rPr>
            </w:pPr>
            <w:r w:rsidRPr="007159DE">
              <w:rPr>
                <w:rFonts w:ascii="Times New Roman" w:hAnsi="Times New Roman" w:cs="Times New Roman" w:hint="eastAsia"/>
                <w:b/>
                <w:bCs/>
                <w:color w:val="000000" w:themeColor="text1"/>
                <w:szCs w:val="32"/>
              </w:rPr>
              <w:lastRenderedPageBreak/>
              <w:t>运营期环境影响和保护措施</w:t>
            </w:r>
          </w:p>
        </w:tc>
        <w:tc>
          <w:tcPr>
            <w:tcW w:w="8204" w:type="dxa"/>
            <w:vAlign w:val="center"/>
          </w:tcPr>
          <w:p w14:paraId="0B87B087" w14:textId="77777777" w:rsidR="00390B68" w:rsidRPr="007159DE" w:rsidRDefault="009A075C">
            <w:pPr>
              <w:spacing w:line="360" w:lineRule="auto"/>
              <w:ind w:firstLineChars="200" w:firstLine="482"/>
              <w:jc w:val="both"/>
              <w:rPr>
                <w:rFonts w:ascii="Times New Roman" w:hAnsi="Times New Roman" w:cs="Times New Roman"/>
                <w:b/>
                <w:color w:val="000000" w:themeColor="text1"/>
                <w:szCs w:val="32"/>
              </w:rPr>
            </w:pPr>
            <w:r w:rsidRPr="007159DE">
              <w:rPr>
                <w:rFonts w:ascii="Times New Roman" w:hAnsi="Times New Roman" w:cs="Times New Roman" w:hint="eastAsia"/>
                <w:b/>
                <w:color w:val="000000" w:themeColor="text1"/>
                <w:szCs w:val="32"/>
              </w:rPr>
              <w:t>（二）废气源强计算</w:t>
            </w:r>
          </w:p>
          <w:p w14:paraId="7DDA6516" w14:textId="258930DD" w:rsidR="00D84BE6" w:rsidRPr="007159DE" w:rsidRDefault="009A075C">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本项目废气主要</w:t>
            </w:r>
            <w:r w:rsidR="00D84BE6" w:rsidRPr="007159DE">
              <w:rPr>
                <w:rFonts w:ascii="Times New Roman" w:hAnsi="Times New Roman" w:cs="Times New Roman" w:hint="eastAsia"/>
                <w:bCs/>
                <w:color w:val="000000" w:themeColor="text1"/>
                <w:szCs w:val="32"/>
              </w:rPr>
              <w:t>为</w:t>
            </w:r>
            <w:r w:rsidR="00F36375" w:rsidRPr="007159DE">
              <w:rPr>
                <w:rFonts w:ascii="Times New Roman" w:hAnsi="Times New Roman" w:cs="Times New Roman" w:hint="eastAsia"/>
                <w:bCs/>
                <w:color w:val="000000" w:themeColor="text1"/>
                <w:szCs w:val="32"/>
              </w:rPr>
              <w:t>污水处理站</w:t>
            </w:r>
            <w:r w:rsidR="00D84BE6" w:rsidRPr="007159DE">
              <w:rPr>
                <w:rFonts w:ascii="Times New Roman" w:hAnsi="Times New Roman" w:cs="Times New Roman" w:hint="eastAsia"/>
                <w:bCs/>
                <w:color w:val="000000" w:themeColor="text1"/>
                <w:szCs w:val="32"/>
              </w:rPr>
              <w:t>废气</w:t>
            </w:r>
            <w:r w:rsidR="00CF4E76" w:rsidRPr="007159DE">
              <w:rPr>
                <w:rFonts w:ascii="Times New Roman" w:hAnsi="Times New Roman" w:cs="Times New Roman" w:hint="eastAsia"/>
                <w:bCs/>
                <w:color w:val="000000" w:themeColor="text1"/>
                <w:szCs w:val="32"/>
              </w:rPr>
              <w:t>和</w:t>
            </w:r>
            <w:r w:rsidR="00F36375" w:rsidRPr="007159DE">
              <w:rPr>
                <w:rFonts w:ascii="Times New Roman" w:hAnsi="Times New Roman" w:cs="Times New Roman" w:hint="eastAsia"/>
                <w:bCs/>
                <w:color w:val="000000" w:themeColor="text1"/>
                <w:szCs w:val="32"/>
              </w:rPr>
              <w:t>运输车辆尾气。</w:t>
            </w:r>
          </w:p>
          <w:p w14:paraId="4A81B5E5" w14:textId="11E09016" w:rsidR="00CF5E37" w:rsidRPr="007159DE" w:rsidRDefault="00CF5E37">
            <w:pPr>
              <w:spacing w:line="360" w:lineRule="auto"/>
              <w:ind w:firstLineChars="200" w:firstLine="482"/>
              <w:jc w:val="both"/>
              <w:rPr>
                <w:rFonts w:ascii="Times New Roman" w:hAnsi="Times New Roman" w:cs="Times New Roman"/>
                <w:b/>
                <w:color w:val="000000" w:themeColor="text1"/>
                <w:szCs w:val="32"/>
              </w:rPr>
            </w:pPr>
            <w:r w:rsidRPr="007159DE">
              <w:rPr>
                <w:rFonts w:ascii="Times New Roman" w:hAnsi="Times New Roman" w:cs="Times New Roman" w:hint="eastAsia"/>
                <w:b/>
                <w:color w:val="000000" w:themeColor="text1"/>
                <w:szCs w:val="32"/>
              </w:rPr>
              <w:t>1</w:t>
            </w:r>
            <w:r w:rsidRPr="007159DE">
              <w:rPr>
                <w:rFonts w:ascii="Times New Roman" w:hAnsi="Times New Roman" w:cs="Times New Roman" w:hint="eastAsia"/>
                <w:b/>
                <w:color w:val="000000" w:themeColor="text1"/>
                <w:szCs w:val="32"/>
              </w:rPr>
              <w:t>、</w:t>
            </w:r>
            <w:r w:rsidR="00F36375" w:rsidRPr="007159DE">
              <w:rPr>
                <w:rFonts w:ascii="Times New Roman" w:hAnsi="Times New Roman" w:cs="Times New Roman" w:hint="eastAsia"/>
                <w:b/>
                <w:color w:val="000000" w:themeColor="text1"/>
                <w:szCs w:val="32"/>
              </w:rPr>
              <w:t>污水处理站</w:t>
            </w:r>
            <w:r w:rsidRPr="007159DE">
              <w:rPr>
                <w:rFonts w:ascii="Times New Roman" w:hAnsi="Times New Roman" w:cs="Times New Roman"/>
                <w:b/>
                <w:color w:val="000000" w:themeColor="text1"/>
                <w:szCs w:val="32"/>
              </w:rPr>
              <w:t>废气</w:t>
            </w:r>
          </w:p>
          <w:p w14:paraId="1123E787" w14:textId="6511C3E2" w:rsidR="00C84D39" w:rsidRPr="007159DE" w:rsidRDefault="00C84D39" w:rsidP="00F056ED">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污水处理站废气的主要污染物包括</w:t>
            </w:r>
            <w:r w:rsidRPr="007159DE">
              <w:rPr>
                <w:rFonts w:ascii="Times New Roman" w:hAnsi="Times New Roman" w:cs="Times New Roman" w:hint="eastAsia"/>
                <w:bCs/>
                <w:color w:val="000000" w:themeColor="text1"/>
                <w:szCs w:val="32"/>
              </w:rPr>
              <w:t>NH</w:t>
            </w:r>
            <w:r w:rsidRPr="007159DE">
              <w:rPr>
                <w:rFonts w:ascii="Times New Roman" w:hAnsi="Times New Roman" w:cs="Times New Roman" w:hint="eastAsia"/>
                <w:bCs/>
                <w:color w:val="000000" w:themeColor="text1"/>
                <w:szCs w:val="32"/>
                <w:vertAlign w:val="subscript"/>
              </w:rPr>
              <w:t>3</w:t>
            </w: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H</w:t>
            </w:r>
            <w:r w:rsidRPr="007159DE">
              <w:rPr>
                <w:rFonts w:ascii="Times New Roman" w:hAnsi="Times New Roman" w:cs="Times New Roman" w:hint="eastAsia"/>
                <w:bCs/>
                <w:color w:val="000000" w:themeColor="text1"/>
                <w:szCs w:val="32"/>
                <w:vertAlign w:val="subscript"/>
              </w:rPr>
              <w:t>2</w:t>
            </w:r>
            <w:r w:rsidRPr="007159DE">
              <w:rPr>
                <w:rFonts w:ascii="Times New Roman" w:hAnsi="Times New Roman" w:cs="Times New Roman" w:hint="eastAsia"/>
                <w:bCs/>
                <w:color w:val="000000" w:themeColor="text1"/>
                <w:szCs w:val="32"/>
              </w:rPr>
              <w:t>S</w:t>
            </w:r>
            <w:r w:rsidRPr="007159DE">
              <w:rPr>
                <w:rFonts w:ascii="Times New Roman" w:hAnsi="Times New Roman" w:cs="Times New Roman" w:hint="eastAsia"/>
                <w:bCs/>
                <w:color w:val="000000" w:themeColor="text1"/>
                <w:szCs w:val="32"/>
              </w:rPr>
              <w:t>。</w:t>
            </w:r>
            <w:r w:rsidR="00764917" w:rsidRPr="007159DE">
              <w:rPr>
                <w:rFonts w:ascii="Times New Roman" w:hAnsi="Times New Roman" w:cs="Times New Roman" w:hint="eastAsia"/>
                <w:bCs/>
                <w:color w:val="000000" w:themeColor="text1"/>
                <w:szCs w:val="32"/>
              </w:rPr>
              <w:t>本项目评价废气污染物的产生量采用美国</w:t>
            </w:r>
            <w:r w:rsidR="00764917" w:rsidRPr="007159DE">
              <w:rPr>
                <w:rFonts w:ascii="Times New Roman" w:hAnsi="Times New Roman" w:cs="Times New Roman" w:hint="eastAsia"/>
                <w:bCs/>
                <w:color w:val="000000" w:themeColor="text1"/>
                <w:szCs w:val="32"/>
              </w:rPr>
              <w:t>EPA</w:t>
            </w:r>
            <w:r w:rsidR="00764917" w:rsidRPr="007159DE">
              <w:rPr>
                <w:rFonts w:ascii="Times New Roman" w:hAnsi="Times New Roman" w:cs="Times New Roman" w:hint="eastAsia"/>
                <w:bCs/>
                <w:color w:val="000000" w:themeColor="text1"/>
                <w:szCs w:val="32"/>
              </w:rPr>
              <w:t>对城市污水处理厂恶臭污染物产生情况的研究数据（《废气排放模型》（美国环境保护署，</w:t>
            </w:r>
            <w:r w:rsidR="00764917" w:rsidRPr="007159DE">
              <w:rPr>
                <w:rFonts w:ascii="Times New Roman" w:hAnsi="Times New Roman" w:cs="Times New Roman" w:hint="eastAsia"/>
                <w:bCs/>
                <w:color w:val="000000" w:themeColor="text1"/>
                <w:szCs w:val="32"/>
              </w:rPr>
              <w:t>1994</w:t>
            </w:r>
            <w:r w:rsidR="00764917" w:rsidRPr="007159DE">
              <w:rPr>
                <w:rFonts w:ascii="Times New Roman" w:hAnsi="Times New Roman" w:cs="Times New Roman" w:hint="eastAsia"/>
                <w:bCs/>
                <w:color w:val="000000" w:themeColor="text1"/>
                <w:szCs w:val="32"/>
              </w:rPr>
              <w:t>年</w:t>
            </w:r>
            <w:r w:rsidR="00764917" w:rsidRPr="007159DE">
              <w:rPr>
                <w:rFonts w:ascii="Times New Roman" w:hAnsi="Times New Roman" w:cs="Times New Roman" w:hint="eastAsia"/>
                <w:bCs/>
                <w:color w:val="000000" w:themeColor="text1"/>
                <w:szCs w:val="32"/>
              </w:rPr>
              <w:t>11</w:t>
            </w:r>
            <w:r w:rsidR="00764917" w:rsidRPr="007159DE">
              <w:rPr>
                <w:rFonts w:ascii="Times New Roman" w:hAnsi="Times New Roman" w:cs="Times New Roman" w:hint="eastAsia"/>
                <w:bCs/>
                <w:color w:val="000000" w:themeColor="text1"/>
                <w:szCs w:val="32"/>
              </w:rPr>
              <w:t>月</w:t>
            </w:r>
            <w:r w:rsidR="00764917" w:rsidRPr="007159DE">
              <w:rPr>
                <w:rFonts w:ascii="Times New Roman" w:hAnsi="Times New Roman" w:cs="Times New Roman" w:hint="eastAsia"/>
                <w:bCs/>
                <w:color w:val="000000" w:themeColor="text1"/>
                <w:szCs w:val="32"/>
              </w:rPr>
              <w:t>No.68D10118</w:t>
            </w:r>
            <w:r w:rsidR="00764917" w:rsidRPr="007159DE">
              <w:rPr>
                <w:rFonts w:ascii="Times New Roman" w:hAnsi="Times New Roman" w:cs="Times New Roman" w:hint="eastAsia"/>
                <w:bCs/>
                <w:color w:val="000000" w:themeColor="text1"/>
                <w:szCs w:val="32"/>
              </w:rPr>
              <w:t>），每处理</w:t>
            </w:r>
            <w:r w:rsidR="00764917" w:rsidRPr="007159DE">
              <w:rPr>
                <w:rFonts w:ascii="Times New Roman" w:hAnsi="Times New Roman" w:cs="Times New Roman" w:hint="eastAsia"/>
                <w:bCs/>
                <w:color w:val="000000" w:themeColor="text1"/>
                <w:szCs w:val="32"/>
              </w:rPr>
              <w:t>1gBOD</w:t>
            </w:r>
            <w:r w:rsidR="00764917" w:rsidRPr="007159DE">
              <w:rPr>
                <w:rFonts w:ascii="Times New Roman" w:hAnsi="Times New Roman" w:cs="Times New Roman" w:hint="eastAsia"/>
                <w:bCs/>
                <w:color w:val="000000" w:themeColor="text1"/>
                <w:szCs w:val="32"/>
                <w:vertAlign w:val="subscript"/>
              </w:rPr>
              <w:t>5</w:t>
            </w:r>
            <w:r w:rsidR="00764917" w:rsidRPr="007159DE">
              <w:rPr>
                <w:rFonts w:ascii="Times New Roman" w:hAnsi="Times New Roman" w:cs="Times New Roman" w:hint="eastAsia"/>
                <w:bCs/>
                <w:color w:val="000000" w:themeColor="text1"/>
                <w:szCs w:val="32"/>
              </w:rPr>
              <w:t>可产生</w:t>
            </w:r>
            <w:r w:rsidR="00764917" w:rsidRPr="007159DE">
              <w:rPr>
                <w:rFonts w:ascii="Times New Roman" w:hAnsi="Times New Roman" w:cs="Times New Roman" w:hint="eastAsia"/>
                <w:bCs/>
                <w:color w:val="000000" w:themeColor="text1"/>
                <w:szCs w:val="32"/>
              </w:rPr>
              <w:t>0.0031gNH</w:t>
            </w:r>
            <w:r w:rsidR="00764917" w:rsidRPr="007159DE">
              <w:rPr>
                <w:rFonts w:ascii="Times New Roman" w:hAnsi="Times New Roman" w:cs="Times New Roman" w:hint="eastAsia"/>
                <w:bCs/>
                <w:color w:val="000000" w:themeColor="text1"/>
                <w:szCs w:val="32"/>
                <w:vertAlign w:val="subscript"/>
              </w:rPr>
              <w:t>3</w:t>
            </w:r>
            <w:r w:rsidR="00764917" w:rsidRPr="007159DE">
              <w:rPr>
                <w:rFonts w:ascii="Times New Roman" w:hAnsi="Times New Roman" w:cs="Times New Roman" w:hint="eastAsia"/>
                <w:bCs/>
                <w:color w:val="000000" w:themeColor="text1"/>
                <w:szCs w:val="32"/>
              </w:rPr>
              <w:t>和</w:t>
            </w:r>
            <w:r w:rsidR="00764917" w:rsidRPr="007159DE">
              <w:rPr>
                <w:rFonts w:ascii="Times New Roman" w:hAnsi="Times New Roman" w:cs="Times New Roman" w:hint="eastAsia"/>
                <w:bCs/>
                <w:color w:val="000000" w:themeColor="text1"/>
                <w:szCs w:val="32"/>
              </w:rPr>
              <w:t>0.00012gH</w:t>
            </w:r>
            <w:r w:rsidR="00764917" w:rsidRPr="007159DE">
              <w:rPr>
                <w:rFonts w:ascii="Times New Roman" w:hAnsi="Times New Roman" w:cs="Times New Roman" w:hint="eastAsia"/>
                <w:bCs/>
                <w:color w:val="000000" w:themeColor="text1"/>
                <w:szCs w:val="32"/>
                <w:vertAlign w:val="subscript"/>
              </w:rPr>
              <w:t>2</w:t>
            </w:r>
            <w:r w:rsidR="00764917" w:rsidRPr="007159DE">
              <w:rPr>
                <w:rFonts w:ascii="Times New Roman" w:hAnsi="Times New Roman" w:cs="Times New Roman" w:hint="eastAsia"/>
                <w:bCs/>
                <w:color w:val="000000" w:themeColor="text1"/>
                <w:szCs w:val="32"/>
              </w:rPr>
              <w:t>S</w:t>
            </w:r>
            <w:r w:rsidR="00764917" w:rsidRPr="007159DE">
              <w:rPr>
                <w:rFonts w:ascii="Times New Roman" w:hAnsi="Times New Roman" w:cs="Times New Roman" w:hint="eastAsia"/>
                <w:bCs/>
                <w:color w:val="000000" w:themeColor="text1"/>
                <w:szCs w:val="32"/>
              </w:rPr>
              <w:t>。</w:t>
            </w:r>
            <w:r w:rsidR="00583FD8" w:rsidRPr="007159DE">
              <w:rPr>
                <w:rFonts w:ascii="Times New Roman" w:hAnsi="Times New Roman" w:cs="Times New Roman" w:hint="eastAsia"/>
                <w:bCs/>
                <w:color w:val="000000" w:themeColor="text1"/>
                <w:szCs w:val="32"/>
              </w:rPr>
              <w:t>本项目污水处理站</w:t>
            </w:r>
            <w:r w:rsidR="00583FD8" w:rsidRPr="007159DE">
              <w:rPr>
                <w:rFonts w:ascii="Times New Roman" w:hAnsi="Times New Roman" w:cs="Times New Roman" w:hint="eastAsia"/>
                <w:bCs/>
                <w:color w:val="000000" w:themeColor="text1"/>
                <w:szCs w:val="32"/>
              </w:rPr>
              <w:t>BOD</w:t>
            </w:r>
            <w:r w:rsidR="00583FD8" w:rsidRPr="007159DE">
              <w:rPr>
                <w:rFonts w:ascii="Times New Roman" w:hAnsi="Times New Roman" w:cs="Times New Roman" w:hint="eastAsia"/>
                <w:bCs/>
                <w:color w:val="000000" w:themeColor="text1"/>
                <w:szCs w:val="32"/>
                <w:vertAlign w:val="subscript"/>
              </w:rPr>
              <w:t>5</w:t>
            </w:r>
            <w:r w:rsidR="00583FD8" w:rsidRPr="007159DE">
              <w:rPr>
                <w:rFonts w:ascii="Times New Roman" w:hAnsi="Times New Roman" w:cs="Times New Roman" w:hint="eastAsia"/>
                <w:bCs/>
                <w:color w:val="000000" w:themeColor="text1"/>
                <w:szCs w:val="32"/>
              </w:rPr>
              <w:t>削减量为</w:t>
            </w:r>
            <w:r w:rsidR="00583FD8" w:rsidRPr="007159DE">
              <w:rPr>
                <w:rFonts w:ascii="Times New Roman" w:hAnsi="Times New Roman" w:cs="Times New Roman" w:hint="eastAsia"/>
                <w:bCs/>
                <w:color w:val="000000" w:themeColor="text1"/>
                <w:szCs w:val="32"/>
              </w:rPr>
              <w:t>0.0497t/a</w:t>
            </w:r>
            <w:r w:rsidR="00583FD8" w:rsidRPr="007159DE">
              <w:rPr>
                <w:rFonts w:ascii="Times New Roman" w:hAnsi="Times New Roman" w:cs="Times New Roman" w:hint="eastAsia"/>
                <w:bCs/>
                <w:color w:val="000000" w:themeColor="text1"/>
                <w:szCs w:val="32"/>
              </w:rPr>
              <w:t>，则污水处理站恶臭气体</w:t>
            </w:r>
            <w:r w:rsidR="00583FD8" w:rsidRPr="007159DE">
              <w:rPr>
                <w:rFonts w:ascii="Times New Roman" w:hAnsi="Times New Roman" w:cs="Times New Roman" w:hint="eastAsia"/>
                <w:bCs/>
                <w:color w:val="000000" w:themeColor="text1"/>
                <w:szCs w:val="32"/>
              </w:rPr>
              <w:t>NH</w:t>
            </w:r>
            <w:r w:rsidR="00583FD8" w:rsidRPr="007159DE">
              <w:rPr>
                <w:rFonts w:ascii="Times New Roman" w:hAnsi="Times New Roman" w:cs="Times New Roman" w:hint="eastAsia"/>
                <w:bCs/>
                <w:color w:val="000000" w:themeColor="text1"/>
                <w:szCs w:val="32"/>
                <w:vertAlign w:val="subscript"/>
              </w:rPr>
              <w:t>3</w:t>
            </w:r>
            <w:r w:rsidR="00583FD8" w:rsidRPr="007159DE">
              <w:rPr>
                <w:rFonts w:ascii="Times New Roman" w:hAnsi="Times New Roman" w:cs="Times New Roman" w:hint="eastAsia"/>
                <w:bCs/>
                <w:color w:val="000000" w:themeColor="text1"/>
                <w:szCs w:val="32"/>
              </w:rPr>
              <w:t>、</w:t>
            </w:r>
            <w:r w:rsidR="00583FD8" w:rsidRPr="007159DE">
              <w:rPr>
                <w:rFonts w:ascii="Times New Roman" w:hAnsi="Times New Roman" w:cs="Times New Roman" w:hint="eastAsia"/>
                <w:bCs/>
                <w:color w:val="000000" w:themeColor="text1"/>
                <w:szCs w:val="32"/>
              </w:rPr>
              <w:t>H</w:t>
            </w:r>
            <w:r w:rsidR="00583FD8" w:rsidRPr="007159DE">
              <w:rPr>
                <w:rFonts w:ascii="Times New Roman" w:hAnsi="Times New Roman" w:cs="Times New Roman" w:hint="eastAsia"/>
                <w:bCs/>
                <w:color w:val="000000" w:themeColor="text1"/>
                <w:szCs w:val="32"/>
                <w:vertAlign w:val="subscript"/>
              </w:rPr>
              <w:t>2</w:t>
            </w:r>
            <w:r w:rsidR="00583FD8" w:rsidRPr="007159DE">
              <w:rPr>
                <w:rFonts w:ascii="Times New Roman" w:hAnsi="Times New Roman" w:cs="Times New Roman" w:hint="eastAsia"/>
                <w:bCs/>
                <w:color w:val="000000" w:themeColor="text1"/>
                <w:szCs w:val="32"/>
              </w:rPr>
              <w:t>S</w:t>
            </w:r>
            <w:r w:rsidR="00583FD8" w:rsidRPr="007159DE">
              <w:rPr>
                <w:rFonts w:ascii="Times New Roman" w:hAnsi="Times New Roman" w:cs="Times New Roman" w:hint="eastAsia"/>
                <w:bCs/>
                <w:color w:val="000000" w:themeColor="text1"/>
                <w:szCs w:val="32"/>
              </w:rPr>
              <w:t>的产生量约为</w:t>
            </w:r>
            <w:r w:rsidR="00085141" w:rsidRPr="007159DE">
              <w:rPr>
                <w:rFonts w:ascii="Times New Roman" w:hAnsi="Times New Roman" w:cs="Times New Roman" w:hint="eastAsia"/>
                <w:bCs/>
                <w:color w:val="000000" w:themeColor="text1"/>
                <w:szCs w:val="32"/>
              </w:rPr>
              <w:t>154.07g</w:t>
            </w:r>
            <w:r w:rsidR="00583FD8" w:rsidRPr="007159DE">
              <w:rPr>
                <w:rFonts w:ascii="Times New Roman" w:hAnsi="Times New Roman" w:cs="Times New Roman" w:hint="eastAsia"/>
                <w:bCs/>
                <w:color w:val="000000" w:themeColor="text1"/>
                <w:szCs w:val="32"/>
              </w:rPr>
              <w:t>/a</w:t>
            </w:r>
            <w:r w:rsidR="00583FD8" w:rsidRPr="007159DE">
              <w:rPr>
                <w:rFonts w:ascii="Times New Roman" w:hAnsi="Times New Roman" w:cs="Times New Roman" w:hint="eastAsia"/>
                <w:bCs/>
                <w:color w:val="000000" w:themeColor="text1"/>
                <w:szCs w:val="32"/>
              </w:rPr>
              <w:t>、</w:t>
            </w:r>
            <w:r w:rsidR="00085141" w:rsidRPr="007159DE">
              <w:rPr>
                <w:rFonts w:ascii="Times New Roman" w:hAnsi="Times New Roman" w:cs="Times New Roman" w:hint="eastAsia"/>
                <w:bCs/>
                <w:color w:val="000000" w:themeColor="text1"/>
                <w:szCs w:val="32"/>
              </w:rPr>
              <w:t>5.964g</w:t>
            </w:r>
            <w:r w:rsidR="00583FD8" w:rsidRPr="007159DE">
              <w:rPr>
                <w:rFonts w:ascii="Times New Roman" w:hAnsi="Times New Roman" w:cs="Times New Roman" w:hint="eastAsia"/>
                <w:bCs/>
                <w:color w:val="000000" w:themeColor="text1"/>
                <w:szCs w:val="32"/>
              </w:rPr>
              <w:t>/a</w:t>
            </w:r>
            <w:r w:rsidR="00583FD8" w:rsidRPr="007159DE">
              <w:rPr>
                <w:rFonts w:ascii="Times New Roman" w:hAnsi="Times New Roman" w:cs="Times New Roman" w:hint="eastAsia"/>
                <w:bCs/>
                <w:color w:val="000000" w:themeColor="text1"/>
                <w:szCs w:val="32"/>
              </w:rPr>
              <w:t>。</w:t>
            </w:r>
          </w:p>
          <w:p w14:paraId="2820E1EE" w14:textId="5AB2F945" w:rsidR="00941596" w:rsidRPr="007159DE" w:rsidRDefault="000447F2" w:rsidP="00F056ED">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污水处理站采取加盖密闭、投放除臭剂等措施，废气经微负压通风系统</w:t>
            </w: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活性炭吸附装置处理后，</w:t>
            </w:r>
            <w:r w:rsidR="00C76BA2" w:rsidRPr="007159DE">
              <w:rPr>
                <w:rFonts w:ascii="Times New Roman" w:hAnsi="Times New Roman" w:cs="Times New Roman" w:hint="eastAsia"/>
                <w:bCs/>
                <w:color w:val="000000" w:themeColor="text1"/>
                <w:szCs w:val="32"/>
              </w:rPr>
              <w:t>通过</w:t>
            </w:r>
            <w:r w:rsidR="00C76BA2" w:rsidRPr="007159DE">
              <w:rPr>
                <w:rFonts w:ascii="Times New Roman" w:hAnsi="Times New Roman" w:cs="Times New Roman" w:hint="eastAsia"/>
                <w:bCs/>
                <w:color w:val="000000" w:themeColor="text1"/>
                <w:szCs w:val="32"/>
              </w:rPr>
              <w:t>15m</w:t>
            </w:r>
            <w:r w:rsidR="00C76BA2" w:rsidRPr="007159DE">
              <w:rPr>
                <w:rFonts w:ascii="Times New Roman" w:hAnsi="Times New Roman" w:cs="Times New Roman" w:hint="eastAsia"/>
                <w:bCs/>
                <w:color w:val="000000" w:themeColor="text1"/>
                <w:szCs w:val="32"/>
              </w:rPr>
              <w:t>高排气筒</w:t>
            </w:r>
            <w:r w:rsidR="00C76BA2" w:rsidRPr="007159DE">
              <w:rPr>
                <w:rFonts w:ascii="Times New Roman" w:hAnsi="Times New Roman" w:cs="Times New Roman" w:hint="eastAsia"/>
                <w:bCs/>
                <w:color w:val="000000" w:themeColor="text1"/>
                <w:szCs w:val="32"/>
              </w:rPr>
              <w:t>DA001</w:t>
            </w:r>
            <w:r w:rsidR="00C76BA2" w:rsidRPr="007159DE">
              <w:rPr>
                <w:rFonts w:ascii="Times New Roman" w:hAnsi="Times New Roman" w:cs="Times New Roman" w:hint="eastAsia"/>
                <w:bCs/>
                <w:color w:val="000000" w:themeColor="text1"/>
                <w:szCs w:val="32"/>
              </w:rPr>
              <w:t>排放至大气</w:t>
            </w:r>
            <w:r w:rsidRPr="007159DE">
              <w:rPr>
                <w:rFonts w:ascii="Times New Roman" w:hAnsi="Times New Roman" w:cs="Times New Roman" w:hint="eastAsia"/>
                <w:bCs/>
                <w:color w:val="000000" w:themeColor="text1"/>
                <w:szCs w:val="32"/>
              </w:rPr>
              <w:t>，</w:t>
            </w:r>
            <w:r w:rsidR="00D1588E" w:rsidRPr="007159DE">
              <w:rPr>
                <w:rFonts w:ascii="Times New Roman" w:hAnsi="Times New Roman" w:cs="Times New Roman" w:hint="eastAsia"/>
                <w:bCs/>
                <w:color w:val="000000" w:themeColor="text1"/>
                <w:szCs w:val="32"/>
              </w:rPr>
              <w:t>微负压通风系统废气收集效率为</w:t>
            </w:r>
            <w:r w:rsidR="00D1588E" w:rsidRPr="007159DE">
              <w:rPr>
                <w:rFonts w:ascii="Times New Roman" w:hAnsi="Times New Roman" w:cs="Times New Roman" w:hint="eastAsia"/>
                <w:bCs/>
                <w:color w:val="000000" w:themeColor="text1"/>
                <w:szCs w:val="32"/>
              </w:rPr>
              <w:t>90%</w:t>
            </w:r>
            <w:r w:rsidR="00D1588E"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活性炭吸附效率</w:t>
            </w:r>
            <w:r w:rsidR="00D1588E" w:rsidRPr="007159DE">
              <w:rPr>
                <w:rFonts w:ascii="Times New Roman" w:hAnsi="Times New Roman" w:cs="Times New Roman" w:hint="eastAsia"/>
                <w:bCs/>
                <w:color w:val="000000" w:themeColor="text1"/>
                <w:szCs w:val="32"/>
              </w:rPr>
              <w:t>为</w:t>
            </w:r>
            <w:r w:rsidR="00D1588E" w:rsidRPr="007159DE">
              <w:rPr>
                <w:rFonts w:ascii="Times New Roman" w:hAnsi="Times New Roman" w:cs="Times New Roman" w:hint="eastAsia"/>
                <w:bCs/>
                <w:color w:val="000000" w:themeColor="text1"/>
                <w:szCs w:val="32"/>
              </w:rPr>
              <w:t>8</w:t>
            </w:r>
            <w:r w:rsidR="00792F54" w:rsidRPr="007159DE">
              <w:rPr>
                <w:rFonts w:ascii="Times New Roman" w:hAnsi="Times New Roman" w:cs="Times New Roman" w:hint="eastAsia"/>
                <w:bCs/>
                <w:color w:val="000000" w:themeColor="text1"/>
                <w:szCs w:val="32"/>
              </w:rPr>
              <w:t>0%</w:t>
            </w:r>
            <w:r w:rsidR="00792F54" w:rsidRPr="007159DE">
              <w:rPr>
                <w:rFonts w:ascii="Times New Roman" w:hAnsi="Times New Roman" w:cs="Times New Roman" w:hint="eastAsia"/>
                <w:bCs/>
                <w:color w:val="000000" w:themeColor="text1"/>
                <w:szCs w:val="32"/>
              </w:rPr>
              <w:t>，</w:t>
            </w:r>
            <w:r w:rsidR="00D1588E" w:rsidRPr="007159DE">
              <w:rPr>
                <w:rFonts w:ascii="Times New Roman" w:hAnsi="Times New Roman" w:cs="Times New Roman" w:hint="eastAsia"/>
                <w:bCs/>
                <w:color w:val="000000" w:themeColor="text1"/>
                <w:szCs w:val="32"/>
              </w:rPr>
              <w:t>风机量为</w:t>
            </w:r>
            <w:r w:rsidR="00D1588E" w:rsidRPr="007159DE">
              <w:rPr>
                <w:rFonts w:ascii="Times New Roman" w:hAnsi="Times New Roman" w:cs="Times New Roman" w:hint="eastAsia"/>
                <w:bCs/>
                <w:color w:val="000000" w:themeColor="text1"/>
                <w:szCs w:val="32"/>
              </w:rPr>
              <w:t>1000m</w:t>
            </w:r>
            <w:r w:rsidR="00D1588E" w:rsidRPr="007159DE">
              <w:rPr>
                <w:rFonts w:ascii="Times New Roman" w:hAnsi="Times New Roman" w:cs="Times New Roman" w:hint="eastAsia"/>
                <w:bCs/>
                <w:color w:val="000000" w:themeColor="text1"/>
                <w:szCs w:val="32"/>
                <w:vertAlign w:val="superscript"/>
              </w:rPr>
              <w:t>3</w:t>
            </w:r>
            <w:r w:rsidR="00D1588E" w:rsidRPr="007159DE">
              <w:rPr>
                <w:rFonts w:ascii="Times New Roman" w:hAnsi="Times New Roman" w:cs="Times New Roman" w:hint="eastAsia"/>
                <w:bCs/>
                <w:color w:val="000000" w:themeColor="text1"/>
                <w:szCs w:val="32"/>
              </w:rPr>
              <w:t>/h</w:t>
            </w:r>
            <w:r w:rsidR="00D1588E" w:rsidRPr="007159DE">
              <w:rPr>
                <w:rFonts w:ascii="Times New Roman" w:hAnsi="Times New Roman" w:cs="Times New Roman" w:hint="eastAsia"/>
                <w:bCs/>
                <w:color w:val="000000" w:themeColor="text1"/>
                <w:szCs w:val="32"/>
              </w:rPr>
              <w:t>，</w:t>
            </w:r>
            <w:r w:rsidR="00792F54" w:rsidRPr="007159DE">
              <w:rPr>
                <w:rFonts w:ascii="Times New Roman" w:hAnsi="Times New Roman" w:cs="Times New Roman" w:hint="eastAsia"/>
                <w:bCs/>
                <w:color w:val="000000" w:themeColor="text1"/>
                <w:szCs w:val="32"/>
              </w:rPr>
              <w:t>则</w:t>
            </w:r>
            <w:r w:rsidR="00792F54" w:rsidRPr="007159DE">
              <w:rPr>
                <w:rFonts w:ascii="Times New Roman" w:hAnsi="Times New Roman" w:cs="Times New Roman" w:hint="eastAsia"/>
                <w:bCs/>
                <w:color w:val="000000" w:themeColor="text1"/>
                <w:szCs w:val="32"/>
              </w:rPr>
              <w:t>NH</w:t>
            </w:r>
            <w:r w:rsidR="00792F54" w:rsidRPr="007159DE">
              <w:rPr>
                <w:rFonts w:ascii="Times New Roman" w:hAnsi="Times New Roman" w:cs="Times New Roman" w:hint="eastAsia"/>
                <w:bCs/>
                <w:color w:val="000000" w:themeColor="text1"/>
                <w:szCs w:val="32"/>
                <w:vertAlign w:val="subscript"/>
              </w:rPr>
              <w:t>3</w:t>
            </w:r>
            <w:r w:rsidR="00792F54" w:rsidRPr="007159DE">
              <w:rPr>
                <w:rFonts w:ascii="Times New Roman" w:hAnsi="Times New Roman" w:cs="Times New Roman" w:hint="eastAsia"/>
                <w:bCs/>
                <w:color w:val="000000" w:themeColor="text1"/>
                <w:szCs w:val="32"/>
              </w:rPr>
              <w:t>、</w:t>
            </w:r>
            <w:r w:rsidR="00792F54" w:rsidRPr="007159DE">
              <w:rPr>
                <w:rFonts w:ascii="Times New Roman" w:hAnsi="Times New Roman" w:cs="Times New Roman" w:hint="eastAsia"/>
                <w:bCs/>
                <w:color w:val="000000" w:themeColor="text1"/>
                <w:szCs w:val="32"/>
              </w:rPr>
              <w:t>H</w:t>
            </w:r>
            <w:r w:rsidR="00792F54" w:rsidRPr="007159DE">
              <w:rPr>
                <w:rFonts w:ascii="Times New Roman" w:hAnsi="Times New Roman" w:cs="Times New Roman" w:hint="eastAsia"/>
                <w:bCs/>
                <w:color w:val="000000" w:themeColor="text1"/>
                <w:szCs w:val="32"/>
                <w:vertAlign w:val="subscript"/>
              </w:rPr>
              <w:t>2</w:t>
            </w:r>
            <w:r w:rsidR="00792F54" w:rsidRPr="007159DE">
              <w:rPr>
                <w:rFonts w:ascii="Times New Roman" w:hAnsi="Times New Roman" w:cs="Times New Roman" w:hint="eastAsia"/>
                <w:bCs/>
                <w:color w:val="000000" w:themeColor="text1"/>
                <w:szCs w:val="32"/>
              </w:rPr>
              <w:t>S</w:t>
            </w:r>
            <w:r w:rsidR="00D1588E" w:rsidRPr="007159DE">
              <w:rPr>
                <w:rFonts w:ascii="Times New Roman" w:hAnsi="Times New Roman" w:cs="Times New Roman" w:hint="eastAsia"/>
                <w:bCs/>
                <w:color w:val="000000" w:themeColor="text1"/>
                <w:szCs w:val="32"/>
              </w:rPr>
              <w:t>有组织</w:t>
            </w:r>
            <w:r w:rsidR="00792F54" w:rsidRPr="007159DE">
              <w:rPr>
                <w:rFonts w:ascii="Times New Roman" w:hAnsi="Times New Roman" w:cs="Times New Roman" w:hint="eastAsia"/>
                <w:bCs/>
                <w:color w:val="000000" w:themeColor="text1"/>
                <w:szCs w:val="32"/>
              </w:rPr>
              <w:t>排放量约为</w:t>
            </w:r>
            <w:r w:rsidR="00C40743" w:rsidRPr="007159DE">
              <w:rPr>
                <w:rFonts w:ascii="Times New Roman" w:hAnsi="Times New Roman" w:cs="Times New Roman" w:hint="eastAsia"/>
                <w:bCs/>
                <w:color w:val="000000" w:themeColor="text1"/>
                <w:szCs w:val="32"/>
              </w:rPr>
              <w:t>27.73</w:t>
            </w:r>
            <w:r w:rsidR="00792F54" w:rsidRPr="007159DE">
              <w:rPr>
                <w:rFonts w:ascii="Times New Roman" w:hAnsi="Times New Roman" w:cs="Times New Roman" w:hint="eastAsia"/>
                <w:bCs/>
                <w:color w:val="000000" w:themeColor="text1"/>
                <w:szCs w:val="32"/>
              </w:rPr>
              <w:t>g/a</w:t>
            </w:r>
            <w:r w:rsidR="00792F54" w:rsidRPr="007159DE">
              <w:rPr>
                <w:rFonts w:ascii="Times New Roman" w:hAnsi="Times New Roman" w:cs="Times New Roman" w:hint="eastAsia"/>
                <w:bCs/>
                <w:color w:val="000000" w:themeColor="text1"/>
                <w:szCs w:val="32"/>
              </w:rPr>
              <w:t>、</w:t>
            </w:r>
            <w:r w:rsidR="00C40743" w:rsidRPr="007159DE">
              <w:rPr>
                <w:rFonts w:ascii="Times New Roman" w:hAnsi="Times New Roman" w:cs="Times New Roman" w:hint="eastAsia"/>
                <w:bCs/>
                <w:color w:val="000000" w:themeColor="text1"/>
                <w:szCs w:val="32"/>
              </w:rPr>
              <w:t>1.074</w:t>
            </w:r>
            <w:r w:rsidR="00792F54" w:rsidRPr="007159DE">
              <w:rPr>
                <w:rFonts w:ascii="Times New Roman" w:hAnsi="Times New Roman" w:cs="Times New Roman" w:hint="eastAsia"/>
                <w:bCs/>
                <w:color w:val="000000" w:themeColor="text1"/>
                <w:szCs w:val="32"/>
              </w:rPr>
              <w:t>g/a</w:t>
            </w:r>
            <w:r w:rsidR="00C40743" w:rsidRPr="007159DE">
              <w:rPr>
                <w:rFonts w:ascii="Times New Roman" w:hAnsi="Times New Roman" w:cs="Times New Roman" w:hint="eastAsia"/>
                <w:bCs/>
                <w:color w:val="000000" w:themeColor="text1"/>
                <w:szCs w:val="32"/>
              </w:rPr>
              <w:t>，排放速率分别为</w:t>
            </w:r>
            <w:r w:rsidR="00C40743" w:rsidRPr="007159DE">
              <w:rPr>
                <w:rFonts w:ascii="Times New Roman" w:hAnsi="Times New Roman" w:cs="Times New Roman" w:hint="eastAsia"/>
                <w:bCs/>
                <w:color w:val="000000" w:themeColor="text1"/>
                <w:szCs w:val="32"/>
              </w:rPr>
              <w:t>9.5</w:t>
            </w:r>
            <w:r w:rsidR="00C40743" w:rsidRPr="007159DE">
              <w:rPr>
                <w:rFonts w:ascii="Times New Roman" w:hAnsi="Times New Roman" w:cs="Times New Roman"/>
                <w:bCs/>
                <w:color w:val="000000" w:themeColor="text1"/>
                <w:szCs w:val="32"/>
              </w:rPr>
              <w:t>×</w:t>
            </w:r>
            <w:r w:rsidR="00C40743" w:rsidRPr="007159DE">
              <w:rPr>
                <w:rFonts w:ascii="Times New Roman" w:hAnsi="Times New Roman" w:cs="Times New Roman" w:hint="eastAsia"/>
                <w:bCs/>
                <w:color w:val="000000" w:themeColor="text1"/>
                <w:szCs w:val="32"/>
              </w:rPr>
              <w:t>10</w:t>
            </w:r>
            <w:r w:rsidR="00C40743" w:rsidRPr="007159DE">
              <w:rPr>
                <w:rFonts w:ascii="Times New Roman" w:hAnsi="Times New Roman" w:cs="Times New Roman" w:hint="eastAsia"/>
                <w:bCs/>
                <w:color w:val="000000" w:themeColor="text1"/>
                <w:szCs w:val="32"/>
                <w:vertAlign w:val="superscript"/>
              </w:rPr>
              <w:t>-6</w:t>
            </w:r>
            <w:r w:rsidR="00C40743" w:rsidRPr="007159DE">
              <w:rPr>
                <w:rFonts w:ascii="Times New Roman" w:hAnsi="Times New Roman" w:cs="Times New Roman" w:hint="eastAsia"/>
                <w:bCs/>
                <w:color w:val="000000" w:themeColor="text1"/>
                <w:szCs w:val="32"/>
              </w:rPr>
              <w:t>kg/h</w:t>
            </w:r>
            <w:r w:rsidR="00C40743" w:rsidRPr="007159DE">
              <w:rPr>
                <w:rFonts w:ascii="Times New Roman" w:hAnsi="Times New Roman" w:cs="Times New Roman" w:hint="eastAsia"/>
                <w:bCs/>
                <w:color w:val="000000" w:themeColor="text1"/>
                <w:szCs w:val="32"/>
              </w:rPr>
              <w:t>、</w:t>
            </w:r>
            <w:r w:rsidR="00C40743" w:rsidRPr="007159DE">
              <w:rPr>
                <w:rFonts w:ascii="Times New Roman" w:hAnsi="Times New Roman" w:cs="Times New Roman" w:hint="eastAsia"/>
                <w:bCs/>
                <w:color w:val="000000" w:themeColor="text1"/>
                <w:szCs w:val="32"/>
              </w:rPr>
              <w:t>3.676</w:t>
            </w:r>
            <w:r w:rsidR="00C40743" w:rsidRPr="007159DE">
              <w:rPr>
                <w:rFonts w:ascii="Times New Roman" w:hAnsi="Times New Roman" w:cs="Times New Roman"/>
                <w:bCs/>
                <w:color w:val="000000" w:themeColor="text1"/>
                <w:szCs w:val="32"/>
              </w:rPr>
              <w:t>×</w:t>
            </w:r>
            <w:r w:rsidR="00C40743" w:rsidRPr="007159DE">
              <w:rPr>
                <w:rFonts w:ascii="Times New Roman" w:hAnsi="Times New Roman" w:cs="Times New Roman" w:hint="eastAsia"/>
                <w:bCs/>
                <w:color w:val="000000" w:themeColor="text1"/>
                <w:szCs w:val="32"/>
              </w:rPr>
              <w:t>10</w:t>
            </w:r>
            <w:r w:rsidR="00C40743" w:rsidRPr="007159DE">
              <w:rPr>
                <w:rFonts w:ascii="Times New Roman" w:hAnsi="Times New Roman" w:cs="Times New Roman" w:hint="eastAsia"/>
                <w:bCs/>
                <w:color w:val="000000" w:themeColor="text1"/>
                <w:szCs w:val="32"/>
                <w:vertAlign w:val="superscript"/>
              </w:rPr>
              <w:t>-7</w:t>
            </w:r>
            <w:r w:rsidR="00C40743" w:rsidRPr="007159DE">
              <w:rPr>
                <w:rFonts w:ascii="Times New Roman" w:hAnsi="Times New Roman" w:cs="Times New Roman" w:hint="eastAsia"/>
                <w:bCs/>
                <w:color w:val="000000" w:themeColor="text1"/>
                <w:szCs w:val="32"/>
              </w:rPr>
              <w:t>kg/h</w:t>
            </w:r>
            <w:r w:rsidR="00C40743" w:rsidRPr="007159DE">
              <w:rPr>
                <w:rFonts w:ascii="Times New Roman" w:hAnsi="Times New Roman" w:cs="Times New Roman" w:hint="eastAsia"/>
                <w:bCs/>
                <w:color w:val="000000" w:themeColor="text1"/>
                <w:szCs w:val="32"/>
              </w:rPr>
              <w:t>，排放浓度分别为</w:t>
            </w:r>
            <w:r w:rsidR="00C40743" w:rsidRPr="007159DE">
              <w:rPr>
                <w:rFonts w:ascii="Times New Roman" w:hAnsi="Times New Roman" w:cs="Times New Roman" w:hint="eastAsia"/>
                <w:bCs/>
                <w:color w:val="000000" w:themeColor="text1"/>
                <w:szCs w:val="32"/>
              </w:rPr>
              <w:t>0.0095mg/m</w:t>
            </w:r>
            <w:r w:rsidR="00C40743" w:rsidRPr="007159DE">
              <w:rPr>
                <w:rFonts w:ascii="Times New Roman" w:hAnsi="Times New Roman" w:cs="Times New Roman" w:hint="eastAsia"/>
                <w:bCs/>
                <w:color w:val="000000" w:themeColor="text1"/>
                <w:szCs w:val="32"/>
                <w:vertAlign w:val="superscript"/>
              </w:rPr>
              <w:t>3</w:t>
            </w:r>
            <w:r w:rsidR="00C40743" w:rsidRPr="007159DE">
              <w:rPr>
                <w:rFonts w:ascii="Times New Roman" w:hAnsi="Times New Roman" w:cs="Times New Roman" w:hint="eastAsia"/>
                <w:bCs/>
                <w:color w:val="000000" w:themeColor="text1"/>
                <w:szCs w:val="32"/>
              </w:rPr>
              <w:t>、</w:t>
            </w:r>
            <w:r w:rsidR="00C40743" w:rsidRPr="007159DE">
              <w:rPr>
                <w:rFonts w:ascii="Times New Roman" w:hAnsi="Times New Roman" w:cs="Times New Roman" w:hint="eastAsia"/>
                <w:bCs/>
                <w:color w:val="000000" w:themeColor="text1"/>
                <w:szCs w:val="32"/>
              </w:rPr>
              <w:t>0.0004mg/m</w:t>
            </w:r>
            <w:r w:rsidR="00C40743" w:rsidRPr="007159DE">
              <w:rPr>
                <w:rFonts w:ascii="Times New Roman" w:hAnsi="Times New Roman" w:cs="Times New Roman" w:hint="eastAsia"/>
                <w:bCs/>
                <w:color w:val="000000" w:themeColor="text1"/>
                <w:szCs w:val="32"/>
                <w:vertAlign w:val="superscript"/>
              </w:rPr>
              <w:t>3</w:t>
            </w:r>
            <w:r w:rsidR="00C40743" w:rsidRPr="007159DE">
              <w:rPr>
                <w:rFonts w:ascii="Times New Roman" w:hAnsi="Times New Roman" w:cs="Times New Roman" w:hint="eastAsia"/>
                <w:bCs/>
                <w:color w:val="000000" w:themeColor="text1"/>
                <w:szCs w:val="32"/>
              </w:rPr>
              <w:t>。</w:t>
            </w:r>
          </w:p>
          <w:p w14:paraId="05414DFF" w14:textId="517768F9" w:rsidR="00C40743" w:rsidRPr="007159DE" w:rsidRDefault="00C40743" w:rsidP="00F056ED">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未被微负压通风系统收集的废气以无组织的形式排放至大气，</w:t>
            </w:r>
            <w:r w:rsidRPr="007159DE">
              <w:rPr>
                <w:rFonts w:ascii="Times New Roman" w:hAnsi="Times New Roman" w:cs="Times New Roman" w:hint="eastAsia"/>
                <w:bCs/>
                <w:color w:val="000000" w:themeColor="text1"/>
                <w:szCs w:val="32"/>
              </w:rPr>
              <w:t>NH</w:t>
            </w:r>
            <w:r w:rsidRPr="007159DE">
              <w:rPr>
                <w:rFonts w:ascii="Times New Roman" w:hAnsi="Times New Roman" w:cs="Times New Roman" w:hint="eastAsia"/>
                <w:bCs/>
                <w:color w:val="000000" w:themeColor="text1"/>
                <w:szCs w:val="32"/>
                <w:vertAlign w:val="subscript"/>
              </w:rPr>
              <w:t>3</w:t>
            </w: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H</w:t>
            </w:r>
            <w:r w:rsidRPr="007159DE">
              <w:rPr>
                <w:rFonts w:ascii="Times New Roman" w:hAnsi="Times New Roman" w:cs="Times New Roman" w:hint="eastAsia"/>
                <w:bCs/>
                <w:color w:val="000000" w:themeColor="text1"/>
                <w:szCs w:val="32"/>
                <w:vertAlign w:val="subscript"/>
              </w:rPr>
              <w:t>2</w:t>
            </w:r>
            <w:r w:rsidRPr="007159DE">
              <w:rPr>
                <w:rFonts w:ascii="Times New Roman" w:hAnsi="Times New Roman" w:cs="Times New Roman" w:hint="eastAsia"/>
                <w:bCs/>
                <w:color w:val="000000" w:themeColor="text1"/>
                <w:szCs w:val="32"/>
              </w:rPr>
              <w:t>S</w:t>
            </w:r>
            <w:r w:rsidRPr="007159DE">
              <w:rPr>
                <w:rFonts w:ascii="Times New Roman" w:hAnsi="Times New Roman" w:cs="Times New Roman" w:hint="eastAsia"/>
                <w:bCs/>
                <w:color w:val="000000" w:themeColor="text1"/>
                <w:szCs w:val="32"/>
              </w:rPr>
              <w:t>无组织排放量约为</w:t>
            </w:r>
            <w:r w:rsidR="00954238" w:rsidRPr="007159DE">
              <w:rPr>
                <w:rFonts w:ascii="Times New Roman" w:hAnsi="Times New Roman" w:cs="Times New Roman" w:hint="eastAsia"/>
                <w:bCs/>
                <w:color w:val="000000" w:themeColor="text1"/>
                <w:szCs w:val="32"/>
              </w:rPr>
              <w:t>15.407</w:t>
            </w:r>
            <w:r w:rsidRPr="007159DE">
              <w:rPr>
                <w:rFonts w:ascii="Times New Roman" w:hAnsi="Times New Roman" w:cs="Times New Roman" w:hint="eastAsia"/>
                <w:bCs/>
                <w:color w:val="000000" w:themeColor="text1"/>
                <w:szCs w:val="32"/>
              </w:rPr>
              <w:t>g/a</w:t>
            </w:r>
            <w:r w:rsidRPr="007159DE">
              <w:rPr>
                <w:rFonts w:ascii="Times New Roman" w:hAnsi="Times New Roman" w:cs="Times New Roman" w:hint="eastAsia"/>
                <w:bCs/>
                <w:color w:val="000000" w:themeColor="text1"/>
                <w:szCs w:val="32"/>
              </w:rPr>
              <w:t>、</w:t>
            </w:r>
            <w:r w:rsidR="00954238" w:rsidRPr="007159DE">
              <w:rPr>
                <w:rFonts w:ascii="Times New Roman" w:hAnsi="Times New Roman" w:cs="Times New Roman" w:hint="eastAsia"/>
                <w:bCs/>
                <w:color w:val="000000" w:themeColor="text1"/>
                <w:szCs w:val="32"/>
              </w:rPr>
              <w:t>0.5964</w:t>
            </w:r>
            <w:r w:rsidRPr="007159DE">
              <w:rPr>
                <w:rFonts w:ascii="Times New Roman" w:hAnsi="Times New Roman" w:cs="Times New Roman" w:hint="eastAsia"/>
                <w:bCs/>
                <w:color w:val="000000" w:themeColor="text1"/>
                <w:szCs w:val="32"/>
              </w:rPr>
              <w:t>g/a</w:t>
            </w:r>
            <w:r w:rsidRPr="007159DE">
              <w:rPr>
                <w:rFonts w:ascii="Times New Roman" w:hAnsi="Times New Roman" w:cs="Times New Roman" w:hint="eastAsia"/>
                <w:bCs/>
                <w:color w:val="000000" w:themeColor="text1"/>
                <w:szCs w:val="32"/>
              </w:rPr>
              <w:t>，排放速率分别为</w:t>
            </w:r>
            <w:r w:rsidR="00954238" w:rsidRPr="007159DE">
              <w:rPr>
                <w:rFonts w:ascii="Times New Roman" w:hAnsi="Times New Roman" w:cs="Times New Roman" w:hint="eastAsia"/>
                <w:bCs/>
                <w:color w:val="000000" w:themeColor="text1"/>
                <w:szCs w:val="32"/>
              </w:rPr>
              <w:t>5.276</w:t>
            </w:r>
            <w:r w:rsidRPr="007159DE">
              <w:rPr>
                <w:rFonts w:ascii="Times New Roman" w:hAnsi="Times New Roman" w:cs="Times New Roman"/>
                <w:bCs/>
                <w:color w:val="000000" w:themeColor="text1"/>
                <w:szCs w:val="32"/>
              </w:rPr>
              <w:t>×</w:t>
            </w:r>
            <w:r w:rsidRPr="007159DE">
              <w:rPr>
                <w:rFonts w:ascii="Times New Roman" w:hAnsi="Times New Roman" w:cs="Times New Roman" w:hint="eastAsia"/>
                <w:bCs/>
                <w:color w:val="000000" w:themeColor="text1"/>
                <w:szCs w:val="32"/>
              </w:rPr>
              <w:t>10</w:t>
            </w:r>
            <w:r w:rsidRPr="007159DE">
              <w:rPr>
                <w:rFonts w:ascii="Times New Roman" w:hAnsi="Times New Roman" w:cs="Times New Roman" w:hint="eastAsia"/>
                <w:bCs/>
                <w:color w:val="000000" w:themeColor="text1"/>
                <w:szCs w:val="32"/>
                <w:vertAlign w:val="superscript"/>
              </w:rPr>
              <w:t>-6</w:t>
            </w:r>
            <w:r w:rsidRPr="007159DE">
              <w:rPr>
                <w:rFonts w:ascii="Times New Roman" w:hAnsi="Times New Roman" w:cs="Times New Roman" w:hint="eastAsia"/>
                <w:bCs/>
                <w:color w:val="000000" w:themeColor="text1"/>
                <w:szCs w:val="32"/>
              </w:rPr>
              <w:t>kg/h</w:t>
            </w:r>
            <w:r w:rsidRPr="007159DE">
              <w:rPr>
                <w:rFonts w:ascii="Times New Roman" w:hAnsi="Times New Roman" w:cs="Times New Roman" w:hint="eastAsia"/>
                <w:bCs/>
                <w:color w:val="000000" w:themeColor="text1"/>
                <w:szCs w:val="32"/>
              </w:rPr>
              <w:t>、</w:t>
            </w:r>
            <w:r w:rsidR="00954238" w:rsidRPr="007159DE">
              <w:rPr>
                <w:rFonts w:ascii="Times New Roman" w:hAnsi="Times New Roman" w:cs="Times New Roman" w:hint="eastAsia"/>
                <w:bCs/>
                <w:color w:val="000000" w:themeColor="text1"/>
                <w:szCs w:val="32"/>
              </w:rPr>
              <w:t>2.042</w:t>
            </w:r>
            <w:r w:rsidRPr="007159DE">
              <w:rPr>
                <w:rFonts w:ascii="Times New Roman" w:hAnsi="Times New Roman" w:cs="Times New Roman"/>
                <w:bCs/>
                <w:color w:val="000000" w:themeColor="text1"/>
                <w:szCs w:val="32"/>
              </w:rPr>
              <w:t>×</w:t>
            </w:r>
            <w:r w:rsidRPr="007159DE">
              <w:rPr>
                <w:rFonts w:ascii="Times New Roman" w:hAnsi="Times New Roman" w:cs="Times New Roman" w:hint="eastAsia"/>
                <w:bCs/>
                <w:color w:val="000000" w:themeColor="text1"/>
                <w:szCs w:val="32"/>
              </w:rPr>
              <w:t>10</w:t>
            </w:r>
            <w:r w:rsidRPr="007159DE">
              <w:rPr>
                <w:rFonts w:ascii="Times New Roman" w:hAnsi="Times New Roman" w:cs="Times New Roman" w:hint="eastAsia"/>
                <w:bCs/>
                <w:color w:val="000000" w:themeColor="text1"/>
                <w:szCs w:val="32"/>
                <w:vertAlign w:val="superscript"/>
              </w:rPr>
              <w:t>-7</w:t>
            </w:r>
            <w:r w:rsidRPr="007159DE">
              <w:rPr>
                <w:rFonts w:ascii="Times New Roman" w:hAnsi="Times New Roman" w:cs="Times New Roman" w:hint="eastAsia"/>
                <w:bCs/>
                <w:color w:val="000000" w:themeColor="text1"/>
                <w:szCs w:val="32"/>
              </w:rPr>
              <w:t>kg/h</w:t>
            </w:r>
            <w:r w:rsidRPr="007159DE">
              <w:rPr>
                <w:rFonts w:ascii="Times New Roman" w:hAnsi="Times New Roman" w:cs="Times New Roman" w:hint="eastAsia"/>
                <w:bCs/>
                <w:color w:val="000000" w:themeColor="text1"/>
                <w:szCs w:val="32"/>
              </w:rPr>
              <w:t>，</w:t>
            </w:r>
          </w:p>
          <w:p w14:paraId="51199C3C" w14:textId="0D0447FD" w:rsidR="00D47F5C" w:rsidRPr="007159DE" w:rsidRDefault="00CF5E37" w:rsidP="00713937">
            <w:pPr>
              <w:spacing w:line="360" w:lineRule="auto"/>
              <w:ind w:firstLineChars="200" w:firstLine="482"/>
              <w:jc w:val="both"/>
              <w:rPr>
                <w:rFonts w:ascii="Times New Roman" w:hAnsi="Times New Roman" w:cs="Times New Roman"/>
                <w:b/>
                <w:color w:val="000000" w:themeColor="text1"/>
                <w:szCs w:val="32"/>
              </w:rPr>
            </w:pPr>
            <w:r w:rsidRPr="007159DE">
              <w:rPr>
                <w:rFonts w:ascii="Times New Roman" w:hAnsi="Times New Roman" w:cs="Times New Roman" w:hint="eastAsia"/>
                <w:b/>
                <w:color w:val="000000" w:themeColor="text1"/>
                <w:szCs w:val="32"/>
              </w:rPr>
              <w:t>2</w:t>
            </w:r>
            <w:r w:rsidRPr="007159DE">
              <w:rPr>
                <w:rFonts w:ascii="Times New Roman" w:hAnsi="Times New Roman" w:cs="Times New Roman" w:hint="eastAsia"/>
                <w:b/>
                <w:color w:val="000000" w:themeColor="text1"/>
                <w:szCs w:val="32"/>
              </w:rPr>
              <w:t>、</w:t>
            </w:r>
            <w:r w:rsidR="00C91A34" w:rsidRPr="007159DE">
              <w:rPr>
                <w:rFonts w:ascii="Times New Roman" w:hAnsi="Times New Roman" w:cs="Times New Roman" w:hint="eastAsia"/>
                <w:b/>
                <w:color w:val="000000" w:themeColor="text1"/>
                <w:szCs w:val="32"/>
              </w:rPr>
              <w:t>运输车辆尾气</w:t>
            </w:r>
          </w:p>
          <w:p w14:paraId="2790E98C" w14:textId="27FC6B80" w:rsidR="00D47F5C" w:rsidRPr="007159DE" w:rsidRDefault="00C91A34" w:rsidP="00C91A34">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运输车辆尾气主要产生于道路、卸料点等处，为无组织排放性质，具有间断性、产生时间较短、产生量较小、产生点相对分散等特点。汽车尾气由于排入开放性的空间，易于自然扩散和迁移，浓度积累小，对区域大气环境影响很小，外排废气不会对外环境造成明显影响。</w:t>
            </w:r>
          </w:p>
          <w:p w14:paraId="39A3F4A0" w14:textId="03059FC5" w:rsidR="00E4582F" w:rsidRPr="007159DE" w:rsidRDefault="008177D3" w:rsidP="00E4582F">
            <w:pPr>
              <w:spacing w:line="360" w:lineRule="auto"/>
              <w:ind w:firstLineChars="200" w:firstLine="482"/>
              <w:jc w:val="both"/>
              <w:rPr>
                <w:rFonts w:ascii="Times New Roman" w:hAnsi="Times New Roman" w:cs="Times New Roman"/>
                <w:b/>
                <w:color w:val="000000" w:themeColor="text1"/>
                <w:szCs w:val="32"/>
              </w:rPr>
            </w:pPr>
            <w:r w:rsidRPr="007159DE">
              <w:rPr>
                <w:rFonts w:ascii="Times New Roman" w:hAnsi="Times New Roman" w:cs="Times New Roman" w:hint="eastAsia"/>
                <w:b/>
                <w:color w:val="000000" w:themeColor="text1"/>
                <w:szCs w:val="32"/>
              </w:rPr>
              <w:t>（三）</w:t>
            </w:r>
            <w:r w:rsidR="00E4582F" w:rsidRPr="007159DE">
              <w:rPr>
                <w:rFonts w:ascii="Times New Roman" w:hAnsi="Times New Roman" w:cs="Times New Roman" w:hint="eastAsia"/>
                <w:b/>
                <w:color w:val="000000" w:themeColor="text1"/>
                <w:szCs w:val="32"/>
              </w:rPr>
              <w:t>废气处理措施及达标情况</w:t>
            </w:r>
          </w:p>
          <w:p w14:paraId="476154CD" w14:textId="16711683" w:rsidR="00E4582F" w:rsidRDefault="006623C8" w:rsidP="00E4582F">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污水处理站采取加盖密闭、投放除臭剂等措施，废气经微负压通风系统</w:t>
            </w: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活性炭吸附装置处理后，</w:t>
            </w:r>
            <w:r w:rsidR="00C76BA2" w:rsidRPr="007159DE">
              <w:rPr>
                <w:rFonts w:ascii="Times New Roman" w:hAnsi="Times New Roman" w:cs="Times New Roman" w:hint="eastAsia"/>
                <w:bCs/>
                <w:color w:val="000000" w:themeColor="text1"/>
                <w:szCs w:val="32"/>
              </w:rPr>
              <w:t>通过</w:t>
            </w:r>
            <w:r w:rsidR="00C76BA2" w:rsidRPr="007159DE">
              <w:rPr>
                <w:rFonts w:ascii="Times New Roman" w:hAnsi="Times New Roman" w:cs="Times New Roman" w:hint="eastAsia"/>
                <w:bCs/>
                <w:color w:val="000000" w:themeColor="text1"/>
                <w:szCs w:val="32"/>
              </w:rPr>
              <w:t>15m</w:t>
            </w:r>
            <w:r w:rsidR="00C76BA2" w:rsidRPr="007159DE">
              <w:rPr>
                <w:rFonts w:ascii="Times New Roman" w:hAnsi="Times New Roman" w:cs="Times New Roman" w:hint="eastAsia"/>
                <w:bCs/>
                <w:color w:val="000000" w:themeColor="text1"/>
                <w:szCs w:val="32"/>
              </w:rPr>
              <w:t>高排气筒</w:t>
            </w:r>
            <w:r w:rsidR="00C76BA2" w:rsidRPr="007159DE">
              <w:rPr>
                <w:rFonts w:ascii="Times New Roman" w:hAnsi="Times New Roman" w:cs="Times New Roman" w:hint="eastAsia"/>
                <w:bCs/>
                <w:color w:val="000000" w:themeColor="text1"/>
                <w:szCs w:val="32"/>
              </w:rPr>
              <w:t>DA001</w:t>
            </w:r>
            <w:r w:rsidR="00C76BA2" w:rsidRPr="007159DE">
              <w:rPr>
                <w:rFonts w:ascii="Times New Roman" w:hAnsi="Times New Roman" w:cs="Times New Roman" w:hint="eastAsia"/>
                <w:bCs/>
                <w:color w:val="000000" w:themeColor="text1"/>
                <w:szCs w:val="32"/>
              </w:rPr>
              <w:t>排放至大气</w:t>
            </w:r>
            <w:r w:rsidR="00C91A34" w:rsidRPr="007159DE">
              <w:rPr>
                <w:rFonts w:ascii="Times New Roman" w:hAnsi="Times New Roman" w:cs="Times New Roman" w:hint="eastAsia"/>
                <w:bCs/>
                <w:color w:val="000000" w:themeColor="text1"/>
                <w:szCs w:val="32"/>
              </w:rPr>
              <w:t>。本项目污水处理站废气满足《恶臭污染物排放标准》（</w:t>
            </w:r>
            <w:r w:rsidR="00C91A34" w:rsidRPr="007159DE">
              <w:rPr>
                <w:rFonts w:ascii="Times New Roman" w:hAnsi="Times New Roman" w:cs="Times New Roman" w:hint="eastAsia"/>
                <w:bCs/>
                <w:color w:val="000000" w:themeColor="text1"/>
                <w:szCs w:val="32"/>
              </w:rPr>
              <w:t>GB14554-93</w:t>
            </w:r>
            <w:r w:rsidR="00C91A34" w:rsidRPr="007159DE">
              <w:rPr>
                <w:rFonts w:ascii="Times New Roman" w:hAnsi="Times New Roman" w:cs="Times New Roman" w:hint="eastAsia"/>
                <w:bCs/>
                <w:color w:val="000000" w:themeColor="text1"/>
                <w:szCs w:val="32"/>
              </w:rPr>
              <w:t>）“表</w:t>
            </w:r>
            <w:r w:rsidR="00C91A34" w:rsidRPr="007159DE">
              <w:rPr>
                <w:rFonts w:ascii="Times New Roman" w:hAnsi="Times New Roman" w:cs="Times New Roman" w:hint="eastAsia"/>
                <w:bCs/>
                <w:color w:val="000000" w:themeColor="text1"/>
                <w:szCs w:val="32"/>
              </w:rPr>
              <w:t xml:space="preserve">1 </w:t>
            </w:r>
            <w:r w:rsidR="00C91A34" w:rsidRPr="007159DE">
              <w:rPr>
                <w:rFonts w:ascii="Times New Roman" w:hAnsi="Times New Roman" w:cs="Times New Roman" w:hint="eastAsia"/>
                <w:bCs/>
                <w:color w:val="000000" w:themeColor="text1"/>
                <w:szCs w:val="32"/>
              </w:rPr>
              <w:t>恶臭污染物厂界标准值”中的“二级</w:t>
            </w:r>
            <w:r w:rsidR="00C91A34" w:rsidRPr="007159DE">
              <w:rPr>
                <w:rFonts w:ascii="Times New Roman" w:hAnsi="Times New Roman" w:cs="Times New Roman" w:hint="eastAsia"/>
                <w:bCs/>
                <w:color w:val="000000" w:themeColor="text1"/>
                <w:szCs w:val="32"/>
              </w:rPr>
              <w:t xml:space="preserve"> </w:t>
            </w:r>
            <w:r w:rsidR="00C91A34" w:rsidRPr="007159DE">
              <w:rPr>
                <w:rFonts w:ascii="Times New Roman" w:hAnsi="Times New Roman" w:cs="Times New Roman" w:hint="eastAsia"/>
                <w:bCs/>
                <w:color w:val="000000" w:themeColor="text1"/>
                <w:szCs w:val="32"/>
              </w:rPr>
              <w:t>新扩改建”标准要求。</w:t>
            </w:r>
          </w:p>
          <w:p w14:paraId="723FA1BB" w14:textId="6E9E3596" w:rsidR="008D3CD3" w:rsidRPr="000C3C14" w:rsidRDefault="0088772B" w:rsidP="00E4582F">
            <w:pPr>
              <w:spacing w:line="360" w:lineRule="auto"/>
              <w:ind w:firstLineChars="200" w:firstLine="480"/>
              <w:jc w:val="both"/>
              <w:rPr>
                <w:rFonts w:ascii="Times New Roman" w:hAnsi="Times New Roman" w:cs="Times New Roman"/>
                <w:bCs/>
                <w:color w:val="00B0F0"/>
                <w:szCs w:val="32"/>
              </w:rPr>
            </w:pPr>
            <w:r>
              <w:rPr>
                <w:rFonts w:ascii="Times New Roman" w:hAnsi="Times New Roman" w:cs="Times New Roman" w:hint="eastAsia"/>
                <w:bCs/>
                <w:color w:val="00B0F0"/>
                <w:szCs w:val="32"/>
              </w:rPr>
              <w:t>本项目</w:t>
            </w:r>
            <w:r w:rsidRPr="0088772B">
              <w:rPr>
                <w:rFonts w:ascii="Times New Roman" w:hAnsi="Times New Roman" w:cs="Times New Roman"/>
                <w:bCs/>
                <w:color w:val="00B0F0"/>
                <w:szCs w:val="32"/>
              </w:rPr>
              <w:t>合理规划运输路线和作业时间，优化调度以减少车辆怠速和低速行驶时间，降低单位运输量的污染物排放</w:t>
            </w:r>
            <w:r>
              <w:rPr>
                <w:rFonts w:ascii="Times New Roman" w:hAnsi="Times New Roman" w:cs="Times New Roman" w:hint="eastAsia"/>
                <w:bCs/>
                <w:color w:val="00B0F0"/>
                <w:szCs w:val="32"/>
              </w:rPr>
              <w:t>；</w:t>
            </w:r>
            <w:r w:rsidRPr="0088772B">
              <w:rPr>
                <w:rFonts w:ascii="Times New Roman" w:hAnsi="Times New Roman" w:cs="Times New Roman"/>
                <w:bCs/>
                <w:color w:val="00B0F0"/>
                <w:szCs w:val="32"/>
              </w:rPr>
              <w:t>进入厂区后，驾驶员遵循厂内限速</w:t>
            </w:r>
            <w:r w:rsidRPr="0088772B">
              <w:rPr>
                <w:rFonts w:ascii="Times New Roman" w:hAnsi="Times New Roman" w:cs="Times New Roman"/>
                <w:bCs/>
                <w:color w:val="00B0F0"/>
                <w:szCs w:val="32"/>
              </w:rPr>
              <w:lastRenderedPageBreak/>
              <w:t>规定，低速行驶、禁鸣喇叭，非作业期间及时熄火以减少尾气排放</w:t>
            </w:r>
            <w:r w:rsidR="000C3C14" w:rsidRPr="000C3C14">
              <w:rPr>
                <w:rFonts w:ascii="Times New Roman" w:hAnsi="Times New Roman" w:cs="Times New Roman"/>
                <w:bCs/>
                <w:color w:val="00B0F0"/>
                <w:szCs w:val="32"/>
              </w:rPr>
              <w:t>。</w:t>
            </w:r>
            <w:r w:rsidR="000C3C14" w:rsidRPr="000C3C14">
              <w:rPr>
                <w:rFonts w:ascii="Times New Roman" w:hAnsi="Times New Roman" w:cs="Times New Roman" w:hint="eastAsia"/>
                <w:bCs/>
                <w:color w:val="00B0F0"/>
                <w:szCs w:val="32"/>
              </w:rPr>
              <w:t>汽车尾气排放可满足</w:t>
            </w:r>
            <w:r w:rsidR="000C3C14" w:rsidRPr="000C3C14">
              <w:rPr>
                <w:rFonts w:ascii="Times New Roman" w:hAnsi="Times New Roman" w:cs="Times New Roman"/>
                <w:bCs/>
                <w:color w:val="00B0F0"/>
                <w:szCs w:val="32"/>
              </w:rPr>
              <w:t>《轻型汽车污染物排放限值及测量方法（中国第六阶段）》（</w:t>
            </w:r>
            <w:r w:rsidR="000C3C14" w:rsidRPr="000C3C14">
              <w:rPr>
                <w:rFonts w:ascii="Times New Roman" w:hAnsi="Times New Roman" w:cs="Times New Roman"/>
                <w:bCs/>
                <w:color w:val="00B0F0"/>
                <w:szCs w:val="32"/>
              </w:rPr>
              <w:t>GB18352.6-2016</w:t>
            </w:r>
            <w:r w:rsidR="000C3C14" w:rsidRPr="000C3C14">
              <w:rPr>
                <w:rFonts w:ascii="Times New Roman" w:hAnsi="Times New Roman" w:cs="Times New Roman"/>
                <w:bCs/>
                <w:color w:val="00B0F0"/>
                <w:szCs w:val="32"/>
              </w:rPr>
              <w:t>）及修改单</w:t>
            </w:r>
            <w:r w:rsidR="000C3C14" w:rsidRPr="000C3C14">
              <w:rPr>
                <w:rFonts w:cs="Times New Roman"/>
                <w:bCs/>
                <w:color w:val="00B0F0"/>
                <w:szCs w:val="32"/>
              </w:rPr>
              <w:t>“</w:t>
            </w:r>
            <w:r w:rsidR="000C3C14" w:rsidRPr="000C3C14">
              <w:rPr>
                <w:rFonts w:ascii="Times New Roman" w:hAnsi="Times New Roman" w:cs="Times New Roman"/>
                <w:bCs/>
                <w:color w:val="00B0F0"/>
                <w:szCs w:val="32"/>
              </w:rPr>
              <w:t>表</w:t>
            </w:r>
            <w:r w:rsidR="000C3C14" w:rsidRPr="000C3C14">
              <w:rPr>
                <w:rFonts w:ascii="Times New Roman" w:hAnsi="Times New Roman" w:cs="Times New Roman"/>
                <w:bCs/>
                <w:color w:val="00B0F0"/>
                <w:szCs w:val="32"/>
              </w:rPr>
              <w:t>3 I</w:t>
            </w:r>
            <w:r w:rsidR="000C3C14" w:rsidRPr="000C3C14">
              <w:rPr>
                <w:rFonts w:ascii="Times New Roman" w:hAnsi="Times New Roman" w:cs="Times New Roman"/>
                <w:bCs/>
                <w:color w:val="00B0F0"/>
                <w:szCs w:val="32"/>
              </w:rPr>
              <w:t>型试验排放标准（</w:t>
            </w:r>
            <w:r w:rsidR="000C3C14" w:rsidRPr="000C3C14">
              <w:rPr>
                <w:rFonts w:ascii="Times New Roman" w:hAnsi="Times New Roman" w:cs="Times New Roman"/>
                <w:bCs/>
                <w:color w:val="00B0F0"/>
                <w:szCs w:val="32"/>
              </w:rPr>
              <w:t>6b</w:t>
            </w:r>
            <w:r w:rsidR="000C3C14" w:rsidRPr="000C3C14">
              <w:rPr>
                <w:rFonts w:ascii="Times New Roman" w:hAnsi="Times New Roman" w:cs="Times New Roman"/>
                <w:bCs/>
                <w:color w:val="00B0F0"/>
                <w:szCs w:val="32"/>
              </w:rPr>
              <w:t>阶段）</w:t>
            </w:r>
            <w:r w:rsidR="000C3C14" w:rsidRPr="000C3C14">
              <w:rPr>
                <w:rFonts w:ascii="Times New Roman" w:hAnsi="Times New Roman" w:cs="Times New Roman"/>
                <w:bCs/>
                <w:color w:val="00B0F0"/>
                <w:szCs w:val="32"/>
              </w:rPr>
              <w:t xml:space="preserve"> </w:t>
            </w:r>
            <w:r w:rsidR="000C3C14" w:rsidRPr="000C3C14">
              <w:rPr>
                <w:rFonts w:ascii="Times New Roman" w:hAnsi="Times New Roman" w:cs="Times New Roman"/>
                <w:bCs/>
                <w:color w:val="00B0F0"/>
                <w:szCs w:val="32"/>
              </w:rPr>
              <w:t>第二类车</w:t>
            </w:r>
            <w:r w:rsidR="000C3C14" w:rsidRPr="000C3C14">
              <w:rPr>
                <w:rFonts w:cs="Times New Roman"/>
                <w:bCs/>
                <w:color w:val="00B0F0"/>
                <w:szCs w:val="32"/>
              </w:rPr>
              <w:t>”</w:t>
            </w:r>
            <w:r w:rsidR="000C3C14" w:rsidRPr="000C3C14">
              <w:rPr>
                <w:rFonts w:ascii="Times New Roman" w:hAnsi="Times New Roman" w:cs="Times New Roman"/>
                <w:bCs/>
                <w:color w:val="00B0F0"/>
                <w:szCs w:val="32"/>
              </w:rPr>
              <w:t>中的污染物排放限值</w:t>
            </w:r>
            <w:r w:rsidR="000C3C14" w:rsidRPr="000C3C14">
              <w:rPr>
                <w:rFonts w:ascii="Times New Roman" w:hAnsi="Times New Roman" w:cs="Times New Roman" w:hint="eastAsia"/>
                <w:bCs/>
                <w:color w:val="00B0F0"/>
                <w:szCs w:val="32"/>
              </w:rPr>
              <w:t>要求。</w:t>
            </w:r>
          </w:p>
          <w:p w14:paraId="1798FA03" w14:textId="624D73DB" w:rsidR="00AC7CA9" w:rsidRPr="007159DE" w:rsidRDefault="008177D3">
            <w:pPr>
              <w:spacing w:line="360" w:lineRule="auto"/>
              <w:ind w:firstLineChars="200" w:firstLine="482"/>
              <w:jc w:val="both"/>
              <w:rPr>
                <w:rFonts w:ascii="Times New Roman" w:hAnsi="Times New Roman" w:cs="Times New Roman"/>
                <w:b/>
                <w:color w:val="000000" w:themeColor="text1"/>
                <w:szCs w:val="32"/>
              </w:rPr>
            </w:pPr>
            <w:r w:rsidRPr="007159DE">
              <w:rPr>
                <w:rFonts w:ascii="Times New Roman" w:hAnsi="Times New Roman" w:cs="Times New Roman" w:hint="eastAsia"/>
                <w:b/>
                <w:color w:val="000000" w:themeColor="text1"/>
                <w:szCs w:val="32"/>
              </w:rPr>
              <w:t>（四）非正常工况废气</w:t>
            </w:r>
          </w:p>
          <w:p w14:paraId="2F1920BD" w14:textId="30127A1B" w:rsidR="00D571E1" w:rsidRPr="007159DE" w:rsidRDefault="00D571E1">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本项目非正常工况情景设置见下表。</w:t>
            </w:r>
          </w:p>
          <w:p w14:paraId="6B5295E7" w14:textId="5B6F9DD4" w:rsidR="00D571E1" w:rsidRPr="007159DE" w:rsidRDefault="00D571E1" w:rsidP="00D571E1">
            <w:pPr>
              <w:adjustRightInd w:val="0"/>
              <w:snapToGrid w:val="0"/>
              <w:jc w:val="center"/>
              <w:rPr>
                <w:rFonts w:ascii="Times New Roman" w:eastAsia="黑体" w:hAnsi="Times New Roman"/>
                <w:bCs/>
                <w:color w:val="000000" w:themeColor="text1"/>
                <w:sz w:val="22"/>
                <w:szCs w:val="28"/>
              </w:rPr>
            </w:pPr>
            <w:r w:rsidRPr="007159DE">
              <w:rPr>
                <w:rFonts w:ascii="Times New Roman" w:eastAsia="黑体" w:hAnsi="Times New Roman"/>
                <w:bCs/>
                <w:color w:val="000000" w:themeColor="text1"/>
                <w:sz w:val="22"/>
                <w:szCs w:val="28"/>
              </w:rPr>
              <w:t>表</w:t>
            </w:r>
            <w:r w:rsidRPr="007159DE">
              <w:rPr>
                <w:rFonts w:ascii="Times New Roman" w:eastAsia="黑体" w:hAnsi="Times New Roman"/>
                <w:bCs/>
                <w:color w:val="000000" w:themeColor="text1"/>
                <w:sz w:val="22"/>
                <w:szCs w:val="28"/>
              </w:rPr>
              <w:t>4-</w:t>
            </w:r>
            <w:r w:rsidRPr="007159DE">
              <w:rPr>
                <w:rFonts w:ascii="Times New Roman" w:eastAsia="黑体" w:hAnsi="Times New Roman" w:hint="eastAsia"/>
                <w:bCs/>
                <w:color w:val="000000" w:themeColor="text1"/>
                <w:sz w:val="22"/>
                <w:szCs w:val="28"/>
              </w:rPr>
              <w:t>2</w:t>
            </w:r>
            <w:r w:rsidRPr="007159DE">
              <w:rPr>
                <w:rFonts w:ascii="Times New Roman" w:eastAsia="黑体" w:hAnsi="Times New Roman"/>
                <w:bCs/>
                <w:color w:val="000000" w:themeColor="text1"/>
                <w:sz w:val="22"/>
                <w:szCs w:val="28"/>
              </w:rPr>
              <w:t xml:space="preserve"> </w:t>
            </w:r>
            <w:r w:rsidRPr="007159DE">
              <w:rPr>
                <w:rFonts w:ascii="Times New Roman" w:eastAsia="黑体" w:hAnsi="Times New Roman" w:hint="eastAsia"/>
                <w:bCs/>
                <w:color w:val="000000" w:themeColor="text1"/>
                <w:sz w:val="22"/>
                <w:szCs w:val="28"/>
              </w:rPr>
              <w:t>非正常工况情景设置表</w:t>
            </w:r>
          </w:p>
          <w:tbl>
            <w:tblPr>
              <w:tblStyle w:val="af9"/>
              <w:tblW w:w="4995" w:type="pct"/>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2438"/>
              <w:gridCol w:w="5542"/>
            </w:tblGrid>
            <w:tr w:rsidR="0094750B" w:rsidRPr="007159DE" w14:paraId="5531F0E2" w14:textId="77777777" w:rsidTr="007D658B">
              <w:tc>
                <w:tcPr>
                  <w:tcW w:w="2438" w:type="dxa"/>
                  <w:vAlign w:val="center"/>
                </w:tcPr>
                <w:p w14:paraId="5A4DA21F" w14:textId="77777777" w:rsidR="007D658B" w:rsidRPr="007159DE" w:rsidRDefault="007D658B" w:rsidP="00D571E1">
                  <w:pPr>
                    <w:widowControl/>
                    <w:adjustRightInd w:val="0"/>
                    <w:snapToGrid w:val="0"/>
                    <w:jc w:val="center"/>
                    <w:rPr>
                      <w:rFonts w:ascii="Times New Roman" w:hAnsi="Times New Roman" w:cs="Times New Roman"/>
                      <w:color w:val="000000" w:themeColor="text1"/>
                      <w:sz w:val="20"/>
                      <w:szCs w:val="15"/>
                    </w:rPr>
                  </w:pPr>
                  <w:r w:rsidRPr="007159DE">
                    <w:rPr>
                      <w:rFonts w:ascii="Times New Roman" w:hAnsi="Times New Roman" w:cs="Times New Roman" w:hint="eastAsia"/>
                      <w:color w:val="000000" w:themeColor="text1"/>
                      <w:sz w:val="20"/>
                      <w:szCs w:val="15"/>
                    </w:rPr>
                    <w:t>情景类别</w:t>
                  </w:r>
                </w:p>
              </w:tc>
              <w:tc>
                <w:tcPr>
                  <w:tcW w:w="5542" w:type="dxa"/>
                  <w:vAlign w:val="center"/>
                </w:tcPr>
                <w:p w14:paraId="6F516BFB" w14:textId="77777777" w:rsidR="007D658B" w:rsidRPr="007159DE" w:rsidRDefault="007D658B" w:rsidP="00D571E1">
                  <w:pPr>
                    <w:widowControl/>
                    <w:adjustRightInd w:val="0"/>
                    <w:snapToGrid w:val="0"/>
                    <w:jc w:val="center"/>
                    <w:rPr>
                      <w:rFonts w:ascii="Times New Roman" w:hAnsi="Times New Roman" w:cs="Times New Roman"/>
                      <w:color w:val="000000" w:themeColor="text1"/>
                      <w:sz w:val="20"/>
                      <w:szCs w:val="15"/>
                    </w:rPr>
                  </w:pPr>
                  <w:r w:rsidRPr="007159DE">
                    <w:rPr>
                      <w:rFonts w:ascii="Times New Roman" w:hAnsi="Times New Roman" w:cs="Times New Roman" w:hint="eastAsia"/>
                      <w:color w:val="000000" w:themeColor="text1"/>
                      <w:sz w:val="20"/>
                      <w:szCs w:val="15"/>
                    </w:rPr>
                    <w:t>具体情景设置</w:t>
                  </w:r>
                </w:p>
              </w:tc>
            </w:tr>
            <w:tr w:rsidR="0094750B" w:rsidRPr="007159DE" w14:paraId="70C751F4" w14:textId="77777777" w:rsidTr="007D658B">
              <w:tc>
                <w:tcPr>
                  <w:tcW w:w="2438" w:type="dxa"/>
                  <w:vAlign w:val="center"/>
                </w:tcPr>
                <w:p w14:paraId="39955893" w14:textId="3A466D43" w:rsidR="007D658B" w:rsidRPr="007159DE" w:rsidRDefault="00D35CFF" w:rsidP="00D571E1">
                  <w:pPr>
                    <w:adjustRightInd w:val="0"/>
                    <w:snapToGrid w:val="0"/>
                    <w:jc w:val="center"/>
                    <w:rPr>
                      <w:rFonts w:ascii="Times New Roman" w:hAnsi="Times New Roman" w:cs="Times New Roman"/>
                      <w:color w:val="000000" w:themeColor="text1"/>
                      <w:sz w:val="20"/>
                      <w:szCs w:val="15"/>
                    </w:rPr>
                  </w:pPr>
                  <w:r w:rsidRPr="007159DE">
                    <w:rPr>
                      <w:rFonts w:ascii="Times New Roman" w:hAnsi="Times New Roman" w:cs="Times New Roman" w:hint="eastAsia"/>
                      <w:color w:val="000000" w:themeColor="text1"/>
                      <w:sz w:val="20"/>
                      <w:szCs w:val="15"/>
                    </w:rPr>
                    <w:t>污水处理站加盖密封破损</w:t>
                  </w:r>
                </w:p>
              </w:tc>
              <w:tc>
                <w:tcPr>
                  <w:tcW w:w="5542" w:type="dxa"/>
                  <w:vAlign w:val="center"/>
                </w:tcPr>
                <w:p w14:paraId="3173D2CC" w14:textId="539B7B94" w:rsidR="007D658B" w:rsidRPr="007159DE" w:rsidRDefault="00D35CFF" w:rsidP="00D35CFF">
                  <w:pPr>
                    <w:adjustRightInd w:val="0"/>
                    <w:snapToGrid w:val="0"/>
                    <w:jc w:val="center"/>
                    <w:rPr>
                      <w:rFonts w:ascii="Times New Roman" w:hAnsi="Times New Roman" w:cs="Times New Roman"/>
                      <w:color w:val="000000" w:themeColor="text1"/>
                      <w:sz w:val="20"/>
                      <w:szCs w:val="15"/>
                    </w:rPr>
                  </w:pPr>
                  <w:r w:rsidRPr="007159DE">
                    <w:rPr>
                      <w:rFonts w:ascii="Times New Roman" w:hAnsi="Times New Roman" w:cs="Times New Roman" w:hint="eastAsia"/>
                      <w:color w:val="000000" w:themeColor="text1"/>
                      <w:sz w:val="20"/>
                      <w:szCs w:val="15"/>
                    </w:rPr>
                    <w:t>池体密封不严，恶臭气体直接无组织扩散</w:t>
                  </w:r>
                </w:p>
              </w:tc>
            </w:tr>
            <w:tr w:rsidR="0094750B" w:rsidRPr="007159DE" w14:paraId="70646669" w14:textId="77777777" w:rsidTr="007D658B">
              <w:tc>
                <w:tcPr>
                  <w:tcW w:w="2438" w:type="dxa"/>
                  <w:vAlign w:val="center"/>
                </w:tcPr>
                <w:p w14:paraId="24B59A00" w14:textId="767B1EF0" w:rsidR="007D658B" w:rsidRPr="007159DE" w:rsidRDefault="00D35CFF" w:rsidP="00D571E1">
                  <w:pPr>
                    <w:adjustRightInd w:val="0"/>
                    <w:snapToGrid w:val="0"/>
                    <w:jc w:val="center"/>
                    <w:rPr>
                      <w:rFonts w:ascii="Times New Roman" w:hAnsi="Times New Roman" w:cs="Times New Roman"/>
                      <w:color w:val="000000" w:themeColor="text1"/>
                      <w:sz w:val="20"/>
                      <w:szCs w:val="15"/>
                    </w:rPr>
                  </w:pPr>
                  <w:r w:rsidRPr="007159DE">
                    <w:rPr>
                      <w:rFonts w:ascii="Times New Roman" w:hAnsi="Times New Roman" w:cs="Times New Roman" w:hint="eastAsia"/>
                      <w:color w:val="000000" w:themeColor="text1"/>
                      <w:sz w:val="20"/>
                      <w:szCs w:val="15"/>
                    </w:rPr>
                    <w:t>定期喷洒除臭剂措施未落实</w:t>
                  </w:r>
                </w:p>
              </w:tc>
              <w:tc>
                <w:tcPr>
                  <w:tcW w:w="5542" w:type="dxa"/>
                  <w:vAlign w:val="center"/>
                </w:tcPr>
                <w:p w14:paraId="65E1A912" w14:textId="250FFC11" w:rsidR="007D658B" w:rsidRPr="007159DE" w:rsidRDefault="00D35CFF" w:rsidP="00D35CFF">
                  <w:pPr>
                    <w:adjustRightInd w:val="0"/>
                    <w:snapToGrid w:val="0"/>
                    <w:jc w:val="center"/>
                    <w:rPr>
                      <w:rFonts w:ascii="Times New Roman" w:hAnsi="Times New Roman" w:cs="Times New Roman"/>
                      <w:color w:val="000000" w:themeColor="text1"/>
                      <w:sz w:val="20"/>
                      <w:szCs w:val="15"/>
                    </w:rPr>
                  </w:pPr>
                  <w:r w:rsidRPr="007159DE">
                    <w:rPr>
                      <w:rFonts w:ascii="Times New Roman" w:hAnsi="Times New Roman" w:cs="Times New Roman" w:hint="eastAsia"/>
                      <w:color w:val="000000" w:themeColor="text1"/>
                      <w:sz w:val="20"/>
                      <w:szCs w:val="15"/>
                    </w:rPr>
                    <w:t>喷洒设施故障或未按时喷洒，恶臭控制效果下降</w:t>
                  </w:r>
                </w:p>
              </w:tc>
            </w:tr>
            <w:tr w:rsidR="0094750B" w:rsidRPr="007159DE" w14:paraId="0E4C77FF" w14:textId="77777777" w:rsidTr="007D658B">
              <w:tc>
                <w:tcPr>
                  <w:tcW w:w="2438" w:type="dxa"/>
                  <w:vAlign w:val="center"/>
                </w:tcPr>
                <w:p w14:paraId="2E929BA8" w14:textId="312280C1" w:rsidR="007D658B" w:rsidRPr="007159DE" w:rsidRDefault="00D35CFF" w:rsidP="00D571E1">
                  <w:pPr>
                    <w:adjustRightInd w:val="0"/>
                    <w:snapToGrid w:val="0"/>
                    <w:jc w:val="center"/>
                    <w:rPr>
                      <w:rFonts w:ascii="Times New Roman" w:hAnsi="Times New Roman" w:cs="Times New Roman"/>
                      <w:color w:val="000000" w:themeColor="text1"/>
                      <w:sz w:val="20"/>
                      <w:szCs w:val="15"/>
                    </w:rPr>
                  </w:pPr>
                  <w:r w:rsidRPr="007159DE">
                    <w:rPr>
                      <w:rFonts w:ascii="Times New Roman" w:hAnsi="Times New Roman" w:cs="Times New Roman" w:hint="eastAsia"/>
                      <w:color w:val="000000" w:themeColor="text1"/>
                      <w:sz w:val="20"/>
                      <w:szCs w:val="15"/>
                    </w:rPr>
                    <w:t>废水在站内长期积存</w:t>
                  </w:r>
                </w:p>
              </w:tc>
              <w:tc>
                <w:tcPr>
                  <w:tcW w:w="5542" w:type="dxa"/>
                  <w:vAlign w:val="center"/>
                </w:tcPr>
                <w:p w14:paraId="496A3653" w14:textId="3FDA1D95" w:rsidR="007D658B" w:rsidRPr="007159DE" w:rsidRDefault="00D35CFF" w:rsidP="00D35CFF">
                  <w:pPr>
                    <w:adjustRightInd w:val="0"/>
                    <w:snapToGrid w:val="0"/>
                    <w:jc w:val="center"/>
                    <w:rPr>
                      <w:rFonts w:ascii="Times New Roman" w:hAnsi="Times New Roman" w:cs="Times New Roman"/>
                      <w:color w:val="000000" w:themeColor="text1"/>
                      <w:sz w:val="20"/>
                      <w:szCs w:val="15"/>
                    </w:rPr>
                  </w:pPr>
                  <w:r w:rsidRPr="007159DE">
                    <w:rPr>
                      <w:rFonts w:ascii="Times New Roman" w:hAnsi="Times New Roman" w:cs="Times New Roman" w:hint="eastAsia"/>
                      <w:color w:val="000000" w:themeColor="text1"/>
                      <w:sz w:val="20"/>
                      <w:szCs w:val="15"/>
                    </w:rPr>
                    <w:t>转运周期延长，废水在池内长时间停留，厌氧发酵加剧</w:t>
                  </w:r>
                </w:p>
              </w:tc>
            </w:tr>
            <w:tr w:rsidR="0094750B" w:rsidRPr="007159DE" w14:paraId="4B480996" w14:textId="77777777" w:rsidTr="007D658B">
              <w:tc>
                <w:tcPr>
                  <w:tcW w:w="2438" w:type="dxa"/>
                  <w:vAlign w:val="center"/>
                </w:tcPr>
                <w:p w14:paraId="2EA4E416" w14:textId="39B47FDC" w:rsidR="005B3FE1" w:rsidRPr="007159DE" w:rsidRDefault="005B3FE1" w:rsidP="00D571E1">
                  <w:pPr>
                    <w:adjustRightInd w:val="0"/>
                    <w:snapToGrid w:val="0"/>
                    <w:jc w:val="center"/>
                    <w:rPr>
                      <w:rFonts w:ascii="Times New Roman" w:hAnsi="Times New Roman" w:cs="Times New Roman"/>
                      <w:color w:val="000000" w:themeColor="text1"/>
                      <w:sz w:val="20"/>
                      <w:szCs w:val="15"/>
                    </w:rPr>
                  </w:pPr>
                  <w:r w:rsidRPr="007159DE">
                    <w:rPr>
                      <w:rFonts w:ascii="Times New Roman" w:hAnsi="Times New Roman" w:cs="Times New Roman" w:hint="eastAsia"/>
                      <w:color w:val="000000" w:themeColor="text1"/>
                      <w:sz w:val="20"/>
                      <w:szCs w:val="15"/>
                    </w:rPr>
                    <w:t>活性炭失效</w:t>
                  </w:r>
                </w:p>
              </w:tc>
              <w:tc>
                <w:tcPr>
                  <w:tcW w:w="5542" w:type="dxa"/>
                  <w:vAlign w:val="center"/>
                </w:tcPr>
                <w:p w14:paraId="06CEEC33" w14:textId="22C6A7C2" w:rsidR="005B3FE1" w:rsidRPr="007159DE" w:rsidRDefault="005B3FE1" w:rsidP="00D35CFF">
                  <w:pPr>
                    <w:adjustRightInd w:val="0"/>
                    <w:snapToGrid w:val="0"/>
                    <w:jc w:val="center"/>
                    <w:rPr>
                      <w:rFonts w:ascii="Times New Roman" w:hAnsi="Times New Roman" w:cs="Times New Roman"/>
                      <w:color w:val="000000" w:themeColor="text1"/>
                      <w:sz w:val="20"/>
                      <w:szCs w:val="15"/>
                    </w:rPr>
                  </w:pPr>
                  <w:r w:rsidRPr="007159DE">
                    <w:rPr>
                      <w:rFonts w:ascii="Times New Roman" w:hAnsi="Times New Roman" w:cs="Times New Roman" w:hint="eastAsia"/>
                      <w:color w:val="000000" w:themeColor="text1"/>
                      <w:sz w:val="20"/>
                      <w:szCs w:val="15"/>
                    </w:rPr>
                    <w:t>活性炭未及时更换，导致吸附饱和</w:t>
                  </w:r>
                </w:p>
              </w:tc>
            </w:tr>
          </w:tbl>
          <w:p w14:paraId="0C95E314" w14:textId="1EDD6AB8" w:rsidR="00B061B1" w:rsidRPr="00B267C9" w:rsidRDefault="00B061B1" w:rsidP="00917635">
            <w:pPr>
              <w:spacing w:line="360" w:lineRule="auto"/>
              <w:ind w:firstLineChars="200" w:firstLine="480"/>
              <w:jc w:val="both"/>
              <w:rPr>
                <w:rFonts w:ascii="Times New Roman" w:hAnsi="Times New Roman" w:cs="Times New Roman"/>
                <w:bCs/>
                <w:color w:val="EE0000"/>
                <w:szCs w:val="32"/>
              </w:rPr>
            </w:pPr>
            <w:r w:rsidRPr="00B267C9">
              <w:rPr>
                <w:rFonts w:ascii="Times New Roman" w:hAnsi="Times New Roman" w:cs="Times New Roman"/>
                <w:bCs/>
                <w:color w:val="EE0000"/>
                <w:szCs w:val="32"/>
              </w:rPr>
              <w:t>非正常工况下废气污染物排放情况见下表。</w:t>
            </w:r>
          </w:p>
          <w:p w14:paraId="08315B34" w14:textId="0ABA7C26" w:rsidR="00B061B1" w:rsidRPr="00B267C9" w:rsidRDefault="00B061B1" w:rsidP="00B061B1">
            <w:pPr>
              <w:jc w:val="center"/>
              <w:rPr>
                <w:rFonts w:ascii="Times New Roman" w:eastAsia="黑体" w:hAnsi="Times New Roman" w:cs="Times New Roman"/>
                <w:color w:val="EE0000"/>
                <w:sz w:val="22"/>
                <w:szCs w:val="22"/>
              </w:rPr>
            </w:pPr>
            <w:r w:rsidRPr="00B267C9">
              <w:rPr>
                <w:rFonts w:ascii="Times New Roman" w:eastAsia="黑体" w:hAnsi="Times New Roman" w:cs="Times New Roman"/>
                <w:color w:val="EE0000"/>
                <w:sz w:val="22"/>
                <w:szCs w:val="22"/>
              </w:rPr>
              <w:t>表</w:t>
            </w:r>
            <w:r w:rsidRPr="00B267C9">
              <w:rPr>
                <w:rFonts w:ascii="Times New Roman" w:eastAsia="黑体" w:hAnsi="Times New Roman" w:cs="Times New Roman"/>
                <w:color w:val="EE0000"/>
                <w:sz w:val="22"/>
                <w:szCs w:val="22"/>
              </w:rPr>
              <w:t>4-</w:t>
            </w:r>
            <w:r w:rsidRPr="00B267C9">
              <w:rPr>
                <w:rFonts w:ascii="Times New Roman" w:eastAsia="黑体" w:hAnsi="Times New Roman" w:cs="Times New Roman" w:hint="eastAsia"/>
                <w:color w:val="EE0000"/>
                <w:sz w:val="22"/>
                <w:szCs w:val="22"/>
              </w:rPr>
              <w:t>3</w:t>
            </w:r>
            <w:r w:rsidRPr="00B267C9">
              <w:rPr>
                <w:rFonts w:ascii="Times New Roman" w:eastAsia="黑体" w:hAnsi="Times New Roman" w:cs="Times New Roman"/>
                <w:color w:val="EE0000"/>
                <w:sz w:val="22"/>
                <w:szCs w:val="22"/>
              </w:rPr>
              <w:t xml:space="preserve"> </w:t>
            </w:r>
            <w:r w:rsidRPr="00B267C9">
              <w:rPr>
                <w:rFonts w:ascii="Times New Roman" w:eastAsia="黑体" w:hAnsi="Times New Roman" w:cs="Times New Roman" w:hint="eastAsia"/>
                <w:color w:val="EE0000"/>
                <w:sz w:val="22"/>
                <w:szCs w:val="22"/>
              </w:rPr>
              <w:t>污染源非正常排放量核算表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597"/>
              <w:gridCol w:w="708"/>
              <w:gridCol w:w="567"/>
              <w:gridCol w:w="707"/>
              <w:gridCol w:w="707"/>
              <w:gridCol w:w="708"/>
              <w:gridCol w:w="665"/>
              <w:gridCol w:w="666"/>
              <w:gridCol w:w="666"/>
              <w:gridCol w:w="665"/>
              <w:gridCol w:w="666"/>
              <w:gridCol w:w="666"/>
            </w:tblGrid>
            <w:tr w:rsidR="00B061B1" w:rsidRPr="00B267C9" w14:paraId="028E9FC8" w14:textId="77777777" w:rsidTr="00FD7D3A">
              <w:trPr>
                <w:jc w:val="center"/>
              </w:trPr>
              <w:tc>
                <w:tcPr>
                  <w:tcW w:w="597" w:type="dxa"/>
                  <w:vMerge w:val="restart"/>
                  <w:vAlign w:val="center"/>
                </w:tcPr>
                <w:p w14:paraId="68848C2A" w14:textId="77777777" w:rsidR="00B061B1" w:rsidRPr="00B267C9" w:rsidRDefault="00B061B1" w:rsidP="00B061B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工序</w:t>
                  </w:r>
                  <w:r w:rsidRPr="00B267C9">
                    <w:rPr>
                      <w:rFonts w:ascii="Times New Roman" w:hAnsi="Times New Roman" w:cs="Times New Roman"/>
                      <w:color w:val="EE0000"/>
                      <w:sz w:val="16"/>
                      <w:szCs w:val="11"/>
                    </w:rPr>
                    <w:t>/</w:t>
                  </w:r>
                  <w:r w:rsidRPr="00B267C9">
                    <w:rPr>
                      <w:rFonts w:ascii="Times New Roman" w:hAnsi="Times New Roman" w:cs="Times New Roman"/>
                      <w:color w:val="EE0000"/>
                      <w:sz w:val="16"/>
                      <w:szCs w:val="11"/>
                    </w:rPr>
                    <w:t>生产线</w:t>
                  </w:r>
                </w:p>
              </w:tc>
              <w:tc>
                <w:tcPr>
                  <w:tcW w:w="708" w:type="dxa"/>
                  <w:vMerge w:val="restart"/>
                  <w:vAlign w:val="center"/>
                </w:tcPr>
                <w:p w14:paraId="400222E4" w14:textId="77777777" w:rsidR="00B061B1" w:rsidRPr="00B267C9" w:rsidRDefault="00B061B1" w:rsidP="00B061B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污染源</w:t>
                  </w:r>
                </w:p>
              </w:tc>
              <w:tc>
                <w:tcPr>
                  <w:tcW w:w="567" w:type="dxa"/>
                  <w:vMerge w:val="restart"/>
                  <w:vAlign w:val="center"/>
                </w:tcPr>
                <w:p w14:paraId="2D01536E" w14:textId="77777777" w:rsidR="00B061B1" w:rsidRPr="00B267C9" w:rsidRDefault="00B061B1" w:rsidP="00B061B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污染物</w:t>
                  </w:r>
                </w:p>
              </w:tc>
              <w:tc>
                <w:tcPr>
                  <w:tcW w:w="2122" w:type="dxa"/>
                  <w:gridSpan w:val="3"/>
                  <w:vAlign w:val="center"/>
                </w:tcPr>
                <w:p w14:paraId="26EA6B32" w14:textId="77777777" w:rsidR="00B061B1" w:rsidRPr="00B267C9" w:rsidRDefault="00B061B1" w:rsidP="00B061B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污染物产生</w:t>
                  </w:r>
                </w:p>
              </w:tc>
              <w:tc>
                <w:tcPr>
                  <w:tcW w:w="1331" w:type="dxa"/>
                  <w:gridSpan w:val="2"/>
                  <w:vAlign w:val="center"/>
                </w:tcPr>
                <w:p w14:paraId="0A1F148A" w14:textId="77777777" w:rsidR="00B061B1" w:rsidRPr="00B267C9" w:rsidRDefault="00B061B1" w:rsidP="00B061B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治理措施</w:t>
                  </w:r>
                </w:p>
              </w:tc>
              <w:tc>
                <w:tcPr>
                  <w:tcW w:w="1997" w:type="dxa"/>
                  <w:gridSpan w:val="3"/>
                  <w:vAlign w:val="center"/>
                </w:tcPr>
                <w:p w14:paraId="6563AE86" w14:textId="77777777" w:rsidR="00B061B1" w:rsidRPr="00B267C9" w:rsidRDefault="00B061B1" w:rsidP="00B061B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污染物排放</w:t>
                  </w:r>
                </w:p>
              </w:tc>
              <w:tc>
                <w:tcPr>
                  <w:tcW w:w="666" w:type="dxa"/>
                  <w:vMerge w:val="restart"/>
                  <w:vAlign w:val="center"/>
                </w:tcPr>
                <w:p w14:paraId="3C2B33F4" w14:textId="77777777" w:rsidR="00B061B1" w:rsidRPr="00B267C9" w:rsidRDefault="00B061B1" w:rsidP="00B061B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排放</w:t>
                  </w:r>
                </w:p>
                <w:p w14:paraId="6074F958" w14:textId="77777777" w:rsidR="00B061B1" w:rsidRPr="00B267C9" w:rsidRDefault="00B061B1" w:rsidP="00B061B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时间</w:t>
                  </w:r>
                </w:p>
              </w:tc>
            </w:tr>
            <w:tr w:rsidR="00B061B1" w:rsidRPr="00B267C9" w14:paraId="4F5DE505" w14:textId="77777777" w:rsidTr="00FD7D3A">
              <w:trPr>
                <w:jc w:val="center"/>
              </w:trPr>
              <w:tc>
                <w:tcPr>
                  <w:tcW w:w="597" w:type="dxa"/>
                  <w:vMerge/>
                  <w:vAlign w:val="center"/>
                </w:tcPr>
                <w:p w14:paraId="349463F8" w14:textId="77777777" w:rsidR="00B061B1" w:rsidRPr="00B267C9" w:rsidRDefault="00B061B1" w:rsidP="00B061B1">
                  <w:pPr>
                    <w:adjustRightInd w:val="0"/>
                    <w:snapToGrid w:val="0"/>
                    <w:jc w:val="center"/>
                    <w:rPr>
                      <w:rFonts w:ascii="Times New Roman" w:hAnsi="Times New Roman" w:cs="Times New Roman"/>
                      <w:color w:val="EE0000"/>
                      <w:sz w:val="16"/>
                      <w:szCs w:val="11"/>
                    </w:rPr>
                  </w:pPr>
                </w:p>
              </w:tc>
              <w:tc>
                <w:tcPr>
                  <w:tcW w:w="708" w:type="dxa"/>
                  <w:vMerge/>
                  <w:vAlign w:val="center"/>
                </w:tcPr>
                <w:p w14:paraId="3BCBF04C" w14:textId="77777777" w:rsidR="00B061B1" w:rsidRPr="00B267C9" w:rsidRDefault="00B061B1" w:rsidP="00B061B1">
                  <w:pPr>
                    <w:adjustRightInd w:val="0"/>
                    <w:snapToGrid w:val="0"/>
                    <w:jc w:val="center"/>
                    <w:rPr>
                      <w:rFonts w:ascii="Times New Roman" w:hAnsi="Times New Roman" w:cs="Times New Roman"/>
                      <w:color w:val="EE0000"/>
                      <w:sz w:val="16"/>
                      <w:szCs w:val="11"/>
                    </w:rPr>
                  </w:pPr>
                </w:p>
              </w:tc>
              <w:tc>
                <w:tcPr>
                  <w:tcW w:w="567" w:type="dxa"/>
                  <w:vMerge/>
                  <w:vAlign w:val="center"/>
                </w:tcPr>
                <w:p w14:paraId="19CE5DDE" w14:textId="77777777" w:rsidR="00B061B1" w:rsidRPr="00B267C9" w:rsidRDefault="00B061B1" w:rsidP="00B061B1">
                  <w:pPr>
                    <w:adjustRightInd w:val="0"/>
                    <w:snapToGrid w:val="0"/>
                    <w:jc w:val="center"/>
                    <w:rPr>
                      <w:rFonts w:ascii="Times New Roman" w:hAnsi="Times New Roman" w:cs="Times New Roman"/>
                      <w:color w:val="EE0000"/>
                      <w:sz w:val="16"/>
                      <w:szCs w:val="11"/>
                    </w:rPr>
                  </w:pPr>
                </w:p>
              </w:tc>
              <w:tc>
                <w:tcPr>
                  <w:tcW w:w="707" w:type="dxa"/>
                  <w:vAlign w:val="center"/>
                </w:tcPr>
                <w:p w14:paraId="1CF3C15A" w14:textId="77777777" w:rsidR="00B061B1" w:rsidRPr="00B267C9" w:rsidRDefault="00B061B1" w:rsidP="00B061B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核算</w:t>
                  </w:r>
                </w:p>
                <w:p w14:paraId="4E4D59E9" w14:textId="77777777" w:rsidR="00B061B1" w:rsidRPr="00B267C9" w:rsidRDefault="00B061B1" w:rsidP="00B061B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方法</w:t>
                  </w:r>
                </w:p>
              </w:tc>
              <w:tc>
                <w:tcPr>
                  <w:tcW w:w="707" w:type="dxa"/>
                  <w:vAlign w:val="center"/>
                </w:tcPr>
                <w:p w14:paraId="087F0CAD" w14:textId="77777777" w:rsidR="00B061B1" w:rsidRPr="00B267C9" w:rsidRDefault="00B061B1" w:rsidP="00B061B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hint="eastAsia"/>
                      <w:color w:val="EE0000"/>
                      <w:sz w:val="16"/>
                      <w:szCs w:val="11"/>
                    </w:rPr>
                    <w:t>废气产生浓度</w:t>
                  </w:r>
                </w:p>
                <w:p w14:paraId="0D15F1D6" w14:textId="77777777" w:rsidR="00B061B1" w:rsidRPr="00B267C9" w:rsidRDefault="00B061B1" w:rsidP="00B061B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hint="eastAsia"/>
                      <w:color w:val="EE0000"/>
                      <w:sz w:val="16"/>
                      <w:szCs w:val="11"/>
                    </w:rPr>
                    <w:t>mg</w:t>
                  </w:r>
                  <w:r w:rsidRPr="00B267C9">
                    <w:rPr>
                      <w:rFonts w:ascii="Times New Roman" w:hAnsi="Times New Roman" w:cs="Times New Roman"/>
                      <w:color w:val="EE0000"/>
                      <w:sz w:val="16"/>
                      <w:szCs w:val="11"/>
                    </w:rPr>
                    <w:t>/m</w:t>
                  </w:r>
                  <w:r w:rsidRPr="00B267C9">
                    <w:rPr>
                      <w:rFonts w:ascii="Times New Roman" w:hAnsi="Times New Roman" w:cs="Times New Roman"/>
                      <w:color w:val="EE0000"/>
                      <w:sz w:val="16"/>
                      <w:szCs w:val="11"/>
                      <w:vertAlign w:val="superscript"/>
                    </w:rPr>
                    <w:t>3</w:t>
                  </w:r>
                </w:p>
              </w:tc>
              <w:tc>
                <w:tcPr>
                  <w:tcW w:w="708" w:type="dxa"/>
                  <w:vAlign w:val="center"/>
                </w:tcPr>
                <w:p w14:paraId="1DEB5FEF" w14:textId="77777777" w:rsidR="00B061B1" w:rsidRPr="00B267C9" w:rsidRDefault="00B061B1" w:rsidP="00B061B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废气产生量</w:t>
                  </w:r>
                  <w:r w:rsidRPr="00B267C9">
                    <w:rPr>
                      <w:rFonts w:ascii="Times New Roman" w:hAnsi="Times New Roman" w:cs="Times New Roman"/>
                      <w:color w:val="EE0000"/>
                      <w:sz w:val="16"/>
                      <w:szCs w:val="11"/>
                    </w:rPr>
                    <w:t>kg/h</w:t>
                  </w:r>
                </w:p>
              </w:tc>
              <w:tc>
                <w:tcPr>
                  <w:tcW w:w="665" w:type="dxa"/>
                  <w:vAlign w:val="center"/>
                </w:tcPr>
                <w:p w14:paraId="69CC0859" w14:textId="77777777" w:rsidR="00B061B1" w:rsidRPr="00B267C9" w:rsidRDefault="00B061B1" w:rsidP="00B061B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工艺</w:t>
                  </w:r>
                </w:p>
              </w:tc>
              <w:tc>
                <w:tcPr>
                  <w:tcW w:w="666" w:type="dxa"/>
                  <w:vAlign w:val="center"/>
                </w:tcPr>
                <w:p w14:paraId="536924D5" w14:textId="77777777" w:rsidR="00B061B1" w:rsidRPr="00B267C9" w:rsidRDefault="00B061B1" w:rsidP="00B061B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效率</w:t>
                  </w:r>
                </w:p>
              </w:tc>
              <w:tc>
                <w:tcPr>
                  <w:tcW w:w="666" w:type="dxa"/>
                  <w:vAlign w:val="center"/>
                </w:tcPr>
                <w:p w14:paraId="03B6EBCE" w14:textId="77777777" w:rsidR="00B061B1" w:rsidRPr="00B267C9" w:rsidRDefault="00B061B1" w:rsidP="00B061B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核算方法</w:t>
                  </w:r>
                </w:p>
              </w:tc>
              <w:tc>
                <w:tcPr>
                  <w:tcW w:w="665" w:type="dxa"/>
                  <w:vAlign w:val="center"/>
                </w:tcPr>
                <w:p w14:paraId="1B80EAF2" w14:textId="77777777" w:rsidR="00B061B1" w:rsidRPr="00B267C9" w:rsidRDefault="00B061B1" w:rsidP="00B061B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hint="eastAsia"/>
                      <w:color w:val="EE0000"/>
                      <w:sz w:val="16"/>
                      <w:szCs w:val="11"/>
                    </w:rPr>
                    <w:t>废气排放浓度</w:t>
                  </w:r>
                </w:p>
                <w:p w14:paraId="3BC206BA" w14:textId="77777777" w:rsidR="00B061B1" w:rsidRPr="00B267C9" w:rsidRDefault="00B061B1" w:rsidP="00B061B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hint="eastAsia"/>
                      <w:color w:val="EE0000"/>
                      <w:sz w:val="16"/>
                      <w:szCs w:val="11"/>
                    </w:rPr>
                    <w:t>mg</w:t>
                  </w:r>
                  <w:r w:rsidRPr="00B267C9">
                    <w:rPr>
                      <w:rFonts w:ascii="Times New Roman" w:hAnsi="Times New Roman" w:cs="Times New Roman"/>
                      <w:color w:val="EE0000"/>
                      <w:sz w:val="16"/>
                      <w:szCs w:val="11"/>
                    </w:rPr>
                    <w:t>/m</w:t>
                  </w:r>
                  <w:r w:rsidRPr="00B267C9">
                    <w:rPr>
                      <w:rFonts w:ascii="Times New Roman" w:hAnsi="Times New Roman" w:cs="Times New Roman"/>
                      <w:color w:val="EE0000"/>
                      <w:sz w:val="16"/>
                      <w:szCs w:val="11"/>
                      <w:vertAlign w:val="superscript"/>
                    </w:rPr>
                    <w:t>3</w:t>
                  </w:r>
                </w:p>
              </w:tc>
              <w:tc>
                <w:tcPr>
                  <w:tcW w:w="666" w:type="dxa"/>
                  <w:vAlign w:val="center"/>
                </w:tcPr>
                <w:p w14:paraId="1D88EBFB" w14:textId="77777777" w:rsidR="00B061B1" w:rsidRPr="00B267C9" w:rsidRDefault="00B061B1" w:rsidP="00B061B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排放量</w:t>
                  </w:r>
                </w:p>
                <w:p w14:paraId="28D1D0EE" w14:textId="77777777" w:rsidR="00B061B1" w:rsidRPr="00B267C9" w:rsidRDefault="00B061B1" w:rsidP="00B061B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kg/h</w:t>
                  </w:r>
                </w:p>
              </w:tc>
              <w:tc>
                <w:tcPr>
                  <w:tcW w:w="666" w:type="dxa"/>
                  <w:vMerge/>
                  <w:vAlign w:val="center"/>
                </w:tcPr>
                <w:p w14:paraId="1448FEA6" w14:textId="77777777" w:rsidR="00B061B1" w:rsidRPr="00B267C9" w:rsidRDefault="00B061B1" w:rsidP="00B061B1">
                  <w:pPr>
                    <w:adjustRightInd w:val="0"/>
                    <w:snapToGrid w:val="0"/>
                    <w:jc w:val="center"/>
                    <w:rPr>
                      <w:rFonts w:ascii="Times New Roman" w:hAnsi="Times New Roman" w:cs="Times New Roman"/>
                      <w:color w:val="EE0000"/>
                      <w:sz w:val="16"/>
                      <w:szCs w:val="11"/>
                    </w:rPr>
                  </w:pPr>
                </w:p>
              </w:tc>
            </w:tr>
            <w:tr w:rsidR="00780CD1" w:rsidRPr="00B267C9" w14:paraId="6222D320" w14:textId="77777777" w:rsidTr="00FD7D3A">
              <w:trPr>
                <w:trHeight w:val="929"/>
                <w:jc w:val="center"/>
              </w:trPr>
              <w:tc>
                <w:tcPr>
                  <w:tcW w:w="597" w:type="dxa"/>
                  <w:vMerge w:val="restart"/>
                  <w:vAlign w:val="center"/>
                </w:tcPr>
                <w:p w14:paraId="6027CBED" w14:textId="4DE829C8" w:rsidR="00780CD1" w:rsidRPr="00B267C9" w:rsidRDefault="00780CD1" w:rsidP="00780CD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hint="eastAsia"/>
                      <w:color w:val="EE0000"/>
                      <w:sz w:val="16"/>
                      <w:szCs w:val="11"/>
                    </w:rPr>
                    <w:t>污水处理</w:t>
                  </w:r>
                </w:p>
              </w:tc>
              <w:tc>
                <w:tcPr>
                  <w:tcW w:w="708" w:type="dxa"/>
                  <w:vMerge w:val="restart"/>
                  <w:vAlign w:val="center"/>
                </w:tcPr>
                <w:p w14:paraId="71C73E80" w14:textId="7BEBE5E0" w:rsidR="00780CD1" w:rsidRPr="00B267C9" w:rsidRDefault="00780CD1" w:rsidP="00780CD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hint="eastAsia"/>
                      <w:color w:val="EE0000"/>
                      <w:sz w:val="16"/>
                      <w:szCs w:val="11"/>
                    </w:rPr>
                    <w:t>污水处理站</w:t>
                  </w:r>
                </w:p>
              </w:tc>
              <w:tc>
                <w:tcPr>
                  <w:tcW w:w="567" w:type="dxa"/>
                  <w:vAlign w:val="center"/>
                </w:tcPr>
                <w:p w14:paraId="03B5BAED" w14:textId="0134E1CB" w:rsidR="00780CD1" w:rsidRPr="00B267C9" w:rsidRDefault="00780CD1" w:rsidP="00780CD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hint="eastAsia"/>
                      <w:color w:val="EE0000"/>
                      <w:sz w:val="16"/>
                      <w:szCs w:val="11"/>
                    </w:rPr>
                    <w:t>NH</w:t>
                  </w:r>
                  <w:r w:rsidRPr="00B267C9">
                    <w:rPr>
                      <w:rFonts w:ascii="Times New Roman" w:hAnsi="Times New Roman" w:cs="Times New Roman" w:hint="eastAsia"/>
                      <w:color w:val="EE0000"/>
                      <w:sz w:val="16"/>
                      <w:szCs w:val="11"/>
                      <w:vertAlign w:val="subscript"/>
                    </w:rPr>
                    <w:t>3</w:t>
                  </w:r>
                </w:p>
              </w:tc>
              <w:tc>
                <w:tcPr>
                  <w:tcW w:w="707" w:type="dxa"/>
                  <w:vAlign w:val="center"/>
                </w:tcPr>
                <w:p w14:paraId="6DD0C47A" w14:textId="77777777" w:rsidR="00780CD1" w:rsidRPr="00B267C9" w:rsidRDefault="00780CD1" w:rsidP="00780CD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类比法</w:t>
                  </w:r>
                </w:p>
              </w:tc>
              <w:tc>
                <w:tcPr>
                  <w:tcW w:w="707" w:type="dxa"/>
                  <w:vAlign w:val="center"/>
                </w:tcPr>
                <w:p w14:paraId="7D0E66DD" w14:textId="2B86F742" w:rsidR="00780CD1" w:rsidRPr="00B267C9" w:rsidRDefault="00780CD1" w:rsidP="00780CD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hint="eastAsia"/>
                      <w:color w:val="EE0000"/>
                      <w:sz w:val="16"/>
                      <w:szCs w:val="11"/>
                    </w:rPr>
                    <w:t>0.053</w:t>
                  </w:r>
                </w:p>
              </w:tc>
              <w:tc>
                <w:tcPr>
                  <w:tcW w:w="708" w:type="dxa"/>
                  <w:vAlign w:val="center"/>
                </w:tcPr>
                <w:p w14:paraId="79481E1D" w14:textId="77777777" w:rsidR="00780CD1" w:rsidRPr="00B267C9" w:rsidRDefault="00780CD1" w:rsidP="00780CD1">
                  <w:pPr>
                    <w:adjustRightInd w:val="0"/>
                    <w:snapToGrid w:val="0"/>
                    <w:jc w:val="center"/>
                    <w:rPr>
                      <w:rFonts w:ascii="Times New Roman" w:hAnsi="Times New Roman" w:cs="Times New Roman"/>
                      <w:color w:val="EE0000"/>
                      <w:sz w:val="15"/>
                      <w:szCs w:val="15"/>
                    </w:rPr>
                  </w:pPr>
                  <w:r w:rsidRPr="00B267C9">
                    <w:rPr>
                      <w:rFonts w:ascii="Times New Roman" w:hAnsi="Times New Roman" w:cs="Times New Roman" w:hint="eastAsia"/>
                      <w:color w:val="EE0000"/>
                      <w:sz w:val="15"/>
                      <w:szCs w:val="15"/>
                    </w:rPr>
                    <w:t>1.759</w:t>
                  </w:r>
                </w:p>
                <w:p w14:paraId="2C8D37E1" w14:textId="5EB83E96" w:rsidR="00780CD1" w:rsidRPr="00B267C9" w:rsidRDefault="00780CD1" w:rsidP="00780CD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5"/>
                      <w:szCs w:val="15"/>
                    </w:rPr>
                    <w:t>×</w:t>
                  </w:r>
                  <w:r w:rsidRPr="00B267C9">
                    <w:rPr>
                      <w:rFonts w:ascii="Times New Roman" w:hAnsi="Times New Roman" w:cs="Times New Roman" w:hint="eastAsia"/>
                      <w:color w:val="EE0000"/>
                      <w:sz w:val="15"/>
                      <w:szCs w:val="15"/>
                    </w:rPr>
                    <w:t>10</w:t>
                  </w:r>
                  <w:r w:rsidRPr="00B267C9">
                    <w:rPr>
                      <w:rFonts w:ascii="Times New Roman" w:hAnsi="Times New Roman" w:cs="Times New Roman" w:hint="eastAsia"/>
                      <w:color w:val="EE0000"/>
                      <w:sz w:val="15"/>
                      <w:szCs w:val="15"/>
                      <w:vertAlign w:val="superscript"/>
                    </w:rPr>
                    <w:t>-5</w:t>
                  </w:r>
                </w:p>
              </w:tc>
              <w:tc>
                <w:tcPr>
                  <w:tcW w:w="665" w:type="dxa"/>
                  <w:vMerge w:val="restart"/>
                  <w:vAlign w:val="center"/>
                </w:tcPr>
                <w:p w14:paraId="40A57580" w14:textId="43106E3A" w:rsidR="00780CD1" w:rsidRPr="00B267C9" w:rsidRDefault="00780CD1" w:rsidP="00780CD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微负压通风系统</w:t>
                  </w:r>
                  <w:r w:rsidRPr="00B267C9">
                    <w:rPr>
                      <w:rFonts w:ascii="Times New Roman" w:hAnsi="Times New Roman" w:cs="Times New Roman"/>
                      <w:color w:val="EE0000"/>
                      <w:sz w:val="16"/>
                      <w:szCs w:val="11"/>
                    </w:rPr>
                    <w:t>+</w:t>
                  </w:r>
                  <w:r w:rsidRPr="00B267C9">
                    <w:rPr>
                      <w:rFonts w:ascii="Times New Roman" w:hAnsi="Times New Roman" w:cs="Times New Roman"/>
                      <w:color w:val="EE0000"/>
                      <w:sz w:val="16"/>
                      <w:szCs w:val="11"/>
                    </w:rPr>
                    <w:t>活性炭吸附装置</w:t>
                  </w:r>
                </w:p>
              </w:tc>
              <w:tc>
                <w:tcPr>
                  <w:tcW w:w="666" w:type="dxa"/>
                  <w:vAlign w:val="center"/>
                </w:tcPr>
                <w:p w14:paraId="26998346" w14:textId="5D0CF13B" w:rsidR="00780CD1" w:rsidRPr="00B267C9" w:rsidRDefault="00780CD1" w:rsidP="00780CD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hint="eastAsia"/>
                      <w:color w:val="EE0000"/>
                      <w:sz w:val="16"/>
                      <w:szCs w:val="11"/>
                    </w:rPr>
                    <w:t>0</w:t>
                  </w:r>
                  <w:r w:rsidRPr="00B267C9">
                    <w:rPr>
                      <w:rFonts w:ascii="Times New Roman" w:hAnsi="Times New Roman" w:cs="Times New Roman"/>
                      <w:color w:val="EE0000"/>
                      <w:sz w:val="16"/>
                      <w:szCs w:val="11"/>
                    </w:rPr>
                    <w:t>%</w:t>
                  </w:r>
                </w:p>
              </w:tc>
              <w:tc>
                <w:tcPr>
                  <w:tcW w:w="666" w:type="dxa"/>
                  <w:vAlign w:val="center"/>
                </w:tcPr>
                <w:p w14:paraId="6A4DCAC0" w14:textId="77777777" w:rsidR="00780CD1" w:rsidRPr="00B267C9" w:rsidRDefault="00780CD1" w:rsidP="00780CD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类比法</w:t>
                  </w:r>
                </w:p>
              </w:tc>
              <w:tc>
                <w:tcPr>
                  <w:tcW w:w="665" w:type="dxa"/>
                  <w:vAlign w:val="center"/>
                </w:tcPr>
                <w:p w14:paraId="45681C0A" w14:textId="774C863C" w:rsidR="00780CD1" w:rsidRPr="00B267C9" w:rsidRDefault="00780CD1" w:rsidP="00780CD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hint="eastAsia"/>
                      <w:color w:val="EE0000"/>
                      <w:sz w:val="16"/>
                      <w:szCs w:val="11"/>
                    </w:rPr>
                    <w:t>0.053</w:t>
                  </w:r>
                </w:p>
              </w:tc>
              <w:tc>
                <w:tcPr>
                  <w:tcW w:w="666" w:type="dxa"/>
                  <w:vAlign w:val="center"/>
                </w:tcPr>
                <w:p w14:paraId="3CBE312C" w14:textId="77777777" w:rsidR="00780CD1" w:rsidRPr="00B267C9" w:rsidRDefault="00780CD1" w:rsidP="00780CD1">
                  <w:pPr>
                    <w:adjustRightInd w:val="0"/>
                    <w:snapToGrid w:val="0"/>
                    <w:jc w:val="center"/>
                    <w:rPr>
                      <w:rFonts w:ascii="Times New Roman" w:hAnsi="Times New Roman" w:cs="Times New Roman"/>
                      <w:color w:val="EE0000"/>
                      <w:sz w:val="15"/>
                      <w:szCs w:val="15"/>
                    </w:rPr>
                  </w:pPr>
                  <w:r w:rsidRPr="00B267C9">
                    <w:rPr>
                      <w:rFonts w:ascii="Times New Roman" w:hAnsi="Times New Roman" w:cs="Times New Roman" w:hint="eastAsia"/>
                      <w:color w:val="EE0000"/>
                      <w:sz w:val="15"/>
                      <w:szCs w:val="15"/>
                    </w:rPr>
                    <w:t>1.759</w:t>
                  </w:r>
                </w:p>
                <w:p w14:paraId="460881E0" w14:textId="67714125" w:rsidR="00780CD1" w:rsidRPr="00B267C9" w:rsidRDefault="00780CD1" w:rsidP="00780CD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5"/>
                      <w:szCs w:val="15"/>
                    </w:rPr>
                    <w:t>×</w:t>
                  </w:r>
                  <w:r w:rsidRPr="00B267C9">
                    <w:rPr>
                      <w:rFonts w:ascii="Times New Roman" w:hAnsi="Times New Roman" w:cs="Times New Roman" w:hint="eastAsia"/>
                      <w:color w:val="EE0000"/>
                      <w:sz w:val="15"/>
                      <w:szCs w:val="15"/>
                    </w:rPr>
                    <w:t>10</w:t>
                  </w:r>
                  <w:r w:rsidRPr="00B267C9">
                    <w:rPr>
                      <w:rFonts w:ascii="Times New Roman" w:hAnsi="Times New Roman" w:cs="Times New Roman" w:hint="eastAsia"/>
                      <w:color w:val="EE0000"/>
                      <w:sz w:val="15"/>
                      <w:szCs w:val="15"/>
                      <w:vertAlign w:val="superscript"/>
                    </w:rPr>
                    <w:t>-5</w:t>
                  </w:r>
                </w:p>
              </w:tc>
              <w:tc>
                <w:tcPr>
                  <w:tcW w:w="666" w:type="dxa"/>
                  <w:vAlign w:val="center"/>
                </w:tcPr>
                <w:p w14:paraId="4F6B4AD6" w14:textId="77777777" w:rsidR="00780CD1" w:rsidRPr="00B267C9" w:rsidRDefault="00780CD1" w:rsidP="00780CD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1h</w:t>
                  </w:r>
                </w:p>
              </w:tc>
            </w:tr>
            <w:tr w:rsidR="00780CD1" w:rsidRPr="00B267C9" w14:paraId="736091DB" w14:textId="77777777" w:rsidTr="00FD7D3A">
              <w:trPr>
                <w:trHeight w:val="929"/>
                <w:jc w:val="center"/>
              </w:trPr>
              <w:tc>
                <w:tcPr>
                  <w:tcW w:w="597" w:type="dxa"/>
                  <w:vMerge/>
                  <w:vAlign w:val="center"/>
                </w:tcPr>
                <w:p w14:paraId="5968882F" w14:textId="77777777" w:rsidR="00780CD1" w:rsidRPr="00B267C9" w:rsidRDefault="00780CD1" w:rsidP="00780CD1">
                  <w:pPr>
                    <w:adjustRightInd w:val="0"/>
                    <w:snapToGrid w:val="0"/>
                    <w:jc w:val="center"/>
                    <w:rPr>
                      <w:rFonts w:ascii="Times New Roman" w:hAnsi="Times New Roman" w:cs="Times New Roman"/>
                      <w:color w:val="EE0000"/>
                      <w:sz w:val="16"/>
                      <w:szCs w:val="11"/>
                    </w:rPr>
                  </w:pPr>
                </w:p>
              </w:tc>
              <w:tc>
                <w:tcPr>
                  <w:tcW w:w="708" w:type="dxa"/>
                  <w:vMerge/>
                  <w:vAlign w:val="center"/>
                </w:tcPr>
                <w:p w14:paraId="1A3D602C" w14:textId="77777777" w:rsidR="00780CD1" w:rsidRPr="00B267C9" w:rsidRDefault="00780CD1" w:rsidP="00780CD1">
                  <w:pPr>
                    <w:adjustRightInd w:val="0"/>
                    <w:snapToGrid w:val="0"/>
                    <w:jc w:val="center"/>
                    <w:rPr>
                      <w:rFonts w:ascii="Times New Roman" w:hAnsi="Times New Roman" w:cs="Times New Roman"/>
                      <w:color w:val="EE0000"/>
                      <w:sz w:val="16"/>
                      <w:szCs w:val="11"/>
                    </w:rPr>
                  </w:pPr>
                </w:p>
              </w:tc>
              <w:tc>
                <w:tcPr>
                  <w:tcW w:w="567" w:type="dxa"/>
                  <w:vAlign w:val="center"/>
                </w:tcPr>
                <w:p w14:paraId="3F9F3D71" w14:textId="363FB58B" w:rsidR="00780CD1" w:rsidRPr="00B267C9" w:rsidRDefault="00780CD1" w:rsidP="00780CD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hint="eastAsia"/>
                      <w:color w:val="EE0000"/>
                      <w:sz w:val="16"/>
                      <w:szCs w:val="11"/>
                    </w:rPr>
                    <w:t>H</w:t>
                  </w:r>
                  <w:r w:rsidRPr="00B267C9">
                    <w:rPr>
                      <w:rFonts w:ascii="Times New Roman" w:hAnsi="Times New Roman" w:cs="Times New Roman" w:hint="eastAsia"/>
                      <w:color w:val="EE0000"/>
                      <w:sz w:val="16"/>
                      <w:szCs w:val="11"/>
                      <w:vertAlign w:val="subscript"/>
                    </w:rPr>
                    <w:t>2</w:t>
                  </w:r>
                  <w:r w:rsidRPr="00B267C9">
                    <w:rPr>
                      <w:rFonts w:ascii="Times New Roman" w:hAnsi="Times New Roman" w:cs="Times New Roman" w:hint="eastAsia"/>
                      <w:color w:val="EE0000"/>
                      <w:sz w:val="16"/>
                      <w:szCs w:val="11"/>
                    </w:rPr>
                    <w:t>S</w:t>
                  </w:r>
                </w:p>
              </w:tc>
              <w:tc>
                <w:tcPr>
                  <w:tcW w:w="707" w:type="dxa"/>
                  <w:vAlign w:val="center"/>
                </w:tcPr>
                <w:p w14:paraId="5B050080" w14:textId="651F8858" w:rsidR="00780CD1" w:rsidRPr="00B267C9" w:rsidRDefault="00780CD1" w:rsidP="00780CD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类比法</w:t>
                  </w:r>
                </w:p>
              </w:tc>
              <w:tc>
                <w:tcPr>
                  <w:tcW w:w="707" w:type="dxa"/>
                  <w:vAlign w:val="center"/>
                </w:tcPr>
                <w:p w14:paraId="69F11047" w14:textId="041186E4" w:rsidR="00780CD1" w:rsidRPr="00B267C9" w:rsidRDefault="00780CD1" w:rsidP="00780CD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hint="eastAsia"/>
                      <w:color w:val="EE0000"/>
                      <w:sz w:val="16"/>
                      <w:szCs w:val="11"/>
                    </w:rPr>
                    <w:t>0.002</w:t>
                  </w:r>
                </w:p>
              </w:tc>
              <w:tc>
                <w:tcPr>
                  <w:tcW w:w="708" w:type="dxa"/>
                  <w:vAlign w:val="center"/>
                </w:tcPr>
                <w:p w14:paraId="21660961" w14:textId="77777777" w:rsidR="00780CD1" w:rsidRPr="00B267C9" w:rsidRDefault="00780CD1" w:rsidP="00780CD1">
                  <w:pPr>
                    <w:adjustRightInd w:val="0"/>
                    <w:snapToGrid w:val="0"/>
                    <w:jc w:val="center"/>
                    <w:rPr>
                      <w:rFonts w:ascii="Times New Roman" w:hAnsi="Times New Roman" w:cs="Times New Roman"/>
                      <w:color w:val="EE0000"/>
                      <w:sz w:val="15"/>
                      <w:szCs w:val="15"/>
                    </w:rPr>
                  </w:pPr>
                  <w:r w:rsidRPr="00B267C9">
                    <w:rPr>
                      <w:rFonts w:ascii="Times New Roman" w:hAnsi="Times New Roman" w:cs="Times New Roman" w:hint="eastAsia"/>
                      <w:color w:val="EE0000"/>
                      <w:sz w:val="15"/>
                      <w:szCs w:val="15"/>
                    </w:rPr>
                    <w:t>6.807</w:t>
                  </w:r>
                </w:p>
                <w:p w14:paraId="600A7591" w14:textId="6282A42E" w:rsidR="00780CD1" w:rsidRPr="00B267C9" w:rsidRDefault="00780CD1" w:rsidP="00780CD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5"/>
                      <w:szCs w:val="15"/>
                    </w:rPr>
                    <w:t>×</w:t>
                  </w:r>
                  <w:r w:rsidRPr="00B267C9">
                    <w:rPr>
                      <w:rFonts w:ascii="Times New Roman" w:hAnsi="Times New Roman" w:cs="Times New Roman" w:hint="eastAsia"/>
                      <w:color w:val="EE0000"/>
                      <w:sz w:val="15"/>
                      <w:szCs w:val="15"/>
                    </w:rPr>
                    <w:t>10</w:t>
                  </w:r>
                  <w:r w:rsidRPr="00B267C9">
                    <w:rPr>
                      <w:rFonts w:ascii="Times New Roman" w:hAnsi="Times New Roman" w:cs="Times New Roman" w:hint="eastAsia"/>
                      <w:color w:val="EE0000"/>
                      <w:sz w:val="15"/>
                      <w:szCs w:val="15"/>
                      <w:vertAlign w:val="superscript"/>
                    </w:rPr>
                    <w:t>-7</w:t>
                  </w:r>
                </w:p>
              </w:tc>
              <w:tc>
                <w:tcPr>
                  <w:tcW w:w="665" w:type="dxa"/>
                  <w:vMerge/>
                  <w:vAlign w:val="center"/>
                </w:tcPr>
                <w:p w14:paraId="0C4D2C99" w14:textId="77777777" w:rsidR="00780CD1" w:rsidRPr="00B267C9" w:rsidRDefault="00780CD1" w:rsidP="00780CD1">
                  <w:pPr>
                    <w:adjustRightInd w:val="0"/>
                    <w:snapToGrid w:val="0"/>
                    <w:jc w:val="center"/>
                    <w:rPr>
                      <w:rFonts w:ascii="Times New Roman" w:hAnsi="Times New Roman" w:cs="Times New Roman"/>
                      <w:color w:val="EE0000"/>
                      <w:sz w:val="16"/>
                      <w:szCs w:val="11"/>
                    </w:rPr>
                  </w:pPr>
                </w:p>
              </w:tc>
              <w:tc>
                <w:tcPr>
                  <w:tcW w:w="666" w:type="dxa"/>
                  <w:vAlign w:val="center"/>
                </w:tcPr>
                <w:p w14:paraId="07B492CC" w14:textId="7F78BDDD" w:rsidR="00780CD1" w:rsidRPr="00B267C9" w:rsidRDefault="00780CD1" w:rsidP="00780CD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hint="eastAsia"/>
                      <w:color w:val="EE0000"/>
                      <w:sz w:val="16"/>
                      <w:szCs w:val="11"/>
                    </w:rPr>
                    <w:t>0%</w:t>
                  </w:r>
                </w:p>
              </w:tc>
              <w:tc>
                <w:tcPr>
                  <w:tcW w:w="666" w:type="dxa"/>
                  <w:vAlign w:val="center"/>
                </w:tcPr>
                <w:p w14:paraId="35704BD7" w14:textId="79254CA2" w:rsidR="00780CD1" w:rsidRPr="00B267C9" w:rsidRDefault="00780CD1" w:rsidP="00780CD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6"/>
                      <w:szCs w:val="11"/>
                    </w:rPr>
                    <w:t>类比法</w:t>
                  </w:r>
                </w:p>
              </w:tc>
              <w:tc>
                <w:tcPr>
                  <w:tcW w:w="665" w:type="dxa"/>
                  <w:vAlign w:val="center"/>
                </w:tcPr>
                <w:p w14:paraId="301A45A2" w14:textId="4DC6A4F5" w:rsidR="00780CD1" w:rsidRPr="00B267C9" w:rsidRDefault="00780CD1" w:rsidP="00780CD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hint="eastAsia"/>
                      <w:color w:val="EE0000"/>
                      <w:sz w:val="16"/>
                      <w:szCs w:val="11"/>
                    </w:rPr>
                    <w:t>0.002</w:t>
                  </w:r>
                </w:p>
              </w:tc>
              <w:tc>
                <w:tcPr>
                  <w:tcW w:w="666" w:type="dxa"/>
                  <w:vAlign w:val="center"/>
                </w:tcPr>
                <w:p w14:paraId="7EDD1250" w14:textId="77777777" w:rsidR="00780CD1" w:rsidRPr="00B267C9" w:rsidRDefault="00780CD1" w:rsidP="00780CD1">
                  <w:pPr>
                    <w:adjustRightInd w:val="0"/>
                    <w:snapToGrid w:val="0"/>
                    <w:jc w:val="center"/>
                    <w:rPr>
                      <w:rFonts w:ascii="Times New Roman" w:hAnsi="Times New Roman" w:cs="Times New Roman"/>
                      <w:color w:val="EE0000"/>
                      <w:sz w:val="15"/>
                      <w:szCs w:val="15"/>
                    </w:rPr>
                  </w:pPr>
                  <w:r w:rsidRPr="00B267C9">
                    <w:rPr>
                      <w:rFonts w:ascii="Times New Roman" w:hAnsi="Times New Roman" w:cs="Times New Roman" w:hint="eastAsia"/>
                      <w:color w:val="EE0000"/>
                      <w:sz w:val="15"/>
                      <w:szCs w:val="15"/>
                    </w:rPr>
                    <w:t>6.807</w:t>
                  </w:r>
                </w:p>
                <w:p w14:paraId="7AEE191C" w14:textId="02147A28" w:rsidR="00780CD1" w:rsidRPr="00B267C9" w:rsidRDefault="00780CD1" w:rsidP="00780CD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color w:val="EE0000"/>
                      <w:sz w:val="15"/>
                      <w:szCs w:val="15"/>
                    </w:rPr>
                    <w:t>×</w:t>
                  </w:r>
                  <w:r w:rsidRPr="00B267C9">
                    <w:rPr>
                      <w:rFonts w:ascii="Times New Roman" w:hAnsi="Times New Roman" w:cs="Times New Roman" w:hint="eastAsia"/>
                      <w:color w:val="EE0000"/>
                      <w:sz w:val="15"/>
                      <w:szCs w:val="15"/>
                    </w:rPr>
                    <w:t>10</w:t>
                  </w:r>
                  <w:r w:rsidRPr="00B267C9">
                    <w:rPr>
                      <w:rFonts w:ascii="Times New Roman" w:hAnsi="Times New Roman" w:cs="Times New Roman" w:hint="eastAsia"/>
                      <w:color w:val="EE0000"/>
                      <w:sz w:val="15"/>
                      <w:szCs w:val="15"/>
                      <w:vertAlign w:val="superscript"/>
                    </w:rPr>
                    <w:t>-7</w:t>
                  </w:r>
                </w:p>
              </w:tc>
              <w:tc>
                <w:tcPr>
                  <w:tcW w:w="666" w:type="dxa"/>
                  <w:vAlign w:val="center"/>
                </w:tcPr>
                <w:p w14:paraId="1B464F65" w14:textId="7D699266" w:rsidR="00780CD1" w:rsidRPr="00B267C9" w:rsidRDefault="00780CD1" w:rsidP="00780CD1">
                  <w:pPr>
                    <w:adjustRightInd w:val="0"/>
                    <w:snapToGrid w:val="0"/>
                    <w:jc w:val="center"/>
                    <w:rPr>
                      <w:rFonts w:ascii="Times New Roman" w:hAnsi="Times New Roman" w:cs="Times New Roman"/>
                      <w:color w:val="EE0000"/>
                      <w:sz w:val="16"/>
                      <w:szCs w:val="11"/>
                    </w:rPr>
                  </w:pPr>
                  <w:r w:rsidRPr="00B267C9">
                    <w:rPr>
                      <w:rFonts w:ascii="Times New Roman" w:hAnsi="Times New Roman" w:cs="Times New Roman" w:hint="eastAsia"/>
                      <w:color w:val="EE0000"/>
                      <w:sz w:val="16"/>
                      <w:szCs w:val="11"/>
                    </w:rPr>
                    <w:t>1h</w:t>
                  </w:r>
                </w:p>
              </w:tc>
            </w:tr>
          </w:tbl>
          <w:p w14:paraId="52745EC3" w14:textId="3CF50E6F" w:rsidR="00780CD1" w:rsidRPr="00B267C9" w:rsidRDefault="00780CD1" w:rsidP="00917635">
            <w:pPr>
              <w:spacing w:line="360" w:lineRule="auto"/>
              <w:ind w:firstLineChars="200" w:firstLine="480"/>
              <w:jc w:val="both"/>
              <w:rPr>
                <w:rFonts w:ascii="Times New Roman" w:hAnsi="Times New Roman" w:cs="Times New Roman"/>
                <w:bCs/>
                <w:color w:val="EE0000"/>
                <w:szCs w:val="32"/>
              </w:rPr>
            </w:pPr>
            <w:r w:rsidRPr="00B267C9">
              <w:rPr>
                <w:rFonts w:ascii="Times New Roman" w:hAnsi="Times New Roman" w:cs="Times New Roman"/>
                <w:bCs/>
                <w:color w:val="EE0000"/>
                <w:szCs w:val="32"/>
              </w:rPr>
              <w:t>非正常工况下，</w:t>
            </w:r>
            <w:r w:rsidRPr="00B267C9">
              <w:rPr>
                <w:rFonts w:ascii="Times New Roman" w:hAnsi="Times New Roman" w:cs="Times New Roman" w:hint="eastAsia"/>
                <w:bCs/>
                <w:color w:val="EE0000"/>
                <w:szCs w:val="32"/>
              </w:rPr>
              <w:t>污水处理站</w:t>
            </w:r>
            <w:r w:rsidR="00B267C9" w:rsidRPr="00B267C9">
              <w:rPr>
                <w:rFonts w:ascii="Times New Roman" w:hAnsi="Times New Roman" w:cs="Times New Roman" w:hint="eastAsia"/>
                <w:bCs/>
                <w:color w:val="EE0000"/>
                <w:szCs w:val="32"/>
              </w:rPr>
              <w:t>NH</w:t>
            </w:r>
            <w:r w:rsidR="00B267C9" w:rsidRPr="00B267C9">
              <w:rPr>
                <w:rFonts w:ascii="Times New Roman" w:hAnsi="Times New Roman" w:cs="Times New Roman" w:hint="eastAsia"/>
                <w:bCs/>
                <w:color w:val="EE0000"/>
                <w:szCs w:val="32"/>
                <w:vertAlign w:val="subscript"/>
              </w:rPr>
              <w:t>3</w:t>
            </w:r>
            <w:r w:rsidR="00B267C9" w:rsidRPr="00B267C9">
              <w:rPr>
                <w:rFonts w:ascii="Times New Roman" w:hAnsi="Times New Roman" w:cs="Times New Roman" w:hint="eastAsia"/>
                <w:bCs/>
                <w:color w:val="EE0000"/>
                <w:szCs w:val="32"/>
              </w:rPr>
              <w:t>、</w:t>
            </w:r>
            <w:r w:rsidR="00B267C9" w:rsidRPr="00B267C9">
              <w:rPr>
                <w:rFonts w:ascii="Times New Roman" w:hAnsi="Times New Roman" w:cs="Times New Roman" w:hint="eastAsia"/>
                <w:bCs/>
                <w:color w:val="EE0000"/>
                <w:szCs w:val="32"/>
              </w:rPr>
              <w:t>H</w:t>
            </w:r>
            <w:r w:rsidR="00B267C9" w:rsidRPr="00B267C9">
              <w:rPr>
                <w:rFonts w:ascii="Times New Roman" w:hAnsi="Times New Roman" w:cs="Times New Roman" w:hint="eastAsia"/>
                <w:bCs/>
                <w:color w:val="EE0000"/>
                <w:szCs w:val="32"/>
                <w:vertAlign w:val="subscript"/>
              </w:rPr>
              <w:t>2</w:t>
            </w:r>
            <w:r w:rsidR="00B267C9" w:rsidRPr="00B267C9">
              <w:rPr>
                <w:rFonts w:ascii="Times New Roman" w:hAnsi="Times New Roman" w:cs="Times New Roman" w:hint="eastAsia"/>
                <w:bCs/>
                <w:color w:val="EE0000"/>
                <w:szCs w:val="32"/>
              </w:rPr>
              <w:t>S</w:t>
            </w:r>
            <w:r w:rsidRPr="00B267C9">
              <w:rPr>
                <w:rFonts w:ascii="Times New Roman" w:hAnsi="Times New Roman" w:cs="Times New Roman"/>
                <w:bCs/>
                <w:color w:val="EE0000"/>
                <w:szCs w:val="32"/>
              </w:rPr>
              <w:t>排放</w:t>
            </w:r>
            <w:r w:rsidR="00B267C9" w:rsidRPr="00B267C9">
              <w:rPr>
                <w:rFonts w:ascii="Times New Roman" w:hAnsi="Times New Roman" w:cs="Times New Roman" w:hint="eastAsia"/>
                <w:bCs/>
                <w:color w:val="EE0000"/>
                <w:szCs w:val="32"/>
              </w:rPr>
              <w:t>速率</w:t>
            </w:r>
            <w:r w:rsidRPr="00B267C9">
              <w:rPr>
                <w:rFonts w:ascii="Times New Roman" w:hAnsi="Times New Roman" w:cs="Times New Roman"/>
                <w:bCs/>
                <w:color w:val="EE0000"/>
                <w:szCs w:val="32"/>
              </w:rPr>
              <w:t>满足</w:t>
            </w:r>
            <w:r w:rsidR="00B267C9" w:rsidRPr="00B267C9">
              <w:rPr>
                <w:rFonts w:ascii="Times New Roman" w:hAnsi="Times New Roman" w:cs="Times New Roman"/>
                <w:bCs/>
                <w:color w:val="EE0000"/>
                <w:szCs w:val="32"/>
              </w:rPr>
              <w:t>《恶臭污染物排放标准》（</w:t>
            </w:r>
            <w:r w:rsidR="00B267C9" w:rsidRPr="00B267C9">
              <w:rPr>
                <w:rFonts w:ascii="Times New Roman" w:hAnsi="Times New Roman" w:cs="Times New Roman"/>
                <w:bCs/>
                <w:color w:val="EE0000"/>
                <w:szCs w:val="32"/>
              </w:rPr>
              <w:t>GB14554-93</w:t>
            </w:r>
            <w:r w:rsidR="00B267C9" w:rsidRPr="00B267C9">
              <w:rPr>
                <w:rFonts w:ascii="Times New Roman" w:hAnsi="Times New Roman" w:cs="Times New Roman"/>
                <w:bCs/>
                <w:color w:val="EE0000"/>
                <w:szCs w:val="32"/>
              </w:rPr>
              <w:t>）</w:t>
            </w:r>
            <w:r w:rsidR="00B267C9" w:rsidRPr="00B267C9">
              <w:rPr>
                <w:rFonts w:cs="Times New Roman"/>
                <w:bCs/>
                <w:color w:val="EE0000"/>
                <w:szCs w:val="32"/>
              </w:rPr>
              <w:t>“</w:t>
            </w:r>
            <w:r w:rsidR="00B267C9" w:rsidRPr="00B267C9">
              <w:rPr>
                <w:rFonts w:ascii="Times New Roman" w:hAnsi="Times New Roman" w:cs="Times New Roman"/>
                <w:bCs/>
                <w:color w:val="EE0000"/>
                <w:szCs w:val="32"/>
              </w:rPr>
              <w:t>表</w:t>
            </w:r>
            <w:r w:rsidR="00B267C9" w:rsidRPr="00B267C9">
              <w:rPr>
                <w:rFonts w:ascii="Times New Roman" w:hAnsi="Times New Roman" w:cs="Times New Roman"/>
                <w:bCs/>
                <w:color w:val="EE0000"/>
                <w:szCs w:val="32"/>
              </w:rPr>
              <w:t xml:space="preserve">1 </w:t>
            </w:r>
            <w:r w:rsidR="00B267C9" w:rsidRPr="00B267C9">
              <w:rPr>
                <w:rFonts w:ascii="Times New Roman" w:hAnsi="Times New Roman" w:cs="Times New Roman"/>
                <w:bCs/>
                <w:color w:val="EE0000"/>
                <w:szCs w:val="32"/>
              </w:rPr>
              <w:t>恶臭污染物厂界标准值</w:t>
            </w:r>
            <w:r w:rsidR="00B267C9" w:rsidRPr="00B267C9">
              <w:rPr>
                <w:rFonts w:cs="Times New Roman"/>
                <w:bCs/>
                <w:color w:val="EE0000"/>
                <w:szCs w:val="32"/>
              </w:rPr>
              <w:t>”</w:t>
            </w:r>
            <w:r w:rsidR="00B267C9" w:rsidRPr="00B267C9">
              <w:rPr>
                <w:rFonts w:ascii="Times New Roman" w:hAnsi="Times New Roman" w:cs="Times New Roman"/>
                <w:bCs/>
                <w:color w:val="EE0000"/>
                <w:szCs w:val="32"/>
              </w:rPr>
              <w:t>中的</w:t>
            </w:r>
            <w:r w:rsidR="00B267C9" w:rsidRPr="00B267C9">
              <w:rPr>
                <w:rFonts w:cs="Times New Roman"/>
                <w:bCs/>
                <w:color w:val="EE0000"/>
                <w:szCs w:val="32"/>
              </w:rPr>
              <w:t>“</w:t>
            </w:r>
            <w:r w:rsidR="00B267C9" w:rsidRPr="00B267C9">
              <w:rPr>
                <w:rFonts w:ascii="Times New Roman" w:hAnsi="Times New Roman" w:cs="Times New Roman"/>
                <w:bCs/>
                <w:color w:val="EE0000"/>
                <w:szCs w:val="32"/>
              </w:rPr>
              <w:t>二级</w:t>
            </w:r>
            <w:r w:rsidR="00B267C9" w:rsidRPr="00B267C9">
              <w:rPr>
                <w:rFonts w:ascii="Times New Roman" w:hAnsi="Times New Roman" w:cs="Times New Roman"/>
                <w:bCs/>
                <w:color w:val="EE0000"/>
                <w:szCs w:val="32"/>
              </w:rPr>
              <w:t xml:space="preserve"> </w:t>
            </w:r>
            <w:r w:rsidR="00B267C9" w:rsidRPr="00B267C9">
              <w:rPr>
                <w:rFonts w:ascii="Times New Roman" w:hAnsi="Times New Roman" w:cs="Times New Roman"/>
                <w:bCs/>
                <w:color w:val="EE0000"/>
                <w:szCs w:val="32"/>
              </w:rPr>
              <w:t>新扩改建</w:t>
            </w:r>
            <w:r w:rsidR="00B267C9" w:rsidRPr="00B267C9">
              <w:rPr>
                <w:rFonts w:cs="Times New Roman"/>
                <w:bCs/>
                <w:color w:val="EE0000"/>
                <w:szCs w:val="32"/>
              </w:rPr>
              <w:t>”</w:t>
            </w:r>
            <w:r w:rsidR="00B267C9" w:rsidRPr="00B267C9">
              <w:rPr>
                <w:rFonts w:ascii="Times New Roman" w:hAnsi="Times New Roman" w:cs="Times New Roman"/>
                <w:bCs/>
                <w:color w:val="EE0000"/>
                <w:szCs w:val="32"/>
              </w:rPr>
              <w:t>标准要求。</w:t>
            </w:r>
          </w:p>
          <w:p w14:paraId="557EF2CE" w14:textId="23D0A9EC" w:rsidR="00390B68" w:rsidRPr="007159DE" w:rsidRDefault="009A075C">
            <w:pPr>
              <w:spacing w:line="360" w:lineRule="auto"/>
              <w:ind w:firstLineChars="200" w:firstLine="482"/>
              <w:jc w:val="both"/>
              <w:rPr>
                <w:rFonts w:ascii="Times New Roman" w:hAnsi="Times New Roman" w:cs="Times New Roman"/>
                <w:b/>
                <w:color w:val="000000" w:themeColor="text1"/>
                <w:szCs w:val="32"/>
              </w:rPr>
            </w:pPr>
            <w:r w:rsidRPr="007159DE">
              <w:rPr>
                <w:rFonts w:ascii="Times New Roman" w:hAnsi="Times New Roman" w:cs="Times New Roman" w:hint="eastAsia"/>
                <w:b/>
                <w:color w:val="000000" w:themeColor="text1"/>
                <w:szCs w:val="32"/>
              </w:rPr>
              <w:t>（</w:t>
            </w:r>
            <w:r w:rsidR="00704EB4" w:rsidRPr="007159DE">
              <w:rPr>
                <w:rFonts w:ascii="Times New Roman" w:hAnsi="Times New Roman" w:cs="Times New Roman" w:hint="eastAsia"/>
                <w:b/>
                <w:color w:val="000000" w:themeColor="text1"/>
                <w:szCs w:val="32"/>
              </w:rPr>
              <w:t>五</w:t>
            </w:r>
            <w:r w:rsidRPr="007159DE">
              <w:rPr>
                <w:rFonts w:ascii="Times New Roman" w:hAnsi="Times New Roman" w:cs="Times New Roman" w:hint="eastAsia"/>
                <w:b/>
                <w:color w:val="000000" w:themeColor="text1"/>
                <w:szCs w:val="32"/>
              </w:rPr>
              <w:t>）污染防治措施可行技术分析</w:t>
            </w:r>
          </w:p>
          <w:p w14:paraId="22E50D86" w14:textId="4B7F81CD" w:rsidR="00704EB4" w:rsidRPr="007159DE" w:rsidRDefault="00A674CA" w:rsidP="00704EB4">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根据《排污许可证申请与核发技术规范</w:t>
            </w:r>
            <w:r w:rsidRPr="007159DE">
              <w:rPr>
                <w:rFonts w:ascii="Times New Roman" w:hAnsi="Times New Roman" w:cs="Times New Roman" w:hint="eastAsia"/>
                <w:bCs/>
                <w:color w:val="000000" w:themeColor="text1"/>
                <w:szCs w:val="32"/>
              </w:rPr>
              <w:t xml:space="preserve"> </w:t>
            </w:r>
            <w:r w:rsidRPr="007159DE">
              <w:rPr>
                <w:rFonts w:ascii="Times New Roman" w:hAnsi="Times New Roman" w:cs="Times New Roman" w:hint="eastAsia"/>
                <w:bCs/>
                <w:color w:val="000000" w:themeColor="text1"/>
                <w:szCs w:val="32"/>
              </w:rPr>
              <w:t>工业固体废物和危险废物治理》（</w:t>
            </w:r>
            <w:r w:rsidRPr="007159DE">
              <w:rPr>
                <w:rFonts w:ascii="Times New Roman" w:hAnsi="Times New Roman" w:cs="Times New Roman" w:hint="eastAsia"/>
                <w:bCs/>
                <w:color w:val="000000" w:themeColor="text1"/>
                <w:szCs w:val="32"/>
              </w:rPr>
              <w:t>HJ1033-2019</w:t>
            </w:r>
            <w:r w:rsidRPr="007159DE">
              <w:rPr>
                <w:rFonts w:ascii="Times New Roman" w:hAnsi="Times New Roman" w:cs="Times New Roman" w:hint="eastAsia"/>
                <w:bCs/>
                <w:color w:val="000000" w:themeColor="text1"/>
                <w:szCs w:val="32"/>
              </w:rPr>
              <w:t>）</w:t>
            </w:r>
            <w:r w:rsidR="00B70F65" w:rsidRPr="007159DE">
              <w:rPr>
                <w:rFonts w:ascii="Times New Roman" w:hAnsi="Times New Roman" w:cs="Times New Roman" w:hint="eastAsia"/>
                <w:bCs/>
                <w:color w:val="000000" w:themeColor="text1"/>
                <w:szCs w:val="32"/>
              </w:rPr>
              <w:t>附录</w:t>
            </w:r>
            <w:r w:rsidRPr="007159DE">
              <w:rPr>
                <w:rFonts w:ascii="Times New Roman" w:hAnsi="Times New Roman" w:cs="Times New Roman" w:hint="eastAsia"/>
                <w:bCs/>
                <w:color w:val="000000" w:themeColor="text1"/>
                <w:szCs w:val="32"/>
              </w:rPr>
              <w:t>C</w:t>
            </w:r>
            <w:r w:rsidR="00B70F65" w:rsidRPr="007159DE">
              <w:rPr>
                <w:rFonts w:ascii="Times New Roman" w:hAnsi="Times New Roman" w:cs="Times New Roman" w:hint="eastAsia"/>
                <w:bCs/>
                <w:color w:val="000000" w:themeColor="text1"/>
                <w:szCs w:val="32"/>
              </w:rPr>
              <w:t>“表</w:t>
            </w:r>
            <w:r w:rsidRPr="007159DE">
              <w:rPr>
                <w:rFonts w:ascii="Times New Roman" w:hAnsi="Times New Roman" w:cs="Times New Roman" w:hint="eastAsia"/>
                <w:bCs/>
                <w:color w:val="000000" w:themeColor="text1"/>
                <w:szCs w:val="32"/>
              </w:rPr>
              <w:t>C</w:t>
            </w:r>
            <w:r w:rsidR="00B70F65"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4</w:t>
            </w:r>
            <w:r w:rsidR="00B70F65" w:rsidRPr="007159DE">
              <w:rPr>
                <w:rFonts w:ascii="Times New Roman" w:hAnsi="Times New Roman" w:cs="Times New Roman" w:hint="eastAsia"/>
                <w:bCs/>
                <w:color w:val="000000" w:themeColor="text1"/>
                <w:szCs w:val="32"/>
              </w:rPr>
              <w:t xml:space="preserve"> </w:t>
            </w:r>
            <w:r w:rsidRPr="007159DE">
              <w:rPr>
                <w:rFonts w:ascii="Times New Roman" w:hAnsi="Times New Roman" w:cs="Times New Roman" w:hint="eastAsia"/>
                <w:bCs/>
                <w:color w:val="000000" w:themeColor="text1"/>
                <w:szCs w:val="32"/>
              </w:rPr>
              <w:t>医疗废物处置排污单位废气治理可行技术参考表</w:t>
            </w:r>
            <w:r w:rsidR="00B70F65" w:rsidRPr="007159DE">
              <w:rPr>
                <w:rFonts w:ascii="Times New Roman" w:hAnsi="Times New Roman" w:cs="Times New Roman" w:hint="eastAsia"/>
                <w:bCs/>
                <w:color w:val="000000" w:themeColor="text1"/>
                <w:szCs w:val="32"/>
              </w:rPr>
              <w:t>”中的可行技术，</w:t>
            </w:r>
            <w:r w:rsidR="00704EB4" w:rsidRPr="007159DE">
              <w:rPr>
                <w:rFonts w:ascii="Times New Roman" w:hAnsi="Times New Roman" w:cs="Times New Roman" w:hint="eastAsia"/>
                <w:bCs/>
                <w:color w:val="000000" w:themeColor="text1"/>
                <w:szCs w:val="32"/>
              </w:rPr>
              <w:t>本项目</w:t>
            </w:r>
            <w:r w:rsidR="00384665" w:rsidRPr="007159DE">
              <w:rPr>
                <w:rFonts w:ascii="Times New Roman" w:hAnsi="Times New Roman" w:cs="Times New Roman" w:hint="eastAsia"/>
                <w:bCs/>
                <w:color w:val="000000" w:themeColor="text1"/>
                <w:szCs w:val="32"/>
              </w:rPr>
              <w:t>污水处理站在产生恶臭区域采取加盖密闭、投放除臭剂等措施</w:t>
            </w:r>
            <w:r w:rsidRPr="007159DE">
              <w:rPr>
                <w:rFonts w:ascii="Times New Roman" w:hAnsi="Times New Roman" w:cs="Times New Roman" w:hint="eastAsia"/>
                <w:bCs/>
                <w:color w:val="000000" w:themeColor="text1"/>
                <w:szCs w:val="32"/>
              </w:rPr>
              <w:t>，废气经微负压通风系统</w:t>
            </w: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活性炭吸附装置处理后，</w:t>
            </w:r>
            <w:r w:rsidR="00C76BA2" w:rsidRPr="007159DE">
              <w:rPr>
                <w:rFonts w:ascii="Times New Roman" w:hAnsi="Times New Roman" w:cs="Times New Roman" w:hint="eastAsia"/>
                <w:bCs/>
                <w:color w:val="000000" w:themeColor="text1"/>
                <w:szCs w:val="32"/>
              </w:rPr>
              <w:t>通过</w:t>
            </w:r>
            <w:r w:rsidR="00C76BA2" w:rsidRPr="007159DE">
              <w:rPr>
                <w:rFonts w:ascii="Times New Roman" w:hAnsi="Times New Roman" w:cs="Times New Roman" w:hint="eastAsia"/>
                <w:bCs/>
                <w:color w:val="000000" w:themeColor="text1"/>
                <w:szCs w:val="32"/>
              </w:rPr>
              <w:t>15m</w:t>
            </w:r>
            <w:r w:rsidR="00C76BA2" w:rsidRPr="007159DE">
              <w:rPr>
                <w:rFonts w:ascii="Times New Roman" w:hAnsi="Times New Roman" w:cs="Times New Roman" w:hint="eastAsia"/>
                <w:bCs/>
                <w:color w:val="000000" w:themeColor="text1"/>
                <w:szCs w:val="32"/>
              </w:rPr>
              <w:t>高排气筒</w:t>
            </w:r>
            <w:r w:rsidR="00C76BA2" w:rsidRPr="007159DE">
              <w:rPr>
                <w:rFonts w:ascii="Times New Roman" w:hAnsi="Times New Roman" w:cs="Times New Roman" w:hint="eastAsia"/>
                <w:bCs/>
                <w:color w:val="000000" w:themeColor="text1"/>
                <w:szCs w:val="32"/>
              </w:rPr>
              <w:t>DA001</w:t>
            </w:r>
            <w:r w:rsidR="00C76BA2" w:rsidRPr="007159DE">
              <w:rPr>
                <w:rFonts w:ascii="Times New Roman" w:hAnsi="Times New Roman" w:cs="Times New Roman" w:hint="eastAsia"/>
                <w:bCs/>
                <w:color w:val="000000" w:themeColor="text1"/>
                <w:szCs w:val="32"/>
              </w:rPr>
              <w:t>排放至大气</w:t>
            </w:r>
            <w:r w:rsidR="00704EB4" w:rsidRPr="007159DE">
              <w:rPr>
                <w:rFonts w:ascii="Times New Roman" w:hAnsi="Times New Roman" w:cs="Times New Roman" w:hint="eastAsia"/>
                <w:bCs/>
                <w:color w:val="000000" w:themeColor="text1"/>
                <w:szCs w:val="32"/>
              </w:rPr>
              <w:t>，</w:t>
            </w:r>
            <w:r w:rsidR="00B70F65" w:rsidRPr="007159DE">
              <w:rPr>
                <w:rFonts w:ascii="Times New Roman" w:hAnsi="Times New Roman" w:cs="Times New Roman" w:hint="eastAsia"/>
                <w:bCs/>
                <w:color w:val="000000" w:themeColor="text1"/>
                <w:szCs w:val="32"/>
              </w:rPr>
              <w:t>为</w:t>
            </w:r>
            <w:r w:rsidR="00704EB4" w:rsidRPr="007159DE">
              <w:rPr>
                <w:rFonts w:ascii="Times New Roman" w:hAnsi="Times New Roman" w:cs="Times New Roman" w:hint="eastAsia"/>
                <w:bCs/>
                <w:color w:val="000000" w:themeColor="text1"/>
                <w:szCs w:val="32"/>
              </w:rPr>
              <w:t>可行技术</w:t>
            </w:r>
            <w:r w:rsidR="007B6DE7" w:rsidRPr="007159DE">
              <w:rPr>
                <w:rFonts w:ascii="Times New Roman" w:hAnsi="Times New Roman" w:cs="Times New Roman" w:hint="eastAsia"/>
                <w:bCs/>
                <w:color w:val="000000" w:themeColor="text1"/>
                <w:szCs w:val="32"/>
              </w:rPr>
              <w:t>。</w:t>
            </w:r>
          </w:p>
          <w:p w14:paraId="7E520373" w14:textId="45E4B713" w:rsidR="002E3CBE" w:rsidRPr="007159DE" w:rsidRDefault="002E3CBE" w:rsidP="00704EB4">
            <w:pPr>
              <w:spacing w:line="360" w:lineRule="auto"/>
              <w:ind w:firstLineChars="200" w:firstLine="482"/>
              <w:jc w:val="both"/>
              <w:rPr>
                <w:rFonts w:ascii="Times New Roman" w:hAnsi="Times New Roman" w:cs="Times New Roman"/>
                <w:b/>
                <w:color w:val="000000" w:themeColor="text1"/>
                <w:szCs w:val="32"/>
              </w:rPr>
            </w:pPr>
            <w:r w:rsidRPr="007159DE">
              <w:rPr>
                <w:rFonts w:ascii="Times New Roman" w:hAnsi="Times New Roman" w:cs="Times New Roman" w:hint="eastAsia"/>
                <w:b/>
                <w:color w:val="000000" w:themeColor="text1"/>
                <w:szCs w:val="32"/>
              </w:rPr>
              <w:t>（六）排放口基本情况</w:t>
            </w:r>
          </w:p>
          <w:p w14:paraId="697FB972" w14:textId="4916547D" w:rsidR="002E3CBE" w:rsidRPr="007159DE" w:rsidRDefault="00DD72D3" w:rsidP="00704EB4">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lastRenderedPageBreak/>
              <w:t>根据《恶臭污染物排放标准》（</w:t>
            </w:r>
            <w:r w:rsidRPr="007159DE">
              <w:rPr>
                <w:rFonts w:ascii="Times New Roman" w:hAnsi="Times New Roman" w:cs="Times New Roman" w:hint="eastAsia"/>
                <w:bCs/>
                <w:color w:val="000000" w:themeColor="text1"/>
                <w:szCs w:val="32"/>
              </w:rPr>
              <w:t>GB14554-93</w:t>
            </w: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 xml:space="preserve">6.1.1 </w:t>
            </w:r>
            <w:r w:rsidRPr="007159DE">
              <w:rPr>
                <w:rFonts w:ascii="Times New Roman" w:hAnsi="Times New Roman" w:cs="Times New Roman" w:hint="eastAsia"/>
                <w:bCs/>
                <w:color w:val="000000" w:themeColor="text1"/>
                <w:szCs w:val="32"/>
              </w:rPr>
              <w:t>排气筒的最低高度不得低于</w:t>
            </w:r>
            <w:r w:rsidRPr="007159DE">
              <w:rPr>
                <w:rFonts w:ascii="Times New Roman" w:hAnsi="Times New Roman" w:cs="Times New Roman" w:hint="eastAsia"/>
                <w:bCs/>
                <w:color w:val="000000" w:themeColor="text1"/>
                <w:szCs w:val="32"/>
              </w:rPr>
              <w:t>15m</w:t>
            </w:r>
            <w:r w:rsidRPr="007159DE">
              <w:rPr>
                <w:rFonts w:ascii="Times New Roman" w:hAnsi="Times New Roman" w:cs="Times New Roman" w:hint="eastAsia"/>
                <w:bCs/>
                <w:color w:val="000000" w:themeColor="text1"/>
                <w:szCs w:val="32"/>
              </w:rPr>
              <w:t>”。本项目排气筒</w:t>
            </w:r>
            <w:r w:rsidRPr="007159DE">
              <w:rPr>
                <w:rFonts w:ascii="Times New Roman" w:hAnsi="Times New Roman" w:cs="Times New Roman" w:hint="eastAsia"/>
                <w:bCs/>
                <w:color w:val="000000" w:themeColor="text1"/>
                <w:szCs w:val="32"/>
              </w:rPr>
              <w:t>DA001</w:t>
            </w:r>
            <w:r w:rsidRPr="007159DE">
              <w:rPr>
                <w:rFonts w:ascii="Times New Roman" w:hAnsi="Times New Roman" w:cs="Times New Roman" w:hint="eastAsia"/>
                <w:bCs/>
                <w:color w:val="000000" w:themeColor="text1"/>
                <w:szCs w:val="32"/>
              </w:rPr>
              <w:t>高度为</w:t>
            </w:r>
            <w:r w:rsidRPr="007159DE">
              <w:rPr>
                <w:rFonts w:ascii="Times New Roman" w:hAnsi="Times New Roman" w:cs="Times New Roman" w:hint="eastAsia"/>
                <w:bCs/>
                <w:color w:val="000000" w:themeColor="text1"/>
                <w:szCs w:val="32"/>
              </w:rPr>
              <w:t>15m</w:t>
            </w:r>
            <w:r w:rsidR="00B5620B" w:rsidRPr="007159DE">
              <w:rPr>
                <w:rFonts w:ascii="Times New Roman" w:hAnsi="Times New Roman" w:cs="Times New Roman" w:hint="eastAsia"/>
                <w:bCs/>
                <w:color w:val="000000" w:themeColor="text1"/>
                <w:szCs w:val="32"/>
              </w:rPr>
              <w:t>，满足《恶臭污染物排放标准》（</w:t>
            </w:r>
            <w:r w:rsidR="00B5620B" w:rsidRPr="007159DE">
              <w:rPr>
                <w:rFonts w:ascii="Times New Roman" w:hAnsi="Times New Roman" w:cs="Times New Roman" w:hint="eastAsia"/>
                <w:bCs/>
                <w:color w:val="000000" w:themeColor="text1"/>
                <w:szCs w:val="32"/>
              </w:rPr>
              <w:t>GB14554-93</w:t>
            </w:r>
            <w:r w:rsidR="00B5620B" w:rsidRPr="007159DE">
              <w:rPr>
                <w:rFonts w:ascii="Times New Roman" w:hAnsi="Times New Roman" w:cs="Times New Roman" w:hint="eastAsia"/>
                <w:bCs/>
                <w:color w:val="000000" w:themeColor="text1"/>
                <w:szCs w:val="32"/>
              </w:rPr>
              <w:t>）有组织排放源排气筒的最低高度要求</w:t>
            </w:r>
            <w:r w:rsidRPr="007159DE">
              <w:rPr>
                <w:rFonts w:ascii="Times New Roman" w:hAnsi="Times New Roman" w:cs="Times New Roman" w:hint="eastAsia"/>
                <w:bCs/>
                <w:color w:val="000000" w:themeColor="text1"/>
                <w:szCs w:val="32"/>
              </w:rPr>
              <w:t>。</w:t>
            </w:r>
          </w:p>
          <w:p w14:paraId="11C01B96" w14:textId="4E589CE4" w:rsidR="002E3CBE" w:rsidRDefault="00B5620B" w:rsidP="00704EB4">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本项目可行性技术及排气筒高度符合性分析见下表。</w:t>
            </w:r>
          </w:p>
          <w:p w14:paraId="1EA9E561" w14:textId="19836FAE" w:rsidR="00B5620B" w:rsidRPr="007159DE" w:rsidRDefault="00B5620B" w:rsidP="00B5620B">
            <w:pPr>
              <w:jc w:val="center"/>
              <w:rPr>
                <w:rFonts w:ascii="Times New Roman" w:eastAsia="黑体" w:hAnsi="Times New Roman" w:cs="Times New Roman"/>
                <w:bCs/>
                <w:color w:val="000000" w:themeColor="text1"/>
                <w:sz w:val="22"/>
                <w:szCs w:val="28"/>
              </w:rPr>
            </w:pPr>
            <w:r w:rsidRPr="007159DE">
              <w:rPr>
                <w:rFonts w:ascii="Times New Roman" w:eastAsia="黑体" w:hAnsi="Times New Roman" w:cs="Times New Roman"/>
                <w:bCs/>
                <w:color w:val="000000" w:themeColor="text1"/>
                <w:sz w:val="22"/>
                <w:szCs w:val="28"/>
              </w:rPr>
              <w:t>表</w:t>
            </w:r>
            <w:r w:rsidRPr="007159DE">
              <w:rPr>
                <w:rFonts w:ascii="Times New Roman" w:eastAsia="黑体" w:hAnsi="Times New Roman" w:cs="Times New Roman"/>
                <w:bCs/>
                <w:color w:val="000000" w:themeColor="text1"/>
                <w:sz w:val="22"/>
                <w:szCs w:val="28"/>
              </w:rPr>
              <w:t>4-</w:t>
            </w:r>
            <w:r w:rsidR="00B267C9">
              <w:rPr>
                <w:rFonts w:ascii="Times New Roman" w:eastAsia="黑体" w:hAnsi="Times New Roman" w:cs="Times New Roman" w:hint="eastAsia"/>
                <w:bCs/>
                <w:color w:val="000000" w:themeColor="text1"/>
                <w:sz w:val="22"/>
                <w:szCs w:val="28"/>
              </w:rPr>
              <w:t>4</w:t>
            </w:r>
            <w:r w:rsidRPr="007159DE">
              <w:rPr>
                <w:rFonts w:ascii="Times New Roman" w:eastAsia="黑体" w:hAnsi="Times New Roman" w:cs="Times New Roman"/>
                <w:bCs/>
                <w:color w:val="000000" w:themeColor="text1"/>
                <w:sz w:val="22"/>
                <w:szCs w:val="28"/>
              </w:rPr>
              <w:t xml:space="preserve"> </w:t>
            </w:r>
            <w:r w:rsidRPr="007159DE">
              <w:rPr>
                <w:rFonts w:ascii="Times New Roman" w:eastAsia="黑体" w:hAnsi="Times New Roman" w:cs="Times New Roman"/>
                <w:bCs/>
                <w:color w:val="000000" w:themeColor="text1"/>
                <w:sz w:val="22"/>
                <w:szCs w:val="28"/>
              </w:rPr>
              <w:t>可行性技术及排气筒高度符合性分析</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887"/>
              <w:gridCol w:w="640"/>
              <w:gridCol w:w="676"/>
              <w:gridCol w:w="774"/>
              <w:gridCol w:w="1451"/>
              <w:gridCol w:w="854"/>
              <w:gridCol w:w="708"/>
              <w:gridCol w:w="1273"/>
              <w:gridCol w:w="652"/>
            </w:tblGrid>
            <w:tr w:rsidR="0094750B" w:rsidRPr="007159DE" w14:paraId="7B2CA940" w14:textId="77777777" w:rsidTr="007513B2">
              <w:trPr>
                <w:jc w:val="center"/>
              </w:trPr>
              <w:tc>
                <w:tcPr>
                  <w:tcW w:w="887" w:type="dxa"/>
                  <w:vAlign w:val="center"/>
                </w:tcPr>
                <w:p w14:paraId="76D18623" w14:textId="77777777" w:rsidR="00B5620B" w:rsidRPr="007159DE" w:rsidRDefault="00B5620B" w:rsidP="00B5620B">
                  <w:pPr>
                    <w:wordWrap w:val="0"/>
                    <w:adjustRightInd w:val="0"/>
                    <w:snapToGrid w:val="0"/>
                    <w:jc w:val="center"/>
                    <w:rPr>
                      <w:rFonts w:ascii="Times New Roman" w:hAnsi="Times New Roman" w:cs="Times New Roman"/>
                      <w:b/>
                      <w:bCs/>
                      <w:color w:val="000000" w:themeColor="text1"/>
                      <w:sz w:val="18"/>
                      <w:szCs w:val="15"/>
                    </w:rPr>
                  </w:pPr>
                  <w:r w:rsidRPr="007159DE">
                    <w:rPr>
                      <w:rFonts w:ascii="Times New Roman" w:hAnsi="Times New Roman" w:cs="Times New Roman"/>
                      <w:b/>
                      <w:bCs/>
                      <w:color w:val="000000" w:themeColor="text1"/>
                      <w:sz w:val="18"/>
                      <w:szCs w:val="15"/>
                    </w:rPr>
                    <w:t>工序</w:t>
                  </w:r>
                  <w:r w:rsidRPr="007159DE">
                    <w:rPr>
                      <w:rFonts w:ascii="Times New Roman" w:hAnsi="Times New Roman" w:cs="Times New Roman"/>
                      <w:b/>
                      <w:bCs/>
                      <w:color w:val="000000" w:themeColor="text1"/>
                      <w:sz w:val="18"/>
                      <w:szCs w:val="15"/>
                    </w:rPr>
                    <w:t>/</w:t>
                  </w:r>
                  <w:r w:rsidRPr="007159DE">
                    <w:rPr>
                      <w:rFonts w:ascii="Times New Roman" w:hAnsi="Times New Roman" w:cs="Times New Roman"/>
                      <w:b/>
                      <w:bCs/>
                      <w:color w:val="000000" w:themeColor="text1"/>
                      <w:sz w:val="18"/>
                      <w:szCs w:val="15"/>
                    </w:rPr>
                    <w:t>生产线</w:t>
                  </w:r>
                </w:p>
              </w:tc>
              <w:tc>
                <w:tcPr>
                  <w:tcW w:w="640" w:type="dxa"/>
                  <w:vAlign w:val="center"/>
                </w:tcPr>
                <w:p w14:paraId="5F13ECFE" w14:textId="77777777" w:rsidR="00B5620B" w:rsidRPr="007159DE" w:rsidRDefault="00B5620B" w:rsidP="00B5620B">
                  <w:pPr>
                    <w:wordWrap w:val="0"/>
                    <w:adjustRightInd w:val="0"/>
                    <w:snapToGrid w:val="0"/>
                    <w:jc w:val="center"/>
                    <w:rPr>
                      <w:rFonts w:ascii="Times New Roman" w:hAnsi="Times New Roman" w:cs="Times New Roman"/>
                      <w:b/>
                      <w:bCs/>
                      <w:color w:val="000000" w:themeColor="text1"/>
                      <w:sz w:val="18"/>
                      <w:szCs w:val="15"/>
                    </w:rPr>
                  </w:pPr>
                  <w:r w:rsidRPr="007159DE">
                    <w:rPr>
                      <w:rFonts w:ascii="Times New Roman" w:hAnsi="Times New Roman" w:cs="Times New Roman"/>
                      <w:b/>
                      <w:bCs/>
                      <w:color w:val="000000" w:themeColor="text1"/>
                      <w:sz w:val="18"/>
                      <w:szCs w:val="15"/>
                    </w:rPr>
                    <w:t>污染源</w:t>
                  </w:r>
                </w:p>
              </w:tc>
              <w:tc>
                <w:tcPr>
                  <w:tcW w:w="676" w:type="dxa"/>
                  <w:vAlign w:val="center"/>
                </w:tcPr>
                <w:p w14:paraId="1A77A4EB" w14:textId="77777777" w:rsidR="00B5620B" w:rsidRPr="007159DE" w:rsidRDefault="00B5620B" w:rsidP="00B5620B">
                  <w:pPr>
                    <w:wordWrap w:val="0"/>
                    <w:adjustRightInd w:val="0"/>
                    <w:snapToGrid w:val="0"/>
                    <w:jc w:val="center"/>
                    <w:rPr>
                      <w:rFonts w:ascii="Times New Roman" w:hAnsi="Times New Roman" w:cs="Times New Roman"/>
                      <w:b/>
                      <w:bCs/>
                      <w:color w:val="000000" w:themeColor="text1"/>
                      <w:sz w:val="18"/>
                      <w:szCs w:val="15"/>
                    </w:rPr>
                  </w:pPr>
                  <w:r w:rsidRPr="007159DE">
                    <w:rPr>
                      <w:rFonts w:ascii="Times New Roman" w:hAnsi="Times New Roman" w:cs="Times New Roman"/>
                      <w:b/>
                      <w:bCs/>
                      <w:color w:val="000000" w:themeColor="text1"/>
                      <w:sz w:val="18"/>
                      <w:szCs w:val="15"/>
                    </w:rPr>
                    <w:t>污染物</w:t>
                  </w:r>
                </w:p>
              </w:tc>
              <w:tc>
                <w:tcPr>
                  <w:tcW w:w="774" w:type="dxa"/>
                  <w:vAlign w:val="center"/>
                </w:tcPr>
                <w:p w14:paraId="7AFE7A46" w14:textId="77777777" w:rsidR="00B5620B" w:rsidRPr="007159DE" w:rsidRDefault="00B5620B" w:rsidP="00B5620B">
                  <w:pPr>
                    <w:wordWrap w:val="0"/>
                    <w:adjustRightInd w:val="0"/>
                    <w:snapToGrid w:val="0"/>
                    <w:jc w:val="center"/>
                    <w:rPr>
                      <w:rFonts w:ascii="Times New Roman" w:hAnsi="Times New Roman" w:cs="Times New Roman"/>
                      <w:b/>
                      <w:bCs/>
                      <w:color w:val="000000" w:themeColor="text1"/>
                      <w:sz w:val="18"/>
                      <w:szCs w:val="15"/>
                    </w:rPr>
                  </w:pPr>
                  <w:r w:rsidRPr="007159DE">
                    <w:rPr>
                      <w:rFonts w:ascii="Times New Roman" w:hAnsi="Times New Roman" w:cs="Times New Roman"/>
                      <w:b/>
                      <w:bCs/>
                      <w:color w:val="000000" w:themeColor="text1"/>
                      <w:sz w:val="18"/>
                      <w:szCs w:val="15"/>
                    </w:rPr>
                    <w:t>工艺</w:t>
                  </w:r>
                </w:p>
              </w:tc>
              <w:tc>
                <w:tcPr>
                  <w:tcW w:w="1451" w:type="dxa"/>
                  <w:vAlign w:val="center"/>
                </w:tcPr>
                <w:p w14:paraId="0FA5C465" w14:textId="77777777" w:rsidR="00B5620B" w:rsidRPr="007159DE" w:rsidRDefault="00B5620B" w:rsidP="00B5620B">
                  <w:pPr>
                    <w:wordWrap w:val="0"/>
                    <w:adjustRightInd w:val="0"/>
                    <w:snapToGrid w:val="0"/>
                    <w:jc w:val="center"/>
                    <w:rPr>
                      <w:rFonts w:ascii="Times New Roman" w:hAnsi="Times New Roman" w:cs="Times New Roman"/>
                      <w:b/>
                      <w:bCs/>
                      <w:color w:val="000000" w:themeColor="text1"/>
                      <w:sz w:val="18"/>
                      <w:szCs w:val="15"/>
                    </w:rPr>
                  </w:pPr>
                  <w:r w:rsidRPr="007159DE">
                    <w:rPr>
                      <w:rFonts w:ascii="Times New Roman" w:hAnsi="Times New Roman" w:cs="Times New Roman"/>
                      <w:b/>
                      <w:bCs/>
                      <w:color w:val="000000" w:themeColor="text1"/>
                      <w:sz w:val="18"/>
                      <w:szCs w:val="15"/>
                    </w:rPr>
                    <w:t>标准来源</w:t>
                  </w:r>
                </w:p>
              </w:tc>
              <w:tc>
                <w:tcPr>
                  <w:tcW w:w="854" w:type="dxa"/>
                  <w:vAlign w:val="center"/>
                </w:tcPr>
                <w:p w14:paraId="656C1EFF" w14:textId="77777777" w:rsidR="00B5620B" w:rsidRPr="007159DE" w:rsidRDefault="00B5620B" w:rsidP="00B5620B">
                  <w:pPr>
                    <w:wordWrap w:val="0"/>
                    <w:adjustRightInd w:val="0"/>
                    <w:snapToGrid w:val="0"/>
                    <w:jc w:val="center"/>
                    <w:rPr>
                      <w:rFonts w:ascii="Times New Roman" w:hAnsi="Times New Roman" w:cs="Times New Roman"/>
                      <w:b/>
                      <w:bCs/>
                      <w:color w:val="000000" w:themeColor="text1"/>
                      <w:sz w:val="18"/>
                      <w:szCs w:val="15"/>
                    </w:rPr>
                  </w:pPr>
                  <w:r w:rsidRPr="007159DE">
                    <w:rPr>
                      <w:rFonts w:ascii="Times New Roman" w:hAnsi="Times New Roman" w:cs="Times New Roman"/>
                      <w:b/>
                      <w:bCs/>
                      <w:color w:val="000000" w:themeColor="text1"/>
                      <w:sz w:val="18"/>
                      <w:szCs w:val="15"/>
                    </w:rPr>
                    <w:t>是否为可行性技术</w:t>
                  </w:r>
                </w:p>
              </w:tc>
              <w:tc>
                <w:tcPr>
                  <w:tcW w:w="708" w:type="dxa"/>
                  <w:vAlign w:val="center"/>
                </w:tcPr>
                <w:p w14:paraId="7FEE0156" w14:textId="77777777" w:rsidR="00B5620B" w:rsidRPr="007159DE" w:rsidRDefault="00B5620B" w:rsidP="00B5620B">
                  <w:pPr>
                    <w:wordWrap w:val="0"/>
                    <w:adjustRightInd w:val="0"/>
                    <w:snapToGrid w:val="0"/>
                    <w:jc w:val="center"/>
                    <w:rPr>
                      <w:rFonts w:ascii="Times New Roman" w:hAnsi="Times New Roman" w:cs="Times New Roman"/>
                      <w:b/>
                      <w:bCs/>
                      <w:color w:val="000000" w:themeColor="text1"/>
                      <w:sz w:val="18"/>
                      <w:szCs w:val="15"/>
                    </w:rPr>
                  </w:pPr>
                  <w:r w:rsidRPr="007159DE">
                    <w:rPr>
                      <w:rFonts w:ascii="Times New Roman" w:hAnsi="Times New Roman" w:cs="Times New Roman"/>
                      <w:b/>
                      <w:bCs/>
                      <w:color w:val="000000" w:themeColor="text1"/>
                      <w:sz w:val="18"/>
                      <w:szCs w:val="15"/>
                    </w:rPr>
                    <w:t>排气筒高度</w:t>
                  </w:r>
                </w:p>
              </w:tc>
              <w:tc>
                <w:tcPr>
                  <w:tcW w:w="1273" w:type="dxa"/>
                  <w:vAlign w:val="center"/>
                </w:tcPr>
                <w:p w14:paraId="68B6453D" w14:textId="77777777" w:rsidR="00B5620B" w:rsidRPr="007159DE" w:rsidRDefault="00B5620B" w:rsidP="00B5620B">
                  <w:pPr>
                    <w:adjustRightInd w:val="0"/>
                    <w:snapToGrid w:val="0"/>
                    <w:jc w:val="center"/>
                    <w:rPr>
                      <w:rFonts w:ascii="Times New Roman" w:hAnsi="Times New Roman" w:cs="Times New Roman"/>
                      <w:b/>
                      <w:bCs/>
                      <w:color w:val="000000" w:themeColor="text1"/>
                      <w:sz w:val="18"/>
                      <w:szCs w:val="15"/>
                    </w:rPr>
                  </w:pPr>
                  <w:r w:rsidRPr="007159DE">
                    <w:rPr>
                      <w:rFonts w:ascii="Times New Roman" w:hAnsi="Times New Roman" w:cs="Times New Roman"/>
                      <w:b/>
                      <w:bCs/>
                      <w:color w:val="000000" w:themeColor="text1"/>
                      <w:sz w:val="18"/>
                      <w:szCs w:val="15"/>
                    </w:rPr>
                    <w:t>标准来源</w:t>
                  </w:r>
                </w:p>
              </w:tc>
              <w:tc>
                <w:tcPr>
                  <w:tcW w:w="652" w:type="dxa"/>
                  <w:vAlign w:val="center"/>
                </w:tcPr>
                <w:p w14:paraId="338B1EE3" w14:textId="77777777" w:rsidR="00B5620B" w:rsidRPr="007159DE" w:rsidRDefault="00B5620B" w:rsidP="00B5620B">
                  <w:pPr>
                    <w:wordWrap w:val="0"/>
                    <w:adjustRightInd w:val="0"/>
                    <w:snapToGrid w:val="0"/>
                    <w:jc w:val="center"/>
                    <w:rPr>
                      <w:rFonts w:ascii="Times New Roman" w:hAnsi="Times New Roman" w:cs="Times New Roman"/>
                      <w:b/>
                      <w:bCs/>
                      <w:color w:val="000000" w:themeColor="text1"/>
                      <w:sz w:val="18"/>
                      <w:szCs w:val="15"/>
                    </w:rPr>
                  </w:pPr>
                  <w:r w:rsidRPr="007159DE">
                    <w:rPr>
                      <w:rFonts w:ascii="Times New Roman" w:hAnsi="Times New Roman" w:cs="Times New Roman"/>
                      <w:b/>
                      <w:bCs/>
                      <w:color w:val="000000" w:themeColor="text1"/>
                      <w:sz w:val="18"/>
                      <w:szCs w:val="15"/>
                    </w:rPr>
                    <w:t>是否符合标准</w:t>
                  </w:r>
                </w:p>
              </w:tc>
            </w:tr>
            <w:tr w:rsidR="0094750B" w:rsidRPr="007159DE" w14:paraId="4CA9E855" w14:textId="77777777" w:rsidTr="007513B2">
              <w:trPr>
                <w:trHeight w:val="1160"/>
                <w:jc w:val="center"/>
              </w:trPr>
              <w:tc>
                <w:tcPr>
                  <w:tcW w:w="887" w:type="dxa"/>
                  <w:vMerge w:val="restart"/>
                  <w:vAlign w:val="center"/>
                </w:tcPr>
                <w:p w14:paraId="7B6604B1" w14:textId="77515CE3" w:rsidR="00B5620B" w:rsidRPr="007159DE" w:rsidRDefault="00C369A9" w:rsidP="00B5620B">
                  <w:pPr>
                    <w:wordWrap w:val="0"/>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hint="eastAsia"/>
                      <w:color w:val="000000" w:themeColor="text1"/>
                      <w:sz w:val="18"/>
                      <w:szCs w:val="15"/>
                    </w:rPr>
                    <w:t>污水处理站</w:t>
                  </w:r>
                </w:p>
              </w:tc>
              <w:tc>
                <w:tcPr>
                  <w:tcW w:w="640" w:type="dxa"/>
                  <w:vMerge w:val="restart"/>
                  <w:vAlign w:val="center"/>
                </w:tcPr>
                <w:p w14:paraId="13CEF1AA" w14:textId="77777777" w:rsidR="00B5620B" w:rsidRPr="007159DE" w:rsidRDefault="00B5620B" w:rsidP="00B5620B">
                  <w:pPr>
                    <w:wordWrap w:val="0"/>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color w:val="000000" w:themeColor="text1"/>
                      <w:sz w:val="18"/>
                      <w:szCs w:val="15"/>
                    </w:rPr>
                    <w:t>有组织排放</w:t>
                  </w:r>
                </w:p>
              </w:tc>
              <w:tc>
                <w:tcPr>
                  <w:tcW w:w="676" w:type="dxa"/>
                  <w:vAlign w:val="center"/>
                </w:tcPr>
                <w:p w14:paraId="0519C7E0" w14:textId="77777777" w:rsidR="00B5620B" w:rsidRPr="007159DE" w:rsidRDefault="00B5620B" w:rsidP="00B5620B">
                  <w:pPr>
                    <w:wordWrap w:val="0"/>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hint="eastAsia"/>
                      <w:color w:val="000000" w:themeColor="text1"/>
                      <w:sz w:val="18"/>
                      <w:szCs w:val="15"/>
                    </w:rPr>
                    <w:t>NH</w:t>
                  </w:r>
                  <w:r w:rsidRPr="007159DE">
                    <w:rPr>
                      <w:rFonts w:ascii="Times New Roman" w:hAnsi="Times New Roman" w:cs="Times New Roman" w:hint="eastAsia"/>
                      <w:color w:val="000000" w:themeColor="text1"/>
                      <w:sz w:val="18"/>
                      <w:szCs w:val="15"/>
                      <w:vertAlign w:val="subscript"/>
                    </w:rPr>
                    <w:t>3</w:t>
                  </w:r>
                </w:p>
              </w:tc>
              <w:tc>
                <w:tcPr>
                  <w:tcW w:w="774" w:type="dxa"/>
                  <w:vMerge w:val="restart"/>
                  <w:vAlign w:val="center"/>
                </w:tcPr>
                <w:p w14:paraId="491589EE" w14:textId="486034C5" w:rsidR="00B5620B" w:rsidRPr="007159DE" w:rsidRDefault="00611F4B" w:rsidP="00B5620B">
                  <w:pPr>
                    <w:adjustRightInd w:val="0"/>
                    <w:snapToGrid w:val="0"/>
                    <w:jc w:val="both"/>
                    <w:rPr>
                      <w:rFonts w:ascii="Times New Roman" w:hAnsi="Times New Roman" w:cs="Times New Roman"/>
                      <w:color w:val="000000" w:themeColor="text1"/>
                      <w:sz w:val="18"/>
                      <w:szCs w:val="15"/>
                    </w:rPr>
                  </w:pPr>
                  <w:r w:rsidRPr="007159DE">
                    <w:rPr>
                      <w:rFonts w:ascii="Times New Roman" w:hAnsi="Times New Roman" w:cs="Times New Roman" w:hint="eastAsia"/>
                      <w:color w:val="000000" w:themeColor="text1"/>
                      <w:sz w:val="18"/>
                      <w:szCs w:val="15"/>
                    </w:rPr>
                    <w:t>微负压通风系统</w:t>
                  </w:r>
                  <w:r w:rsidRPr="007159DE">
                    <w:rPr>
                      <w:rFonts w:ascii="Times New Roman" w:hAnsi="Times New Roman" w:cs="Times New Roman" w:hint="eastAsia"/>
                      <w:color w:val="000000" w:themeColor="text1"/>
                      <w:sz w:val="18"/>
                      <w:szCs w:val="15"/>
                    </w:rPr>
                    <w:t>+</w:t>
                  </w:r>
                  <w:r w:rsidRPr="007159DE">
                    <w:rPr>
                      <w:rFonts w:ascii="Times New Roman" w:hAnsi="Times New Roman" w:cs="Times New Roman" w:hint="eastAsia"/>
                      <w:color w:val="000000" w:themeColor="text1"/>
                      <w:sz w:val="18"/>
                      <w:szCs w:val="15"/>
                    </w:rPr>
                    <w:t>活性炭吸附装置</w:t>
                  </w:r>
                </w:p>
              </w:tc>
              <w:tc>
                <w:tcPr>
                  <w:tcW w:w="1451" w:type="dxa"/>
                  <w:vMerge w:val="restart"/>
                  <w:vAlign w:val="center"/>
                </w:tcPr>
                <w:p w14:paraId="5A595A15" w14:textId="627C0423" w:rsidR="00B5620B" w:rsidRPr="007159DE" w:rsidRDefault="00B5620B" w:rsidP="00B5620B">
                  <w:pPr>
                    <w:adjustRightInd w:val="0"/>
                    <w:snapToGrid w:val="0"/>
                    <w:jc w:val="both"/>
                    <w:rPr>
                      <w:rFonts w:ascii="Times New Roman" w:hAnsi="Times New Roman" w:cs="Times New Roman"/>
                      <w:color w:val="000000" w:themeColor="text1"/>
                      <w:sz w:val="18"/>
                      <w:szCs w:val="15"/>
                    </w:rPr>
                  </w:pPr>
                  <w:r w:rsidRPr="007159DE">
                    <w:rPr>
                      <w:rFonts w:ascii="Times New Roman" w:hAnsi="Times New Roman" w:cs="Times New Roman" w:hint="eastAsia"/>
                      <w:color w:val="000000" w:themeColor="text1"/>
                      <w:sz w:val="18"/>
                      <w:szCs w:val="15"/>
                    </w:rPr>
                    <w:t>《排污许可证申请与核发技术规范</w:t>
                  </w:r>
                  <w:r w:rsidRPr="007159DE">
                    <w:rPr>
                      <w:rFonts w:ascii="Times New Roman" w:hAnsi="Times New Roman" w:cs="Times New Roman" w:hint="eastAsia"/>
                      <w:color w:val="000000" w:themeColor="text1"/>
                      <w:sz w:val="18"/>
                      <w:szCs w:val="15"/>
                    </w:rPr>
                    <w:t xml:space="preserve"> </w:t>
                  </w:r>
                  <w:r w:rsidR="00611F4B" w:rsidRPr="007159DE">
                    <w:rPr>
                      <w:rFonts w:ascii="Times New Roman" w:hAnsi="Times New Roman" w:cs="Times New Roman" w:hint="eastAsia"/>
                      <w:color w:val="000000" w:themeColor="text1"/>
                      <w:sz w:val="18"/>
                      <w:szCs w:val="15"/>
                    </w:rPr>
                    <w:t>工业固体废物和危险废物治理</w:t>
                  </w:r>
                  <w:r w:rsidRPr="007159DE">
                    <w:rPr>
                      <w:rFonts w:ascii="Times New Roman" w:hAnsi="Times New Roman" w:cs="Times New Roman" w:hint="eastAsia"/>
                      <w:color w:val="000000" w:themeColor="text1"/>
                      <w:sz w:val="18"/>
                      <w:szCs w:val="15"/>
                    </w:rPr>
                    <w:t>》（</w:t>
                  </w:r>
                  <w:r w:rsidRPr="007159DE">
                    <w:rPr>
                      <w:rFonts w:ascii="Times New Roman" w:hAnsi="Times New Roman" w:cs="Times New Roman" w:hint="eastAsia"/>
                      <w:color w:val="000000" w:themeColor="text1"/>
                      <w:sz w:val="18"/>
                      <w:szCs w:val="15"/>
                    </w:rPr>
                    <w:t>HJ</w:t>
                  </w:r>
                  <w:r w:rsidR="00611F4B" w:rsidRPr="007159DE">
                    <w:rPr>
                      <w:rFonts w:ascii="Times New Roman" w:hAnsi="Times New Roman" w:cs="Times New Roman" w:hint="eastAsia"/>
                      <w:color w:val="000000" w:themeColor="text1"/>
                      <w:sz w:val="18"/>
                      <w:szCs w:val="15"/>
                    </w:rPr>
                    <w:t>1033-2019</w:t>
                  </w:r>
                  <w:r w:rsidRPr="007159DE">
                    <w:rPr>
                      <w:rFonts w:ascii="Times New Roman" w:hAnsi="Times New Roman" w:cs="Times New Roman" w:hint="eastAsia"/>
                      <w:color w:val="000000" w:themeColor="text1"/>
                      <w:sz w:val="18"/>
                      <w:szCs w:val="15"/>
                    </w:rPr>
                    <w:t>）、《恶臭污染物排放标准》（</w:t>
                  </w:r>
                  <w:r w:rsidRPr="007159DE">
                    <w:rPr>
                      <w:rFonts w:ascii="Times New Roman" w:hAnsi="Times New Roman" w:cs="Times New Roman" w:hint="eastAsia"/>
                      <w:color w:val="000000" w:themeColor="text1"/>
                      <w:sz w:val="18"/>
                      <w:szCs w:val="15"/>
                    </w:rPr>
                    <w:t>GB14554-93</w:t>
                  </w:r>
                  <w:r w:rsidRPr="007159DE">
                    <w:rPr>
                      <w:rFonts w:ascii="Times New Roman" w:hAnsi="Times New Roman" w:cs="Times New Roman" w:hint="eastAsia"/>
                      <w:color w:val="000000" w:themeColor="text1"/>
                      <w:sz w:val="18"/>
                      <w:szCs w:val="15"/>
                    </w:rPr>
                    <w:t>）</w:t>
                  </w:r>
                </w:p>
              </w:tc>
              <w:tc>
                <w:tcPr>
                  <w:tcW w:w="854" w:type="dxa"/>
                  <w:vMerge w:val="restart"/>
                  <w:noWrap/>
                  <w:vAlign w:val="center"/>
                </w:tcPr>
                <w:p w14:paraId="30E1C3AD" w14:textId="77777777" w:rsidR="00B5620B" w:rsidRPr="007159DE" w:rsidRDefault="00B5620B" w:rsidP="00B5620B">
                  <w:pPr>
                    <w:wordWrap w:val="0"/>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color w:val="000000" w:themeColor="text1"/>
                      <w:sz w:val="18"/>
                      <w:szCs w:val="15"/>
                    </w:rPr>
                    <w:t>是</w:t>
                  </w:r>
                </w:p>
              </w:tc>
              <w:tc>
                <w:tcPr>
                  <w:tcW w:w="708" w:type="dxa"/>
                  <w:vMerge w:val="restart"/>
                  <w:noWrap/>
                  <w:vAlign w:val="center"/>
                </w:tcPr>
                <w:p w14:paraId="601C9AD6" w14:textId="77777777" w:rsidR="00B5620B" w:rsidRPr="007159DE" w:rsidRDefault="00B5620B" w:rsidP="00B5620B">
                  <w:pPr>
                    <w:wordWrap w:val="0"/>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hint="eastAsia"/>
                      <w:color w:val="000000" w:themeColor="text1"/>
                      <w:sz w:val="18"/>
                      <w:szCs w:val="15"/>
                    </w:rPr>
                    <w:t>15</w:t>
                  </w:r>
                </w:p>
              </w:tc>
              <w:tc>
                <w:tcPr>
                  <w:tcW w:w="1273" w:type="dxa"/>
                  <w:vMerge w:val="restart"/>
                  <w:vAlign w:val="center"/>
                </w:tcPr>
                <w:p w14:paraId="446CFF86" w14:textId="64FA9DB1" w:rsidR="00B5620B" w:rsidRPr="007159DE" w:rsidRDefault="00611F4B" w:rsidP="00B5620B">
                  <w:pPr>
                    <w:adjustRightInd w:val="0"/>
                    <w:snapToGrid w:val="0"/>
                    <w:jc w:val="both"/>
                    <w:rPr>
                      <w:rFonts w:ascii="Times New Roman" w:hAnsi="Times New Roman" w:cs="Times New Roman"/>
                      <w:color w:val="000000" w:themeColor="text1"/>
                      <w:sz w:val="18"/>
                      <w:szCs w:val="15"/>
                    </w:rPr>
                  </w:pPr>
                  <w:r w:rsidRPr="007159DE">
                    <w:rPr>
                      <w:rFonts w:ascii="Times New Roman" w:hAnsi="Times New Roman" w:cs="Times New Roman" w:hint="eastAsia"/>
                      <w:color w:val="000000" w:themeColor="text1"/>
                      <w:sz w:val="18"/>
                      <w:szCs w:val="15"/>
                    </w:rPr>
                    <w:t>《排污许可证申请与核发技术规范</w:t>
                  </w:r>
                  <w:r w:rsidRPr="007159DE">
                    <w:rPr>
                      <w:rFonts w:ascii="Times New Roman" w:hAnsi="Times New Roman" w:cs="Times New Roman" w:hint="eastAsia"/>
                      <w:color w:val="000000" w:themeColor="text1"/>
                      <w:sz w:val="18"/>
                      <w:szCs w:val="15"/>
                    </w:rPr>
                    <w:t xml:space="preserve"> </w:t>
                  </w:r>
                  <w:r w:rsidRPr="007159DE">
                    <w:rPr>
                      <w:rFonts w:ascii="Times New Roman" w:hAnsi="Times New Roman" w:cs="Times New Roman" w:hint="eastAsia"/>
                      <w:color w:val="000000" w:themeColor="text1"/>
                      <w:sz w:val="18"/>
                      <w:szCs w:val="15"/>
                    </w:rPr>
                    <w:t>工业固体废物和危险废物治理》（</w:t>
                  </w:r>
                  <w:r w:rsidRPr="007159DE">
                    <w:rPr>
                      <w:rFonts w:ascii="Times New Roman" w:hAnsi="Times New Roman" w:cs="Times New Roman" w:hint="eastAsia"/>
                      <w:color w:val="000000" w:themeColor="text1"/>
                      <w:sz w:val="18"/>
                      <w:szCs w:val="15"/>
                    </w:rPr>
                    <w:t>HJ1033-2019</w:t>
                  </w:r>
                  <w:r w:rsidRPr="007159DE">
                    <w:rPr>
                      <w:rFonts w:ascii="Times New Roman" w:hAnsi="Times New Roman" w:cs="Times New Roman" w:hint="eastAsia"/>
                      <w:color w:val="000000" w:themeColor="text1"/>
                      <w:sz w:val="18"/>
                      <w:szCs w:val="15"/>
                    </w:rPr>
                    <w:t>）、《恶臭污染物排放标准》（</w:t>
                  </w:r>
                  <w:r w:rsidRPr="007159DE">
                    <w:rPr>
                      <w:rFonts w:ascii="Times New Roman" w:hAnsi="Times New Roman" w:cs="Times New Roman" w:hint="eastAsia"/>
                      <w:color w:val="000000" w:themeColor="text1"/>
                      <w:sz w:val="18"/>
                      <w:szCs w:val="15"/>
                    </w:rPr>
                    <w:t>GB14554-93</w:t>
                  </w:r>
                  <w:r w:rsidRPr="007159DE">
                    <w:rPr>
                      <w:rFonts w:ascii="Times New Roman" w:hAnsi="Times New Roman" w:cs="Times New Roman" w:hint="eastAsia"/>
                      <w:color w:val="000000" w:themeColor="text1"/>
                      <w:sz w:val="18"/>
                      <w:szCs w:val="15"/>
                    </w:rPr>
                    <w:t>）</w:t>
                  </w:r>
                </w:p>
              </w:tc>
              <w:tc>
                <w:tcPr>
                  <w:tcW w:w="652" w:type="dxa"/>
                  <w:vMerge w:val="restart"/>
                  <w:noWrap/>
                  <w:vAlign w:val="center"/>
                </w:tcPr>
                <w:p w14:paraId="24939438" w14:textId="77777777" w:rsidR="00B5620B" w:rsidRPr="007159DE" w:rsidRDefault="00B5620B" w:rsidP="00B5620B">
                  <w:pPr>
                    <w:wordWrap w:val="0"/>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color w:val="000000" w:themeColor="text1"/>
                      <w:sz w:val="18"/>
                      <w:szCs w:val="15"/>
                    </w:rPr>
                    <w:t>是</w:t>
                  </w:r>
                </w:p>
              </w:tc>
            </w:tr>
            <w:tr w:rsidR="0094750B" w:rsidRPr="007159DE" w14:paraId="24091CAC" w14:textId="77777777" w:rsidTr="007513B2">
              <w:trPr>
                <w:trHeight w:val="1161"/>
                <w:jc w:val="center"/>
              </w:trPr>
              <w:tc>
                <w:tcPr>
                  <w:tcW w:w="887" w:type="dxa"/>
                  <w:vMerge/>
                  <w:vAlign w:val="center"/>
                </w:tcPr>
                <w:p w14:paraId="2D42E35D" w14:textId="77777777" w:rsidR="00B5620B" w:rsidRPr="007159DE" w:rsidRDefault="00B5620B" w:rsidP="00B5620B">
                  <w:pPr>
                    <w:wordWrap w:val="0"/>
                    <w:adjustRightInd w:val="0"/>
                    <w:snapToGrid w:val="0"/>
                    <w:rPr>
                      <w:rFonts w:ascii="Times New Roman" w:hAnsi="Times New Roman" w:cs="Times New Roman"/>
                      <w:color w:val="000000" w:themeColor="text1"/>
                      <w:sz w:val="18"/>
                      <w:szCs w:val="15"/>
                    </w:rPr>
                  </w:pPr>
                </w:p>
              </w:tc>
              <w:tc>
                <w:tcPr>
                  <w:tcW w:w="640" w:type="dxa"/>
                  <w:vMerge/>
                  <w:vAlign w:val="center"/>
                </w:tcPr>
                <w:p w14:paraId="7A19427F" w14:textId="77777777" w:rsidR="00B5620B" w:rsidRPr="007159DE" w:rsidRDefault="00B5620B" w:rsidP="00B5620B">
                  <w:pPr>
                    <w:wordWrap w:val="0"/>
                    <w:adjustRightInd w:val="0"/>
                    <w:snapToGrid w:val="0"/>
                    <w:rPr>
                      <w:rFonts w:ascii="Times New Roman" w:hAnsi="Times New Roman" w:cs="Times New Roman"/>
                      <w:color w:val="000000" w:themeColor="text1"/>
                      <w:sz w:val="18"/>
                      <w:szCs w:val="15"/>
                    </w:rPr>
                  </w:pPr>
                </w:p>
              </w:tc>
              <w:tc>
                <w:tcPr>
                  <w:tcW w:w="676" w:type="dxa"/>
                  <w:vAlign w:val="center"/>
                </w:tcPr>
                <w:p w14:paraId="3618E891" w14:textId="77777777" w:rsidR="00B5620B" w:rsidRPr="007159DE" w:rsidRDefault="00B5620B" w:rsidP="00B5620B">
                  <w:pPr>
                    <w:wordWrap w:val="0"/>
                    <w:adjustRightInd w:val="0"/>
                    <w:snapToGrid w:val="0"/>
                    <w:jc w:val="center"/>
                    <w:rPr>
                      <w:rFonts w:ascii="Times New Roman" w:hAnsi="Times New Roman" w:cs="Times New Roman"/>
                      <w:color w:val="000000" w:themeColor="text1"/>
                      <w:sz w:val="18"/>
                      <w:szCs w:val="15"/>
                    </w:rPr>
                  </w:pPr>
                  <w:r w:rsidRPr="007159DE">
                    <w:rPr>
                      <w:rFonts w:ascii="Times New Roman" w:hAnsi="Times New Roman" w:cs="Times New Roman" w:hint="eastAsia"/>
                      <w:color w:val="000000" w:themeColor="text1"/>
                      <w:sz w:val="18"/>
                      <w:szCs w:val="15"/>
                    </w:rPr>
                    <w:t>H</w:t>
                  </w:r>
                  <w:r w:rsidRPr="007159DE">
                    <w:rPr>
                      <w:rFonts w:ascii="Times New Roman" w:hAnsi="Times New Roman" w:cs="Times New Roman" w:hint="eastAsia"/>
                      <w:color w:val="000000" w:themeColor="text1"/>
                      <w:sz w:val="18"/>
                      <w:szCs w:val="15"/>
                      <w:vertAlign w:val="subscript"/>
                    </w:rPr>
                    <w:t>2</w:t>
                  </w:r>
                  <w:r w:rsidRPr="007159DE">
                    <w:rPr>
                      <w:rFonts w:ascii="Times New Roman" w:hAnsi="Times New Roman" w:cs="Times New Roman" w:hint="eastAsia"/>
                      <w:color w:val="000000" w:themeColor="text1"/>
                      <w:sz w:val="18"/>
                      <w:szCs w:val="15"/>
                    </w:rPr>
                    <w:t>S</w:t>
                  </w:r>
                </w:p>
              </w:tc>
              <w:tc>
                <w:tcPr>
                  <w:tcW w:w="774" w:type="dxa"/>
                  <w:vMerge/>
                  <w:vAlign w:val="center"/>
                </w:tcPr>
                <w:p w14:paraId="749EC1D6" w14:textId="77777777" w:rsidR="00B5620B" w:rsidRPr="007159DE" w:rsidRDefault="00B5620B" w:rsidP="00B5620B">
                  <w:pPr>
                    <w:wordWrap w:val="0"/>
                    <w:adjustRightInd w:val="0"/>
                    <w:snapToGrid w:val="0"/>
                    <w:rPr>
                      <w:rFonts w:ascii="Times New Roman" w:hAnsi="Times New Roman" w:cs="Times New Roman"/>
                      <w:color w:val="000000" w:themeColor="text1"/>
                      <w:sz w:val="18"/>
                      <w:szCs w:val="15"/>
                    </w:rPr>
                  </w:pPr>
                </w:p>
              </w:tc>
              <w:tc>
                <w:tcPr>
                  <w:tcW w:w="1451" w:type="dxa"/>
                  <w:vMerge/>
                  <w:vAlign w:val="center"/>
                </w:tcPr>
                <w:p w14:paraId="097F33AB" w14:textId="77777777" w:rsidR="00B5620B" w:rsidRPr="007159DE" w:rsidRDefault="00B5620B" w:rsidP="00B5620B">
                  <w:pPr>
                    <w:wordWrap w:val="0"/>
                    <w:adjustRightInd w:val="0"/>
                    <w:snapToGrid w:val="0"/>
                    <w:rPr>
                      <w:rFonts w:ascii="Times New Roman" w:hAnsi="Times New Roman" w:cs="Times New Roman"/>
                      <w:color w:val="000000" w:themeColor="text1"/>
                      <w:sz w:val="18"/>
                      <w:szCs w:val="15"/>
                    </w:rPr>
                  </w:pPr>
                </w:p>
              </w:tc>
              <w:tc>
                <w:tcPr>
                  <w:tcW w:w="854" w:type="dxa"/>
                  <w:vMerge/>
                  <w:vAlign w:val="center"/>
                </w:tcPr>
                <w:p w14:paraId="6FEDE396" w14:textId="77777777" w:rsidR="00B5620B" w:rsidRPr="007159DE" w:rsidRDefault="00B5620B" w:rsidP="00B5620B">
                  <w:pPr>
                    <w:wordWrap w:val="0"/>
                    <w:adjustRightInd w:val="0"/>
                    <w:snapToGrid w:val="0"/>
                    <w:rPr>
                      <w:rFonts w:ascii="Times New Roman" w:hAnsi="Times New Roman" w:cs="Times New Roman"/>
                      <w:color w:val="000000" w:themeColor="text1"/>
                      <w:sz w:val="18"/>
                      <w:szCs w:val="15"/>
                    </w:rPr>
                  </w:pPr>
                </w:p>
              </w:tc>
              <w:tc>
                <w:tcPr>
                  <w:tcW w:w="708" w:type="dxa"/>
                  <w:vMerge/>
                  <w:vAlign w:val="center"/>
                </w:tcPr>
                <w:p w14:paraId="1440E1BD" w14:textId="77777777" w:rsidR="00B5620B" w:rsidRPr="007159DE" w:rsidRDefault="00B5620B" w:rsidP="00B5620B">
                  <w:pPr>
                    <w:wordWrap w:val="0"/>
                    <w:adjustRightInd w:val="0"/>
                    <w:snapToGrid w:val="0"/>
                    <w:rPr>
                      <w:rFonts w:ascii="Times New Roman" w:hAnsi="Times New Roman" w:cs="Times New Roman"/>
                      <w:color w:val="000000" w:themeColor="text1"/>
                      <w:sz w:val="18"/>
                      <w:szCs w:val="15"/>
                    </w:rPr>
                  </w:pPr>
                </w:p>
              </w:tc>
              <w:tc>
                <w:tcPr>
                  <w:tcW w:w="1273" w:type="dxa"/>
                  <w:vMerge/>
                  <w:vAlign w:val="center"/>
                </w:tcPr>
                <w:p w14:paraId="1820C709" w14:textId="77777777" w:rsidR="00B5620B" w:rsidRPr="007159DE" w:rsidRDefault="00B5620B" w:rsidP="00B5620B">
                  <w:pPr>
                    <w:wordWrap w:val="0"/>
                    <w:adjustRightInd w:val="0"/>
                    <w:snapToGrid w:val="0"/>
                    <w:rPr>
                      <w:rFonts w:ascii="Times New Roman" w:hAnsi="Times New Roman" w:cs="Times New Roman"/>
                      <w:color w:val="000000" w:themeColor="text1"/>
                      <w:sz w:val="18"/>
                      <w:szCs w:val="15"/>
                    </w:rPr>
                  </w:pPr>
                </w:p>
              </w:tc>
              <w:tc>
                <w:tcPr>
                  <w:tcW w:w="652" w:type="dxa"/>
                  <w:vMerge/>
                  <w:vAlign w:val="center"/>
                </w:tcPr>
                <w:p w14:paraId="3C8060AA" w14:textId="77777777" w:rsidR="00B5620B" w:rsidRPr="007159DE" w:rsidRDefault="00B5620B" w:rsidP="00B5620B">
                  <w:pPr>
                    <w:wordWrap w:val="0"/>
                    <w:adjustRightInd w:val="0"/>
                    <w:snapToGrid w:val="0"/>
                    <w:rPr>
                      <w:rFonts w:ascii="Times New Roman" w:hAnsi="Times New Roman" w:cs="Times New Roman"/>
                      <w:color w:val="000000" w:themeColor="text1"/>
                      <w:sz w:val="18"/>
                      <w:szCs w:val="15"/>
                    </w:rPr>
                  </w:pPr>
                </w:p>
              </w:tc>
            </w:tr>
          </w:tbl>
          <w:p w14:paraId="1C93682F" w14:textId="465DECB1" w:rsidR="00390B68" w:rsidRPr="007159DE" w:rsidRDefault="009A075C">
            <w:pPr>
              <w:spacing w:line="360" w:lineRule="auto"/>
              <w:ind w:firstLineChars="200" w:firstLine="482"/>
              <w:jc w:val="both"/>
              <w:rPr>
                <w:rFonts w:ascii="Times New Roman" w:hAnsi="Times New Roman" w:cs="Times New Roman"/>
                <w:b/>
                <w:color w:val="000000" w:themeColor="text1"/>
                <w:szCs w:val="32"/>
              </w:rPr>
            </w:pPr>
            <w:r w:rsidRPr="007159DE">
              <w:rPr>
                <w:rFonts w:ascii="Times New Roman" w:hAnsi="Times New Roman" w:cs="Times New Roman" w:hint="eastAsia"/>
                <w:b/>
                <w:color w:val="000000" w:themeColor="text1"/>
                <w:szCs w:val="32"/>
              </w:rPr>
              <w:t>（</w:t>
            </w:r>
            <w:r w:rsidR="002E3CBE" w:rsidRPr="007159DE">
              <w:rPr>
                <w:rFonts w:ascii="Times New Roman" w:hAnsi="Times New Roman" w:cs="Times New Roman" w:hint="eastAsia"/>
                <w:b/>
                <w:color w:val="000000" w:themeColor="text1"/>
                <w:szCs w:val="32"/>
              </w:rPr>
              <w:t>七</w:t>
            </w:r>
            <w:r w:rsidRPr="007159DE">
              <w:rPr>
                <w:rFonts w:ascii="Times New Roman" w:hAnsi="Times New Roman" w:cs="Times New Roman" w:hint="eastAsia"/>
                <w:b/>
                <w:color w:val="000000" w:themeColor="text1"/>
                <w:szCs w:val="32"/>
              </w:rPr>
              <w:t>）污染源监测计划</w:t>
            </w:r>
          </w:p>
          <w:p w14:paraId="5E109802" w14:textId="055A1EA6" w:rsidR="00390B68" w:rsidRPr="007159DE" w:rsidRDefault="00687EEB">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参照《排污许可证申请与核发技术规范</w:t>
            </w:r>
            <w:r w:rsidRPr="007159DE">
              <w:rPr>
                <w:rFonts w:ascii="Times New Roman" w:hAnsi="Times New Roman" w:cs="Times New Roman" w:hint="eastAsia"/>
                <w:bCs/>
                <w:color w:val="000000" w:themeColor="text1"/>
                <w:szCs w:val="32"/>
              </w:rPr>
              <w:t xml:space="preserve"> </w:t>
            </w:r>
            <w:r w:rsidRPr="007159DE">
              <w:rPr>
                <w:rFonts w:ascii="Times New Roman" w:hAnsi="Times New Roman" w:cs="Times New Roman" w:hint="eastAsia"/>
                <w:bCs/>
                <w:color w:val="000000" w:themeColor="text1"/>
                <w:szCs w:val="32"/>
              </w:rPr>
              <w:t>工业固体废物和危险废物治理》（</w:t>
            </w:r>
            <w:r w:rsidRPr="007159DE">
              <w:rPr>
                <w:rFonts w:ascii="Times New Roman" w:hAnsi="Times New Roman" w:cs="Times New Roman" w:hint="eastAsia"/>
                <w:bCs/>
                <w:color w:val="000000" w:themeColor="text1"/>
                <w:szCs w:val="32"/>
              </w:rPr>
              <w:t>HJ1033-2019</w:t>
            </w:r>
            <w:r w:rsidRPr="007159DE">
              <w:rPr>
                <w:rFonts w:ascii="Times New Roman" w:hAnsi="Times New Roman" w:cs="Times New Roman" w:hint="eastAsia"/>
                <w:bCs/>
                <w:color w:val="000000" w:themeColor="text1"/>
                <w:szCs w:val="32"/>
              </w:rPr>
              <w:t>）、《排污单位自行监测技术指南</w:t>
            </w:r>
            <w:r w:rsidRPr="007159DE">
              <w:rPr>
                <w:rFonts w:ascii="Times New Roman" w:hAnsi="Times New Roman" w:cs="Times New Roman" w:hint="eastAsia"/>
                <w:bCs/>
                <w:color w:val="000000" w:themeColor="text1"/>
                <w:szCs w:val="32"/>
              </w:rPr>
              <w:t xml:space="preserve"> </w:t>
            </w:r>
            <w:r w:rsidRPr="007159DE">
              <w:rPr>
                <w:rFonts w:ascii="Times New Roman" w:hAnsi="Times New Roman" w:cs="Times New Roman" w:hint="eastAsia"/>
                <w:bCs/>
                <w:color w:val="000000" w:themeColor="text1"/>
                <w:szCs w:val="32"/>
              </w:rPr>
              <w:t>工业固体废物和危险废物治理》（</w:t>
            </w:r>
            <w:r w:rsidRPr="007159DE">
              <w:rPr>
                <w:rFonts w:ascii="Times New Roman" w:hAnsi="Times New Roman" w:cs="Times New Roman" w:hint="eastAsia"/>
                <w:bCs/>
                <w:color w:val="000000" w:themeColor="text1"/>
                <w:szCs w:val="32"/>
              </w:rPr>
              <w:t>HJ1250-2022</w:t>
            </w:r>
            <w:r w:rsidRPr="007159DE">
              <w:rPr>
                <w:rFonts w:ascii="Times New Roman" w:hAnsi="Times New Roman" w:cs="Times New Roman" w:hint="eastAsia"/>
                <w:bCs/>
                <w:color w:val="000000" w:themeColor="text1"/>
                <w:szCs w:val="32"/>
              </w:rPr>
              <w:t>）等</w:t>
            </w:r>
            <w:r w:rsidRPr="007159DE">
              <w:rPr>
                <w:rFonts w:ascii="Times New Roman" w:hAnsi="Times New Roman" w:cs="Times New Roman"/>
                <w:bCs/>
                <w:color w:val="000000" w:themeColor="text1"/>
                <w:szCs w:val="32"/>
              </w:rPr>
              <w:t>要求</w:t>
            </w:r>
            <w:r w:rsidR="009A075C" w:rsidRPr="007159DE">
              <w:rPr>
                <w:rFonts w:ascii="Times New Roman" w:hAnsi="Times New Roman" w:cs="Times New Roman"/>
                <w:bCs/>
                <w:color w:val="000000" w:themeColor="text1"/>
                <w:szCs w:val="32"/>
              </w:rPr>
              <w:t>，确定本项目污染源监测计划，本项目污染源监测计划见下表。</w:t>
            </w:r>
          </w:p>
          <w:p w14:paraId="68B2C350" w14:textId="2BC3DBCC" w:rsidR="005408EF" w:rsidRPr="007159DE" w:rsidRDefault="005408EF" w:rsidP="005408EF">
            <w:pPr>
              <w:adjustRightInd w:val="0"/>
              <w:snapToGrid w:val="0"/>
              <w:jc w:val="center"/>
              <w:rPr>
                <w:rFonts w:ascii="Times New Roman" w:eastAsia="黑体" w:hAnsi="Times New Roman"/>
                <w:bCs/>
                <w:color w:val="000000" w:themeColor="text1"/>
                <w:sz w:val="22"/>
                <w:szCs w:val="28"/>
              </w:rPr>
            </w:pPr>
            <w:r w:rsidRPr="007159DE">
              <w:rPr>
                <w:rFonts w:ascii="Times New Roman" w:eastAsia="黑体" w:hAnsi="Times New Roman"/>
                <w:bCs/>
                <w:color w:val="000000" w:themeColor="text1"/>
                <w:sz w:val="22"/>
                <w:szCs w:val="28"/>
              </w:rPr>
              <w:t>表</w:t>
            </w:r>
            <w:r w:rsidRPr="007159DE">
              <w:rPr>
                <w:rFonts w:ascii="Times New Roman" w:eastAsia="黑体" w:hAnsi="Times New Roman"/>
                <w:bCs/>
                <w:color w:val="000000" w:themeColor="text1"/>
                <w:sz w:val="22"/>
                <w:szCs w:val="28"/>
              </w:rPr>
              <w:t>4-</w:t>
            </w:r>
            <w:r w:rsidR="00B267C9">
              <w:rPr>
                <w:rFonts w:ascii="Times New Roman" w:eastAsia="黑体" w:hAnsi="Times New Roman" w:hint="eastAsia"/>
                <w:bCs/>
                <w:color w:val="000000" w:themeColor="text1"/>
                <w:sz w:val="22"/>
                <w:szCs w:val="28"/>
              </w:rPr>
              <w:t>5</w:t>
            </w:r>
            <w:r w:rsidRPr="007159DE">
              <w:rPr>
                <w:rFonts w:ascii="Times New Roman" w:eastAsia="黑体" w:hAnsi="Times New Roman"/>
                <w:bCs/>
                <w:color w:val="000000" w:themeColor="text1"/>
                <w:sz w:val="22"/>
                <w:szCs w:val="28"/>
              </w:rPr>
              <w:t xml:space="preserve"> </w:t>
            </w:r>
            <w:r w:rsidRPr="007159DE">
              <w:rPr>
                <w:rFonts w:ascii="Times New Roman" w:eastAsia="黑体" w:hAnsi="Times New Roman"/>
                <w:bCs/>
                <w:color w:val="000000" w:themeColor="text1"/>
                <w:sz w:val="22"/>
                <w:szCs w:val="28"/>
              </w:rPr>
              <w:t>大气污染源监测计划一览表</w:t>
            </w:r>
          </w:p>
          <w:tbl>
            <w:tblPr>
              <w:tblW w:w="4998" w:type="pct"/>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41"/>
              <w:gridCol w:w="2571"/>
              <w:gridCol w:w="2501"/>
              <w:gridCol w:w="1672"/>
            </w:tblGrid>
            <w:tr w:rsidR="0094750B" w:rsidRPr="007159DE" w14:paraId="2D1D8F1C" w14:textId="77777777" w:rsidTr="00C61122">
              <w:trPr>
                <w:trHeight w:val="20"/>
                <w:jc w:val="center"/>
              </w:trPr>
              <w:tc>
                <w:tcPr>
                  <w:tcW w:w="777" w:type="pct"/>
                  <w:vAlign w:val="center"/>
                </w:tcPr>
                <w:p w14:paraId="2CFBB5C5" w14:textId="77777777" w:rsidR="005408EF" w:rsidRPr="00E345FB" w:rsidRDefault="005408EF" w:rsidP="005408EF">
                  <w:pPr>
                    <w:adjustRightInd w:val="0"/>
                    <w:snapToGrid w:val="0"/>
                    <w:jc w:val="center"/>
                    <w:rPr>
                      <w:rFonts w:ascii="Times New Roman" w:hAnsi="Times New Roman" w:cs="Times New Roman"/>
                      <w:color w:val="000000" w:themeColor="text1"/>
                      <w:sz w:val="21"/>
                      <w:szCs w:val="21"/>
                    </w:rPr>
                  </w:pPr>
                  <w:r w:rsidRPr="00E345FB">
                    <w:rPr>
                      <w:rFonts w:ascii="Times New Roman" w:hAnsi="Times New Roman" w:cs="Times New Roman"/>
                      <w:color w:val="000000" w:themeColor="text1"/>
                      <w:sz w:val="21"/>
                      <w:szCs w:val="21"/>
                    </w:rPr>
                    <w:t>类别</w:t>
                  </w:r>
                </w:p>
              </w:tc>
              <w:tc>
                <w:tcPr>
                  <w:tcW w:w="1610" w:type="pct"/>
                  <w:vAlign w:val="center"/>
                </w:tcPr>
                <w:p w14:paraId="4F791B03" w14:textId="77777777" w:rsidR="005408EF" w:rsidRPr="00E345FB" w:rsidRDefault="005408EF" w:rsidP="005408EF">
                  <w:pPr>
                    <w:adjustRightInd w:val="0"/>
                    <w:snapToGrid w:val="0"/>
                    <w:jc w:val="center"/>
                    <w:rPr>
                      <w:rFonts w:ascii="Times New Roman" w:hAnsi="Times New Roman" w:cs="Times New Roman"/>
                      <w:color w:val="000000" w:themeColor="text1"/>
                      <w:sz w:val="21"/>
                      <w:szCs w:val="21"/>
                    </w:rPr>
                  </w:pPr>
                  <w:r w:rsidRPr="00E345FB">
                    <w:rPr>
                      <w:rFonts w:ascii="Times New Roman" w:hAnsi="Times New Roman" w:cs="Times New Roman"/>
                      <w:color w:val="000000" w:themeColor="text1"/>
                      <w:sz w:val="21"/>
                      <w:szCs w:val="21"/>
                    </w:rPr>
                    <w:t>监测因子</w:t>
                  </w:r>
                </w:p>
              </w:tc>
              <w:tc>
                <w:tcPr>
                  <w:tcW w:w="1566" w:type="pct"/>
                  <w:vAlign w:val="center"/>
                </w:tcPr>
                <w:p w14:paraId="740E10C3" w14:textId="77777777" w:rsidR="005408EF" w:rsidRPr="00E345FB" w:rsidRDefault="005408EF" w:rsidP="005408EF">
                  <w:pPr>
                    <w:adjustRightInd w:val="0"/>
                    <w:snapToGrid w:val="0"/>
                    <w:jc w:val="center"/>
                    <w:rPr>
                      <w:rFonts w:ascii="Times New Roman" w:hAnsi="Times New Roman" w:cs="Times New Roman"/>
                      <w:color w:val="000000" w:themeColor="text1"/>
                      <w:sz w:val="21"/>
                      <w:szCs w:val="21"/>
                    </w:rPr>
                  </w:pPr>
                  <w:r w:rsidRPr="00E345FB">
                    <w:rPr>
                      <w:rFonts w:ascii="Times New Roman" w:hAnsi="Times New Roman" w:cs="Times New Roman"/>
                      <w:color w:val="000000" w:themeColor="text1"/>
                      <w:sz w:val="21"/>
                      <w:szCs w:val="21"/>
                    </w:rPr>
                    <w:t>监测点位</w:t>
                  </w:r>
                </w:p>
              </w:tc>
              <w:tc>
                <w:tcPr>
                  <w:tcW w:w="1047" w:type="pct"/>
                  <w:vAlign w:val="center"/>
                </w:tcPr>
                <w:p w14:paraId="5AA5FE67" w14:textId="77777777" w:rsidR="005408EF" w:rsidRPr="00E345FB" w:rsidRDefault="005408EF" w:rsidP="005408EF">
                  <w:pPr>
                    <w:adjustRightInd w:val="0"/>
                    <w:snapToGrid w:val="0"/>
                    <w:jc w:val="center"/>
                    <w:rPr>
                      <w:rFonts w:ascii="Times New Roman" w:hAnsi="Times New Roman" w:cs="Times New Roman"/>
                      <w:color w:val="000000" w:themeColor="text1"/>
                      <w:sz w:val="21"/>
                      <w:szCs w:val="21"/>
                    </w:rPr>
                  </w:pPr>
                  <w:r w:rsidRPr="00E345FB">
                    <w:rPr>
                      <w:rFonts w:ascii="Times New Roman" w:hAnsi="Times New Roman" w:cs="Times New Roman"/>
                      <w:color w:val="000000" w:themeColor="text1"/>
                      <w:sz w:val="21"/>
                      <w:szCs w:val="21"/>
                    </w:rPr>
                    <w:t>监测频率</w:t>
                  </w:r>
                </w:p>
              </w:tc>
            </w:tr>
            <w:tr w:rsidR="009E0338" w:rsidRPr="007159DE" w14:paraId="125A2EB7" w14:textId="77777777" w:rsidTr="00C61122">
              <w:trPr>
                <w:trHeight w:val="20"/>
                <w:jc w:val="center"/>
              </w:trPr>
              <w:tc>
                <w:tcPr>
                  <w:tcW w:w="777" w:type="pct"/>
                  <w:vMerge w:val="restart"/>
                  <w:vAlign w:val="center"/>
                </w:tcPr>
                <w:p w14:paraId="5A1F3CDA" w14:textId="630276C0" w:rsidR="009E0338" w:rsidRPr="00E345FB" w:rsidRDefault="009E0338" w:rsidP="005408EF">
                  <w:pPr>
                    <w:adjustRightInd w:val="0"/>
                    <w:snapToGrid w:val="0"/>
                    <w:jc w:val="center"/>
                    <w:rPr>
                      <w:rFonts w:ascii="Times New Roman" w:hAnsi="Times New Roman" w:cs="Times New Roman"/>
                      <w:color w:val="000000" w:themeColor="text1"/>
                      <w:sz w:val="21"/>
                      <w:szCs w:val="21"/>
                    </w:rPr>
                  </w:pPr>
                  <w:r w:rsidRPr="00E345FB">
                    <w:rPr>
                      <w:rFonts w:ascii="Times New Roman" w:hAnsi="Times New Roman" w:cs="Times New Roman" w:hint="eastAsia"/>
                      <w:color w:val="000000" w:themeColor="text1"/>
                      <w:sz w:val="21"/>
                      <w:szCs w:val="21"/>
                    </w:rPr>
                    <w:t>大气</w:t>
                  </w:r>
                </w:p>
              </w:tc>
              <w:tc>
                <w:tcPr>
                  <w:tcW w:w="1610" w:type="pct"/>
                  <w:vAlign w:val="center"/>
                </w:tcPr>
                <w:p w14:paraId="7B6E64F6" w14:textId="3413359B" w:rsidR="009E0338" w:rsidRPr="00E345FB" w:rsidRDefault="00E345FB" w:rsidP="005408EF">
                  <w:pPr>
                    <w:adjustRightInd w:val="0"/>
                    <w:snapToGrid w:val="0"/>
                    <w:jc w:val="center"/>
                    <w:rPr>
                      <w:rFonts w:ascii="Times New Roman" w:hAnsi="Times New Roman" w:cs="Times New Roman"/>
                      <w:color w:val="EE0000"/>
                      <w:sz w:val="21"/>
                      <w:szCs w:val="21"/>
                    </w:rPr>
                  </w:pPr>
                  <w:r w:rsidRPr="00E345FB">
                    <w:rPr>
                      <w:rFonts w:ascii="Times New Roman" w:hAnsi="Times New Roman" w:cs="Times New Roman" w:hint="eastAsia"/>
                      <w:color w:val="EE0000"/>
                      <w:sz w:val="21"/>
                      <w:szCs w:val="21"/>
                    </w:rPr>
                    <w:t>氨、硫化氢、臭气浓度</w:t>
                  </w:r>
                </w:p>
              </w:tc>
              <w:tc>
                <w:tcPr>
                  <w:tcW w:w="1566" w:type="pct"/>
                  <w:vAlign w:val="center"/>
                </w:tcPr>
                <w:p w14:paraId="5524358A" w14:textId="753BDEF1" w:rsidR="009E0338" w:rsidRPr="00E345FB" w:rsidRDefault="009E0338" w:rsidP="005408EF">
                  <w:pPr>
                    <w:adjustRightInd w:val="0"/>
                    <w:snapToGrid w:val="0"/>
                    <w:jc w:val="center"/>
                    <w:rPr>
                      <w:rFonts w:ascii="Times New Roman" w:hAnsi="Times New Roman" w:cs="Times New Roman"/>
                      <w:color w:val="EE0000"/>
                      <w:sz w:val="21"/>
                      <w:szCs w:val="21"/>
                    </w:rPr>
                  </w:pPr>
                  <w:r w:rsidRPr="00E345FB">
                    <w:rPr>
                      <w:rFonts w:ascii="Times New Roman" w:hAnsi="Times New Roman" w:cs="Times New Roman" w:hint="eastAsia"/>
                      <w:color w:val="EE0000"/>
                      <w:sz w:val="21"/>
                      <w:szCs w:val="21"/>
                    </w:rPr>
                    <w:t>DA001</w:t>
                  </w:r>
                </w:p>
              </w:tc>
              <w:tc>
                <w:tcPr>
                  <w:tcW w:w="1047" w:type="pct"/>
                  <w:vAlign w:val="center"/>
                </w:tcPr>
                <w:p w14:paraId="6926D8DB" w14:textId="5C5D18A5" w:rsidR="009E0338" w:rsidRPr="00E345FB" w:rsidRDefault="00E345FB" w:rsidP="005408EF">
                  <w:pPr>
                    <w:adjustRightInd w:val="0"/>
                    <w:snapToGrid w:val="0"/>
                    <w:jc w:val="center"/>
                    <w:rPr>
                      <w:rFonts w:ascii="Times New Roman" w:hAnsi="Times New Roman" w:cs="Times New Roman"/>
                      <w:color w:val="EE0000"/>
                      <w:sz w:val="21"/>
                      <w:szCs w:val="21"/>
                    </w:rPr>
                  </w:pPr>
                  <w:r w:rsidRPr="00E345FB">
                    <w:rPr>
                      <w:rFonts w:ascii="Times New Roman" w:hAnsi="Times New Roman" w:cs="Times New Roman"/>
                      <w:color w:val="EE0000"/>
                      <w:sz w:val="21"/>
                      <w:szCs w:val="21"/>
                    </w:rPr>
                    <w:t>1</w:t>
                  </w:r>
                  <w:r w:rsidRPr="00E345FB">
                    <w:rPr>
                      <w:rFonts w:ascii="Times New Roman" w:hAnsi="Times New Roman" w:cs="Times New Roman"/>
                      <w:color w:val="EE0000"/>
                      <w:sz w:val="21"/>
                      <w:szCs w:val="21"/>
                    </w:rPr>
                    <w:t>次</w:t>
                  </w:r>
                  <w:r w:rsidRPr="00E345FB">
                    <w:rPr>
                      <w:rFonts w:ascii="Times New Roman" w:hAnsi="Times New Roman" w:cs="Times New Roman"/>
                      <w:color w:val="EE0000"/>
                      <w:sz w:val="21"/>
                      <w:szCs w:val="21"/>
                    </w:rPr>
                    <w:t>/</w:t>
                  </w:r>
                  <w:r w:rsidRPr="00E345FB">
                    <w:rPr>
                      <w:rFonts w:ascii="Times New Roman" w:hAnsi="Times New Roman" w:cs="Times New Roman" w:hint="eastAsia"/>
                      <w:color w:val="EE0000"/>
                      <w:sz w:val="21"/>
                      <w:szCs w:val="21"/>
                    </w:rPr>
                    <w:t>季度</w:t>
                  </w:r>
                </w:p>
              </w:tc>
            </w:tr>
            <w:tr w:rsidR="009E0338" w:rsidRPr="007159DE" w14:paraId="66FD875E" w14:textId="77777777" w:rsidTr="00C61122">
              <w:trPr>
                <w:trHeight w:val="20"/>
                <w:jc w:val="center"/>
              </w:trPr>
              <w:tc>
                <w:tcPr>
                  <w:tcW w:w="777" w:type="pct"/>
                  <w:vMerge/>
                  <w:vAlign w:val="center"/>
                </w:tcPr>
                <w:p w14:paraId="6207E8E8" w14:textId="55C789E8" w:rsidR="009E0338" w:rsidRPr="00E345FB" w:rsidRDefault="009E0338" w:rsidP="005408EF">
                  <w:pPr>
                    <w:adjustRightInd w:val="0"/>
                    <w:snapToGrid w:val="0"/>
                    <w:jc w:val="center"/>
                    <w:rPr>
                      <w:rFonts w:ascii="Times New Roman" w:hAnsi="Times New Roman" w:cs="Times New Roman"/>
                      <w:color w:val="000000" w:themeColor="text1"/>
                      <w:sz w:val="21"/>
                      <w:szCs w:val="21"/>
                    </w:rPr>
                  </w:pPr>
                </w:p>
              </w:tc>
              <w:tc>
                <w:tcPr>
                  <w:tcW w:w="1610" w:type="pct"/>
                  <w:vAlign w:val="center"/>
                </w:tcPr>
                <w:p w14:paraId="647EEDE9" w14:textId="121E0001" w:rsidR="009E0338" w:rsidRPr="00E345FB" w:rsidRDefault="009E0338" w:rsidP="005408EF">
                  <w:pPr>
                    <w:adjustRightInd w:val="0"/>
                    <w:snapToGrid w:val="0"/>
                    <w:jc w:val="center"/>
                    <w:rPr>
                      <w:rFonts w:ascii="Times New Roman" w:hAnsi="Times New Roman" w:cs="Times New Roman"/>
                      <w:color w:val="000000" w:themeColor="text1"/>
                      <w:sz w:val="21"/>
                      <w:szCs w:val="21"/>
                    </w:rPr>
                  </w:pPr>
                  <w:r w:rsidRPr="00E345FB">
                    <w:rPr>
                      <w:rFonts w:ascii="Times New Roman" w:hAnsi="Times New Roman" w:cs="Times New Roman" w:hint="eastAsia"/>
                      <w:color w:val="000000" w:themeColor="text1"/>
                      <w:sz w:val="21"/>
                      <w:szCs w:val="21"/>
                    </w:rPr>
                    <w:t>氨、硫化氢、臭气浓度</w:t>
                  </w:r>
                </w:p>
              </w:tc>
              <w:tc>
                <w:tcPr>
                  <w:tcW w:w="1566" w:type="pct"/>
                  <w:vAlign w:val="center"/>
                </w:tcPr>
                <w:p w14:paraId="7479F77B" w14:textId="6314CC11" w:rsidR="009E0338" w:rsidRPr="00E345FB" w:rsidRDefault="009E0338" w:rsidP="005408EF">
                  <w:pPr>
                    <w:adjustRightInd w:val="0"/>
                    <w:snapToGrid w:val="0"/>
                    <w:jc w:val="center"/>
                    <w:rPr>
                      <w:rFonts w:ascii="Times New Roman" w:hAnsi="Times New Roman" w:cs="Times New Roman"/>
                      <w:color w:val="000000" w:themeColor="text1"/>
                      <w:sz w:val="21"/>
                      <w:szCs w:val="21"/>
                    </w:rPr>
                  </w:pPr>
                  <w:r w:rsidRPr="00E345FB">
                    <w:rPr>
                      <w:rFonts w:ascii="Times New Roman" w:hAnsi="Times New Roman" w:cs="Times New Roman" w:hint="eastAsia"/>
                      <w:color w:val="000000" w:themeColor="text1"/>
                      <w:sz w:val="21"/>
                      <w:szCs w:val="21"/>
                    </w:rPr>
                    <w:t>厂界</w:t>
                  </w:r>
                </w:p>
              </w:tc>
              <w:tc>
                <w:tcPr>
                  <w:tcW w:w="1047" w:type="pct"/>
                  <w:vAlign w:val="center"/>
                </w:tcPr>
                <w:p w14:paraId="061822D9" w14:textId="1A508D40" w:rsidR="009E0338" w:rsidRPr="00E345FB" w:rsidRDefault="009E0338" w:rsidP="005408EF">
                  <w:pPr>
                    <w:adjustRightInd w:val="0"/>
                    <w:snapToGrid w:val="0"/>
                    <w:jc w:val="center"/>
                    <w:rPr>
                      <w:rFonts w:ascii="Times New Roman" w:hAnsi="Times New Roman" w:cs="Times New Roman"/>
                      <w:color w:val="000000" w:themeColor="text1"/>
                      <w:sz w:val="21"/>
                      <w:szCs w:val="21"/>
                    </w:rPr>
                  </w:pPr>
                  <w:r w:rsidRPr="00E345FB">
                    <w:rPr>
                      <w:rFonts w:ascii="Times New Roman" w:hAnsi="Times New Roman" w:cs="Times New Roman"/>
                      <w:color w:val="000000" w:themeColor="text1"/>
                      <w:sz w:val="21"/>
                      <w:szCs w:val="21"/>
                    </w:rPr>
                    <w:t>1</w:t>
                  </w:r>
                  <w:r w:rsidRPr="00E345FB">
                    <w:rPr>
                      <w:rFonts w:ascii="Times New Roman" w:hAnsi="Times New Roman" w:cs="Times New Roman"/>
                      <w:color w:val="000000" w:themeColor="text1"/>
                      <w:sz w:val="21"/>
                      <w:szCs w:val="21"/>
                    </w:rPr>
                    <w:t>次</w:t>
                  </w:r>
                  <w:r w:rsidRPr="00E345FB">
                    <w:rPr>
                      <w:rFonts w:ascii="Times New Roman" w:hAnsi="Times New Roman" w:cs="Times New Roman"/>
                      <w:color w:val="000000" w:themeColor="text1"/>
                      <w:sz w:val="21"/>
                      <w:szCs w:val="21"/>
                    </w:rPr>
                    <w:t>/</w:t>
                  </w:r>
                  <w:r w:rsidRPr="00E345FB">
                    <w:rPr>
                      <w:rFonts w:ascii="Times New Roman" w:hAnsi="Times New Roman" w:cs="Times New Roman" w:hint="eastAsia"/>
                      <w:color w:val="000000" w:themeColor="text1"/>
                      <w:sz w:val="21"/>
                      <w:szCs w:val="21"/>
                    </w:rPr>
                    <w:t>季度</w:t>
                  </w:r>
                </w:p>
              </w:tc>
            </w:tr>
          </w:tbl>
          <w:p w14:paraId="7713A8F5" w14:textId="77777777" w:rsidR="005408EF" w:rsidRPr="007159DE" w:rsidRDefault="005408EF">
            <w:pPr>
              <w:spacing w:line="360" w:lineRule="auto"/>
              <w:ind w:firstLineChars="200" w:firstLine="480"/>
              <w:jc w:val="both"/>
              <w:rPr>
                <w:rFonts w:ascii="Times New Roman" w:hAnsi="Times New Roman" w:cs="Times New Roman"/>
                <w:bCs/>
                <w:color w:val="000000" w:themeColor="text1"/>
                <w:szCs w:val="32"/>
              </w:rPr>
            </w:pPr>
          </w:p>
          <w:p w14:paraId="360D2E47" w14:textId="77777777" w:rsidR="005408EF" w:rsidRPr="007159DE" w:rsidRDefault="005408EF">
            <w:pPr>
              <w:spacing w:line="360" w:lineRule="auto"/>
              <w:ind w:firstLineChars="200" w:firstLine="480"/>
              <w:jc w:val="both"/>
              <w:rPr>
                <w:rFonts w:ascii="Times New Roman" w:hAnsi="Times New Roman" w:cs="Times New Roman"/>
                <w:bCs/>
                <w:color w:val="000000" w:themeColor="text1"/>
                <w:szCs w:val="32"/>
              </w:rPr>
            </w:pPr>
          </w:p>
          <w:p w14:paraId="6CCCBC8C" w14:textId="77777777" w:rsidR="005408EF" w:rsidRPr="007159DE" w:rsidRDefault="005408EF">
            <w:pPr>
              <w:spacing w:line="360" w:lineRule="auto"/>
              <w:ind w:firstLineChars="200" w:firstLine="480"/>
              <w:jc w:val="both"/>
              <w:rPr>
                <w:rFonts w:ascii="Times New Roman" w:hAnsi="Times New Roman" w:cs="Times New Roman"/>
                <w:bCs/>
                <w:color w:val="000000" w:themeColor="text1"/>
                <w:szCs w:val="32"/>
              </w:rPr>
            </w:pPr>
          </w:p>
          <w:p w14:paraId="491FD096" w14:textId="77777777" w:rsidR="002B7B5C" w:rsidRPr="007159DE" w:rsidRDefault="002B7B5C">
            <w:pPr>
              <w:spacing w:line="360" w:lineRule="auto"/>
              <w:ind w:firstLineChars="200" w:firstLine="480"/>
              <w:jc w:val="both"/>
              <w:rPr>
                <w:rFonts w:ascii="Times New Roman" w:hAnsi="Times New Roman" w:cs="Times New Roman"/>
                <w:bCs/>
                <w:color w:val="000000" w:themeColor="text1"/>
                <w:szCs w:val="32"/>
              </w:rPr>
            </w:pPr>
          </w:p>
          <w:p w14:paraId="4E5B66BF" w14:textId="77777777" w:rsidR="002B7B5C" w:rsidRPr="007159DE" w:rsidRDefault="002B7B5C">
            <w:pPr>
              <w:spacing w:line="360" w:lineRule="auto"/>
              <w:ind w:firstLineChars="200" w:firstLine="480"/>
              <w:jc w:val="both"/>
              <w:rPr>
                <w:rFonts w:ascii="Times New Roman" w:hAnsi="Times New Roman" w:cs="Times New Roman"/>
                <w:bCs/>
                <w:color w:val="000000" w:themeColor="text1"/>
                <w:szCs w:val="32"/>
              </w:rPr>
            </w:pPr>
          </w:p>
          <w:p w14:paraId="3A8F74DB" w14:textId="77777777" w:rsidR="002B7B5C" w:rsidRPr="007159DE" w:rsidRDefault="002B7B5C">
            <w:pPr>
              <w:spacing w:line="360" w:lineRule="auto"/>
              <w:ind w:firstLineChars="200" w:firstLine="480"/>
              <w:jc w:val="both"/>
              <w:rPr>
                <w:rFonts w:ascii="Times New Roman" w:hAnsi="Times New Roman" w:cs="Times New Roman"/>
                <w:bCs/>
                <w:color w:val="000000" w:themeColor="text1"/>
                <w:szCs w:val="32"/>
              </w:rPr>
            </w:pPr>
          </w:p>
          <w:p w14:paraId="30C2F495" w14:textId="77777777" w:rsidR="002B7B5C" w:rsidRPr="007159DE" w:rsidRDefault="002B7B5C">
            <w:pPr>
              <w:spacing w:line="360" w:lineRule="auto"/>
              <w:ind w:firstLineChars="200" w:firstLine="480"/>
              <w:jc w:val="both"/>
              <w:rPr>
                <w:rFonts w:ascii="Times New Roman" w:hAnsi="Times New Roman" w:cs="Times New Roman"/>
                <w:bCs/>
                <w:color w:val="000000" w:themeColor="text1"/>
                <w:szCs w:val="32"/>
              </w:rPr>
            </w:pPr>
          </w:p>
          <w:p w14:paraId="71085DD8" w14:textId="77777777" w:rsidR="002B7B5C" w:rsidRPr="007159DE" w:rsidRDefault="002B7B5C">
            <w:pPr>
              <w:spacing w:line="360" w:lineRule="auto"/>
              <w:ind w:firstLineChars="200" w:firstLine="480"/>
              <w:jc w:val="both"/>
              <w:rPr>
                <w:rFonts w:ascii="Times New Roman" w:hAnsi="Times New Roman" w:cs="Times New Roman"/>
                <w:bCs/>
                <w:color w:val="000000" w:themeColor="text1"/>
                <w:szCs w:val="32"/>
              </w:rPr>
            </w:pPr>
          </w:p>
          <w:p w14:paraId="5C7AC5DB" w14:textId="263F428E" w:rsidR="006625F7" w:rsidRPr="007159DE" w:rsidRDefault="006625F7" w:rsidP="00B267C9">
            <w:pPr>
              <w:spacing w:line="360" w:lineRule="auto"/>
              <w:jc w:val="both"/>
              <w:rPr>
                <w:rFonts w:ascii="Times New Roman" w:eastAsia="黑体" w:hAnsi="Times New Roman"/>
                <w:bCs/>
                <w:color w:val="000000" w:themeColor="text1"/>
                <w:sz w:val="22"/>
                <w:szCs w:val="28"/>
              </w:rPr>
            </w:pPr>
          </w:p>
        </w:tc>
      </w:tr>
    </w:tbl>
    <w:p w14:paraId="7FBC6643" w14:textId="77777777" w:rsidR="00390B68" w:rsidRPr="007159DE" w:rsidRDefault="00390B68">
      <w:pPr>
        <w:rPr>
          <w:rFonts w:hint="eastAsia"/>
          <w:color w:val="000000" w:themeColor="text1"/>
        </w:rPr>
        <w:sectPr w:rsidR="00390B68" w:rsidRPr="007159DE">
          <w:pgSz w:w="11906" w:h="16838"/>
          <w:pgMar w:top="1814" w:right="1418" w:bottom="1418" w:left="1418" w:header="851" w:footer="992" w:gutter="0"/>
          <w:cols w:space="720"/>
          <w:titlePg/>
          <w:docGrid w:type="lines" w:linePitch="312"/>
        </w:sect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255"/>
        <w:gridCol w:w="12321"/>
      </w:tblGrid>
      <w:tr w:rsidR="00390B68" w:rsidRPr="007159DE" w14:paraId="10017B4C" w14:textId="77777777">
        <w:trPr>
          <w:trHeight w:val="8625"/>
          <w:jc w:val="center"/>
        </w:trPr>
        <w:tc>
          <w:tcPr>
            <w:tcW w:w="836" w:type="dxa"/>
            <w:tcMar>
              <w:left w:w="28" w:type="dxa"/>
              <w:right w:w="28" w:type="dxa"/>
            </w:tcMar>
            <w:vAlign w:val="center"/>
          </w:tcPr>
          <w:p w14:paraId="79AC1997" w14:textId="77777777" w:rsidR="00390B68" w:rsidRPr="007159DE" w:rsidRDefault="009A075C">
            <w:pPr>
              <w:adjustRightInd w:val="0"/>
              <w:snapToGrid w:val="0"/>
              <w:jc w:val="center"/>
              <w:rPr>
                <w:rFonts w:hint="eastAsia"/>
                <w:b/>
                <w:bCs/>
                <w:color w:val="000000" w:themeColor="text1"/>
                <w:kern w:val="2"/>
                <w:sz w:val="21"/>
                <w:szCs w:val="21"/>
              </w:rPr>
            </w:pPr>
            <w:r w:rsidRPr="007159DE">
              <w:rPr>
                <w:rFonts w:ascii="Times New Roman" w:hAnsi="Times New Roman" w:cs="Times New Roman" w:hint="eastAsia"/>
                <w:b/>
                <w:bCs/>
                <w:color w:val="000000" w:themeColor="text1"/>
                <w:szCs w:val="32"/>
              </w:rPr>
              <w:lastRenderedPageBreak/>
              <w:t>运营期环境影响和保护措施</w:t>
            </w:r>
          </w:p>
        </w:tc>
        <w:tc>
          <w:tcPr>
            <w:tcW w:w="8204" w:type="dxa"/>
            <w:vAlign w:val="center"/>
          </w:tcPr>
          <w:p w14:paraId="5A5E9C6E" w14:textId="171A43A3" w:rsidR="00390B68" w:rsidRPr="007159DE" w:rsidRDefault="009A075C">
            <w:pPr>
              <w:spacing w:line="360" w:lineRule="auto"/>
              <w:ind w:firstLineChars="200" w:firstLine="482"/>
              <w:jc w:val="both"/>
              <w:rPr>
                <w:rFonts w:ascii="Times New Roman" w:hAnsi="Times New Roman" w:cs="Times New Roman"/>
                <w:b/>
                <w:color w:val="000000" w:themeColor="text1"/>
                <w:szCs w:val="32"/>
              </w:rPr>
            </w:pPr>
            <w:r w:rsidRPr="007159DE">
              <w:rPr>
                <w:rFonts w:ascii="Times New Roman" w:hAnsi="Times New Roman" w:cs="Times New Roman" w:hint="eastAsia"/>
                <w:b/>
                <w:color w:val="000000" w:themeColor="text1"/>
                <w:szCs w:val="32"/>
              </w:rPr>
              <w:t>二、废水环境影响和保护措施</w:t>
            </w:r>
          </w:p>
          <w:p w14:paraId="6E6FB047" w14:textId="4464E7A3" w:rsidR="00831306" w:rsidRPr="007159DE" w:rsidRDefault="00831306">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1</w:t>
            </w:r>
            <w:r w:rsidRPr="007159DE">
              <w:rPr>
                <w:rFonts w:ascii="Times New Roman" w:hAnsi="Times New Roman" w:cs="Times New Roman" w:hint="eastAsia"/>
                <w:bCs/>
                <w:color w:val="000000" w:themeColor="text1"/>
                <w:szCs w:val="32"/>
              </w:rPr>
              <w:t>、废水排放情况</w:t>
            </w:r>
          </w:p>
          <w:p w14:paraId="65A193DD" w14:textId="1E4C413E" w:rsidR="0022681F" w:rsidRPr="007159DE" w:rsidRDefault="0022681F">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本项目废水排放情况见下表。</w:t>
            </w:r>
          </w:p>
          <w:p w14:paraId="7AA41B6C" w14:textId="65618D78" w:rsidR="00390B68" w:rsidRPr="007159DE" w:rsidRDefault="009A075C">
            <w:pPr>
              <w:adjustRightInd w:val="0"/>
              <w:snapToGrid w:val="0"/>
              <w:jc w:val="center"/>
              <w:rPr>
                <w:rFonts w:ascii="Times New Roman" w:eastAsia="黑体" w:hAnsi="Times New Roman"/>
                <w:bCs/>
                <w:color w:val="000000" w:themeColor="text1"/>
                <w:sz w:val="22"/>
                <w:szCs w:val="28"/>
              </w:rPr>
            </w:pPr>
            <w:r w:rsidRPr="007159DE">
              <w:rPr>
                <w:rFonts w:ascii="Times New Roman" w:eastAsia="黑体" w:hAnsi="Times New Roman"/>
                <w:bCs/>
                <w:color w:val="000000" w:themeColor="text1"/>
                <w:sz w:val="22"/>
                <w:szCs w:val="28"/>
              </w:rPr>
              <w:t>表</w:t>
            </w:r>
            <w:r w:rsidRPr="007159DE">
              <w:rPr>
                <w:rFonts w:ascii="Times New Roman" w:eastAsia="黑体" w:hAnsi="Times New Roman"/>
                <w:bCs/>
                <w:color w:val="000000" w:themeColor="text1"/>
                <w:sz w:val="22"/>
                <w:szCs w:val="28"/>
              </w:rPr>
              <w:t>4-</w:t>
            </w:r>
            <w:r w:rsidR="00611F4B" w:rsidRPr="007159DE">
              <w:rPr>
                <w:rFonts w:ascii="Times New Roman" w:eastAsia="黑体" w:hAnsi="Times New Roman" w:hint="eastAsia"/>
                <w:bCs/>
                <w:color w:val="000000" w:themeColor="text1"/>
                <w:sz w:val="22"/>
                <w:szCs w:val="28"/>
              </w:rPr>
              <w:t>5</w:t>
            </w:r>
            <w:r w:rsidRPr="007159DE">
              <w:rPr>
                <w:rFonts w:ascii="Times New Roman" w:eastAsia="黑体" w:hAnsi="Times New Roman"/>
                <w:bCs/>
                <w:color w:val="000000" w:themeColor="text1"/>
                <w:sz w:val="22"/>
                <w:szCs w:val="28"/>
              </w:rPr>
              <w:t xml:space="preserve"> </w:t>
            </w:r>
            <w:r w:rsidRPr="007159DE">
              <w:rPr>
                <w:rFonts w:ascii="Times New Roman" w:eastAsia="黑体" w:hAnsi="Times New Roman" w:hint="eastAsia"/>
                <w:bCs/>
                <w:color w:val="000000" w:themeColor="text1"/>
                <w:sz w:val="22"/>
                <w:szCs w:val="28"/>
              </w:rPr>
              <w:t>本项目</w:t>
            </w:r>
            <w:r w:rsidRPr="007159DE">
              <w:rPr>
                <w:rFonts w:ascii="Times New Roman" w:eastAsia="黑体" w:hAnsi="Times New Roman"/>
                <w:bCs/>
                <w:color w:val="000000" w:themeColor="text1"/>
                <w:sz w:val="22"/>
                <w:szCs w:val="28"/>
              </w:rPr>
              <w:t>废水污染源源强核算结果及相关参数一览表</w:t>
            </w:r>
          </w:p>
          <w:tbl>
            <w:tblPr>
              <w:tblW w:w="0" w:type="auto"/>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00"/>
              <w:gridCol w:w="1207"/>
              <w:gridCol w:w="813"/>
              <w:gridCol w:w="351"/>
              <w:gridCol w:w="883"/>
              <w:gridCol w:w="850"/>
              <w:gridCol w:w="851"/>
              <w:gridCol w:w="1701"/>
              <w:gridCol w:w="567"/>
              <w:gridCol w:w="567"/>
              <w:gridCol w:w="803"/>
              <w:gridCol w:w="1021"/>
              <w:gridCol w:w="786"/>
              <w:gridCol w:w="805"/>
            </w:tblGrid>
            <w:tr w:rsidR="0094750B" w:rsidRPr="007159DE" w14:paraId="1FD521FE" w14:textId="77777777" w:rsidTr="00884410">
              <w:trPr>
                <w:trHeight w:val="20"/>
                <w:jc w:val="center"/>
              </w:trPr>
              <w:tc>
                <w:tcPr>
                  <w:tcW w:w="900" w:type="dxa"/>
                  <w:vMerge w:val="restart"/>
                  <w:vAlign w:val="center"/>
                </w:tcPr>
                <w:p w14:paraId="25102FA1" w14:textId="77777777" w:rsidR="00420A2C" w:rsidRPr="007159DE" w:rsidRDefault="00420A2C" w:rsidP="00420A2C">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工序</w:t>
                  </w:r>
                  <w:r w:rsidRPr="007159DE">
                    <w:rPr>
                      <w:rFonts w:ascii="Times New Roman" w:hAnsi="Times New Roman" w:cs="Times New Roman"/>
                      <w:color w:val="000000" w:themeColor="text1"/>
                      <w:sz w:val="18"/>
                      <w:szCs w:val="18"/>
                    </w:rPr>
                    <w:t>/</w:t>
                  </w:r>
                  <w:r w:rsidRPr="007159DE">
                    <w:rPr>
                      <w:rFonts w:ascii="Times New Roman" w:hAnsi="Times New Roman" w:cs="Times New Roman"/>
                      <w:color w:val="000000" w:themeColor="text1"/>
                      <w:sz w:val="18"/>
                      <w:szCs w:val="18"/>
                    </w:rPr>
                    <w:t>生产线</w:t>
                  </w:r>
                </w:p>
              </w:tc>
              <w:tc>
                <w:tcPr>
                  <w:tcW w:w="1207" w:type="dxa"/>
                  <w:vMerge w:val="restart"/>
                  <w:vAlign w:val="center"/>
                </w:tcPr>
                <w:p w14:paraId="790009E1" w14:textId="77777777" w:rsidR="00420A2C" w:rsidRPr="007159DE" w:rsidRDefault="00420A2C" w:rsidP="00420A2C">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污染源</w:t>
                  </w:r>
                </w:p>
              </w:tc>
              <w:tc>
                <w:tcPr>
                  <w:tcW w:w="813" w:type="dxa"/>
                  <w:vMerge w:val="restart"/>
                  <w:vAlign w:val="center"/>
                </w:tcPr>
                <w:p w14:paraId="1187FE25" w14:textId="77777777" w:rsidR="00420A2C" w:rsidRPr="007159DE" w:rsidRDefault="00420A2C" w:rsidP="00420A2C">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污染物</w:t>
                  </w:r>
                </w:p>
              </w:tc>
              <w:tc>
                <w:tcPr>
                  <w:tcW w:w="2935" w:type="dxa"/>
                  <w:gridSpan w:val="4"/>
                  <w:vAlign w:val="center"/>
                </w:tcPr>
                <w:p w14:paraId="292D793B" w14:textId="77777777" w:rsidR="00420A2C" w:rsidRPr="007159DE" w:rsidRDefault="00420A2C" w:rsidP="00420A2C">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污染物产生</w:t>
                  </w:r>
                </w:p>
              </w:tc>
              <w:tc>
                <w:tcPr>
                  <w:tcW w:w="2268" w:type="dxa"/>
                  <w:gridSpan w:val="2"/>
                  <w:vAlign w:val="center"/>
                </w:tcPr>
                <w:p w14:paraId="50909138" w14:textId="77777777" w:rsidR="00420A2C" w:rsidRPr="007159DE" w:rsidRDefault="00420A2C" w:rsidP="00420A2C">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治理措施</w:t>
                  </w:r>
                </w:p>
              </w:tc>
              <w:tc>
                <w:tcPr>
                  <w:tcW w:w="3177" w:type="dxa"/>
                  <w:gridSpan w:val="4"/>
                  <w:vAlign w:val="center"/>
                </w:tcPr>
                <w:p w14:paraId="551FE171" w14:textId="77777777" w:rsidR="00420A2C" w:rsidRPr="007159DE" w:rsidRDefault="00420A2C" w:rsidP="00420A2C">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污染物排放</w:t>
                  </w:r>
                </w:p>
              </w:tc>
              <w:tc>
                <w:tcPr>
                  <w:tcW w:w="805" w:type="dxa"/>
                  <w:vMerge w:val="restart"/>
                  <w:vAlign w:val="center"/>
                </w:tcPr>
                <w:p w14:paraId="43188C8F" w14:textId="77777777" w:rsidR="00420A2C" w:rsidRPr="007159DE" w:rsidRDefault="00420A2C" w:rsidP="00420A2C">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排放时间（</w:t>
                  </w:r>
                  <w:r w:rsidRPr="007159DE">
                    <w:rPr>
                      <w:rFonts w:ascii="Times New Roman" w:hAnsi="Times New Roman" w:cs="Times New Roman"/>
                      <w:color w:val="000000" w:themeColor="text1"/>
                      <w:sz w:val="18"/>
                      <w:szCs w:val="18"/>
                    </w:rPr>
                    <w:t>h</w:t>
                  </w:r>
                  <w:r w:rsidRPr="007159DE">
                    <w:rPr>
                      <w:rFonts w:ascii="Times New Roman" w:hAnsi="Times New Roman" w:cs="Times New Roman"/>
                      <w:color w:val="000000" w:themeColor="text1"/>
                      <w:sz w:val="18"/>
                      <w:szCs w:val="18"/>
                    </w:rPr>
                    <w:t>）</w:t>
                  </w:r>
                </w:p>
              </w:tc>
            </w:tr>
            <w:tr w:rsidR="0094750B" w:rsidRPr="007159DE" w14:paraId="196B77BC" w14:textId="77777777" w:rsidTr="00884410">
              <w:trPr>
                <w:trHeight w:val="20"/>
                <w:jc w:val="center"/>
              </w:trPr>
              <w:tc>
                <w:tcPr>
                  <w:tcW w:w="900" w:type="dxa"/>
                  <w:vMerge/>
                  <w:vAlign w:val="center"/>
                </w:tcPr>
                <w:p w14:paraId="4E85D128" w14:textId="77777777" w:rsidR="00420A2C" w:rsidRPr="007159DE" w:rsidRDefault="00420A2C" w:rsidP="00420A2C">
                  <w:pPr>
                    <w:adjustRightInd w:val="0"/>
                    <w:snapToGrid w:val="0"/>
                    <w:jc w:val="center"/>
                    <w:rPr>
                      <w:rFonts w:ascii="Times New Roman" w:hAnsi="Times New Roman" w:cs="Times New Roman"/>
                      <w:color w:val="000000" w:themeColor="text1"/>
                      <w:sz w:val="18"/>
                      <w:szCs w:val="18"/>
                    </w:rPr>
                  </w:pPr>
                </w:p>
              </w:tc>
              <w:tc>
                <w:tcPr>
                  <w:tcW w:w="1207" w:type="dxa"/>
                  <w:vMerge/>
                  <w:vAlign w:val="center"/>
                </w:tcPr>
                <w:p w14:paraId="7EB5DB19" w14:textId="77777777" w:rsidR="00420A2C" w:rsidRPr="007159DE" w:rsidRDefault="00420A2C" w:rsidP="00420A2C">
                  <w:pPr>
                    <w:adjustRightInd w:val="0"/>
                    <w:snapToGrid w:val="0"/>
                    <w:jc w:val="center"/>
                    <w:rPr>
                      <w:rFonts w:ascii="Times New Roman" w:hAnsi="Times New Roman" w:cs="Times New Roman"/>
                      <w:color w:val="000000" w:themeColor="text1"/>
                      <w:sz w:val="18"/>
                      <w:szCs w:val="18"/>
                    </w:rPr>
                  </w:pPr>
                </w:p>
              </w:tc>
              <w:tc>
                <w:tcPr>
                  <w:tcW w:w="813" w:type="dxa"/>
                  <w:vMerge/>
                  <w:vAlign w:val="center"/>
                </w:tcPr>
                <w:p w14:paraId="21A339AE" w14:textId="77777777" w:rsidR="00420A2C" w:rsidRPr="007159DE" w:rsidRDefault="00420A2C" w:rsidP="00420A2C">
                  <w:pPr>
                    <w:adjustRightInd w:val="0"/>
                    <w:snapToGrid w:val="0"/>
                    <w:jc w:val="center"/>
                    <w:rPr>
                      <w:rFonts w:ascii="Times New Roman" w:hAnsi="Times New Roman" w:cs="Times New Roman"/>
                      <w:color w:val="000000" w:themeColor="text1"/>
                      <w:sz w:val="18"/>
                      <w:szCs w:val="18"/>
                    </w:rPr>
                  </w:pPr>
                </w:p>
              </w:tc>
              <w:tc>
                <w:tcPr>
                  <w:tcW w:w="351" w:type="dxa"/>
                  <w:vAlign w:val="center"/>
                </w:tcPr>
                <w:p w14:paraId="0DE89BC2" w14:textId="77777777" w:rsidR="00420A2C" w:rsidRPr="007159DE" w:rsidRDefault="00420A2C" w:rsidP="00420A2C">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核算方法</w:t>
                  </w:r>
                </w:p>
              </w:tc>
              <w:tc>
                <w:tcPr>
                  <w:tcW w:w="883" w:type="dxa"/>
                  <w:vAlign w:val="center"/>
                </w:tcPr>
                <w:p w14:paraId="2FAC2942" w14:textId="77777777" w:rsidR="00420A2C" w:rsidRPr="007159DE" w:rsidRDefault="00420A2C" w:rsidP="00420A2C">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产生废水量</w:t>
                  </w:r>
                  <w:r w:rsidRPr="007159DE">
                    <w:rPr>
                      <w:rFonts w:ascii="Times New Roman" w:hAnsi="Times New Roman" w:cs="Times New Roman"/>
                      <w:color w:val="000000" w:themeColor="text1"/>
                      <w:sz w:val="18"/>
                      <w:szCs w:val="18"/>
                    </w:rPr>
                    <w:t>(t/a)</w:t>
                  </w:r>
                </w:p>
              </w:tc>
              <w:tc>
                <w:tcPr>
                  <w:tcW w:w="850" w:type="dxa"/>
                  <w:vAlign w:val="center"/>
                </w:tcPr>
                <w:p w14:paraId="7AB7A343" w14:textId="77777777" w:rsidR="00420A2C" w:rsidRPr="007159DE" w:rsidRDefault="00420A2C" w:rsidP="00420A2C">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产生浓度</w:t>
                  </w:r>
                  <w:r w:rsidRPr="007159DE">
                    <w:rPr>
                      <w:rFonts w:ascii="Times New Roman" w:hAnsi="Times New Roman" w:cs="Times New Roman"/>
                      <w:color w:val="000000" w:themeColor="text1"/>
                      <w:sz w:val="18"/>
                      <w:szCs w:val="18"/>
                    </w:rPr>
                    <w:t>(mg/L)</w:t>
                  </w:r>
                </w:p>
              </w:tc>
              <w:tc>
                <w:tcPr>
                  <w:tcW w:w="851" w:type="dxa"/>
                  <w:vAlign w:val="center"/>
                </w:tcPr>
                <w:p w14:paraId="71FF3CD2" w14:textId="77777777" w:rsidR="00420A2C" w:rsidRPr="007159DE" w:rsidRDefault="00420A2C" w:rsidP="00420A2C">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产生量</w:t>
                  </w:r>
                  <w:r w:rsidRPr="007159DE">
                    <w:rPr>
                      <w:rFonts w:ascii="Times New Roman" w:hAnsi="Times New Roman" w:cs="Times New Roman"/>
                      <w:color w:val="000000" w:themeColor="text1"/>
                      <w:sz w:val="18"/>
                      <w:szCs w:val="18"/>
                    </w:rPr>
                    <w:t>(t/a)</w:t>
                  </w:r>
                </w:p>
              </w:tc>
              <w:tc>
                <w:tcPr>
                  <w:tcW w:w="1701" w:type="dxa"/>
                  <w:vAlign w:val="center"/>
                </w:tcPr>
                <w:p w14:paraId="67CD2B50" w14:textId="77777777" w:rsidR="00420A2C" w:rsidRPr="007159DE" w:rsidRDefault="00420A2C" w:rsidP="00420A2C">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工艺</w:t>
                  </w:r>
                </w:p>
              </w:tc>
              <w:tc>
                <w:tcPr>
                  <w:tcW w:w="567" w:type="dxa"/>
                  <w:vAlign w:val="center"/>
                </w:tcPr>
                <w:p w14:paraId="450392F9" w14:textId="77777777" w:rsidR="00420A2C" w:rsidRPr="007159DE" w:rsidRDefault="00420A2C" w:rsidP="00420A2C">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效率（</w:t>
                  </w:r>
                  <w:r w:rsidRPr="007159DE">
                    <w:rPr>
                      <w:rFonts w:ascii="Times New Roman" w:hAnsi="Times New Roman" w:cs="Times New Roman"/>
                      <w:color w:val="000000" w:themeColor="text1"/>
                      <w:sz w:val="18"/>
                      <w:szCs w:val="18"/>
                    </w:rPr>
                    <w:t>%</w:t>
                  </w:r>
                  <w:r w:rsidRPr="007159DE">
                    <w:rPr>
                      <w:rFonts w:ascii="Times New Roman" w:hAnsi="Times New Roman" w:cs="Times New Roman"/>
                      <w:color w:val="000000" w:themeColor="text1"/>
                      <w:sz w:val="18"/>
                      <w:szCs w:val="18"/>
                    </w:rPr>
                    <w:t>）</w:t>
                  </w:r>
                </w:p>
              </w:tc>
              <w:tc>
                <w:tcPr>
                  <w:tcW w:w="567" w:type="dxa"/>
                  <w:vAlign w:val="center"/>
                </w:tcPr>
                <w:p w14:paraId="352A3E6A" w14:textId="77777777" w:rsidR="00420A2C" w:rsidRPr="007159DE" w:rsidRDefault="00420A2C" w:rsidP="00420A2C">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核算方法</w:t>
                  </w:r>
                </w:p>
              </w:tc>
              <w:tc>
                <w:tcPr>
                  <w:tcW w:w="803" w:type="dxa"/>
                  <w:vAlign w:val="center"/>
                </w:tcPr>
                <w:p w14:paraId="30A927D3" w14:textId="77777777" w:rsidR="00420A2C" w:rsidRPr="007159DE" w:rsidRDefault="00420A2C" w:rsidP="00420A2C">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排放废水量</w:t>
                  </w:r>
                  <w:r w:rsidRPr="007159DE">
                    <w:rPr>
                      <w:rFonts w:ascii="Times New Roman" w:hAnsi="Times New Roman" w:cs="Times New Roman"/>
                      <w:color w:val="000000" w:themeColor="text1"/>
                      <w:sz w:val="18"/>
                      <w:szCs w:val="18"/>
                    </w:rPr>
                    <w:t>(t/a)</w:t>
                  </w:r>
                </w:p>
              </w:tc>
              <w:tc>
                <w:tcPr>
                  <w:tcW w:w="1021" w:type="dxa"/>
                  <w:vAlign w:val="center"/>
                </w:tcPr>
                <w:p w14:paraId="64698FC9" w14:textId="77777777" w:rsidR="00420A2C" w:rsidRPr="007159DE" w:rsidRDefault="00420A2C" w:rsidP="00420A2C">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排放浓度</w:t>
                  </w:r>
                  <w:r w:rsidRPr="007159DE">
                    <w:rPr>
                      <w:rFonts w:ascii="Times New Roman" w:hAnsi="Times New Roman" w:cs="Times New Roman"/>
                      <w:color w:val="000000" w:themeColor="text1"/>
                      <w:sz w:val="18"/>
                      <w:szCs w:val="18"/>
                    </w:rPr>
                    <w:t>(mg/L)</w:t>
                  </w:r>
                </w:p>
              </w:tc>
              <w:tc>
                <w:tcPr>
                  <w:tcW w:w="786" w:type="dxa"/>
                  <w:vAlign w:val="center"/>
                </w:tcPr>
                <w:p w14:paraId="40BDEC75" w14:textId="77777777" w:rsidR="00420A2C" w:rsidRPr="007159DE" w:rsidRDefault="00420A2C" w:rsidP="00420A2C">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排放量</w:t>
                  </w:r>
                  <w:r w:rsidRPr="007159DE">
                    <w:rPr>
                      <w:rFonts w:ascii="Times New Roman" w:hAnsi="Times New Roman" w:cs="Times New Roman"/>
                      <w:color w:val="000000" w:themeColor="text1"/>
                      <w:sz w:val="18"/>
                      <w:szCs w:val="18"/>
                    </w:rPr>
                    <w:t>(t/a)</w:t>
                  </w:r>
                </w:p>
              </w:tc>
              <w:tc>
                <w:tcPr>
                  <w:tcW w:w="805" w:type="dxa"/>
                  <w:vMerge/>
                  <w:vAlign w:val="center"/>
                </w:tcPr>
                <w:p w14:paraId="5125278F" w14:textId="77777777" w:rsidR="00420A2C" w:rsidRPr="007159DE" w:rsidRDefault="00420A2C" w:rsidP="00420A2C">
                  <w:pPr>
                    <w:adjustRightInd w:val="0"/>
                    <w:snapToGrid w:val="0"/>
                    <w:jc w:val="center"/>
                    <w:rPr>
                      <w:rFonts w:ascii="Times New Roman" w:hAnsi="Times New Roman" w:cs="Times New Roman"/>
                      <w:color w:val="000000" w:themeColor="text1"/>
                      <w:sz w:val="18"/>
                      <w:szCs w:val="18"/>
                    </w:rPr>
                  </w:pPr>
                </w:p>
              </w:tc>
            </w:tr>
            <w:tr w:rsidR="0094750B" w:rsidRPr="007159DE" w14:paraId="22EF19B6" w14:textId="77777777" w:rsidTr="00884410">
              <w:trPr>
                <w:trHeight w:val="20"/>
                <w:jc w:val="center"/>
              </w:trPr>
              <w:tc>
                <w:tcPr>
                  <w:tcW w:w="900" w:type="dxa"/>
                  <w:vMerge w:val="restart"/>
                  <w:vAlign w:val="center"/>
                </w:tcPr>
                <w:p w14:paraId="6FC16B97" w14:textId="6E5B1641"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生活废水</w:t>
                  </w:r>
                </w:p>
              </w:tc>
              <w:tc>
                <w:tcPr>
                  <w:tcW w:w="1207" w:type="dxa"/>
                  <w:vMerge w:val="restart"/>
                  <w:vAlign w:val="center"/>
                </w:tcPr>
                <w:p w14:paraId="6A4981DB" w14:textId="5422234C"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生活废水</w:t>
                  </w:r>
                </w:p>
              </w:tc>
              <w:tc>
                <w:tcPr>
                  <w:tcW w:w="813" w:type="dxa"/>
                  <w:vAlign w:val="center"/>
                </w:tcPr>
                <w:p w14:paraId="21078E18" w14:textId="418FF53B"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COD</w:t>
                  </w:r>
                </w:p>
              </w:tc>
              <w:tc>
                <w:tcPr>
                  <w:tcW w:w="351" w:type="dxa"/>
                  <w:vMerge w:val="restart"/>
                  <w:vAlign w:val="center"/>
                </w:tcPr>
                <w:p w14:paraId="39E2F8E6" w14:textId="36095C64"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类比法</w:t>
                  </w:r>
                </w:p>
              </w:tc>
              <w:tc>
                <w:tcPr>
                  <w:tcW w:w="883" w:type="dxa"/>
                  <w:vMerge w:val="restart"/>
                  <w:vAlign w:val="center"/>
                </w:tcPr>
                <w:p w14:paraId="537362A6" w14:textId="530E9F72"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116.8</w:t>
                  </w:r>
                </w:p>
              </w:tc>
              <w:tc>
                <w:tcPr>
                  <w:tcW w:w="850" w:type="dxa"/>
                  <w:vAlign w:val="center"/>
                </w:tcPr>
                <w:p w14:paraId="0C9C6502" w14:textId="1313495E"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350</w:t>
                  </w:r>
                </w:p>
              </w:tc>
              <w:tc>
                <w:tcPr>
                  <w:tcW w:w="851" w:type="dxa"/>
                  <w:vAlign w:val="center"/>
                </w:tcPr>
                <w:p w14:paraId="66DBA403" w14:textId="04B3B24A" w:rsidR="00B40D5B" w:rsidRPr="007159DE" w:rsidRDefault="00851BE5"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0.0409</w:t>
                  </w:r>
                </w:p>
              </w:tc>
              <w:tc>
                <w:tcPr>
                  <w:tcW w:w="1701" w:type="dxa"/>
                  <w:vMerge w:val="restart"/>
                  <w:vAlign w:val="center"/>
                </w:tcPr>
                <w:p w14:paraId="13300054" w14:textId="5396F7A3" w:rsidR="00B40D5B" w:rsidRPr="007159DE" w:rsidRDefault="00B40D5B" w:rsidP="00516D65">
                  <w:pPr>
                    <w:adjustRightInd w:val="0"/>
                    <w:snapToGrid w:val="0"/>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排入防渗旱厕，定期清掏，外运堆肥，不外排。</w:t>
                  </w:r>
                </w:p>
              </w:tc>
              <w:tc>
                <w:tcPr>
                  <w:tcW w:w="567" w:type="dxa"/>
                  <w:vAlign w:val="center"/>
                </w:tcPr>
                <w:p w14:paraId="338945F2" w14:textId="2726B3F4"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w:t>
                  </w:r>
                </w:p>
              </w:tc>
              <w:tc>
                <w:tcPr>
                  <w:tcW w:w="567" w:type="dxa"/>
                  <w:vMerge w:val="restart"/>
                  <w:vAlign w:val="center"/>
                </w:tcPr>
                <w:p w14:paraId="344D2DEE" w14:textId="46FA7107"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w:t>
                  </w:r>
                </w:p>
              </w:tc>
              <w:tc>
                <w:tcPr>
                  <w:tcW w:w="803" w:type="dxa"/>
                  <w:vMerge w:val="restart"/>
                  <w:vAlign w:val="center"/>
                </w:tcPr>
                <w:p w14:paraId="0FE7D536" w14:textId="5FA4BDA5"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w:t>
                  </w:r>
                </w:p>
              </w:tc>
              <w:tc>
                <w:tcPr>
                  <w:tcW w:w="1021" w:type="dxa"/>
                  <w:vAlign w:val="center"/>
                </w:tcPr>
                <w:p w14:paraId="4BEB329C" w14:textId="6BF783D1"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w:t>
                  </w:r>
                </w:p>
              </w:tc>
              <w:tc>
                <w:tcPr>
                  <w:tcW w:w="786" w:type="dxa"/>
                  <w:vAlign w:val="center"/>
                </w:tcPr>
                <w:p w14:paraId="19017B24" w14:textId="57301D49"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w:t>
                  </w:r>
                </w:p>
              </w:tc>
              <w:tc>
                <w:tcPr>
                  <w:tcW w:w="805" w:type="dxa"/>
                  <w:vMerge w:val="restart"/>
                  <w:vAlign w:val="center"/>
                </w:tcPr>
                <w:p w14:paraId="68DDE034" w14:textId="250215BA"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w:t>
                  </w:r>
                </w:p>
              </w:tc>
            </w:tr>
            <w:tr w:rsidR="0094750B" w:rsidRPr="007159DE" w14:paraId="5A2B3B43" w14:textId="77777777" w:rsidTr="00884410">
              <w:trPr>
                <w:trHeight w:val="20"/>
                <w:jc w:val="center"/>
              </w:trPr>
              <w:tc>
                <w:tcPr>
                  <w:tcW w:w="900" w:type="dxa"/>
                  <w:vMerge/>
                  <w:vAlign w:val="center"/>
                </w:tcPr>
                <w:p w14:paraId="0ED438C0" w14:textId="77777777"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c>
                <w:tcPr>
                  <w:tcW w:w="1207" w:type="dxa"/>
                  <w:vMerge/>
                  <w:vAlign w:val="center"/>
                </w:tcPr>
                <w:p w14:paraId="7E91DBB6" w14:textId="77777777"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c>
                <w:tcPr>
                  <w:tcW w:w="813" w:type="dxa"/>
                  <w:vAlign w:val="center"/>
                </w:tcPr>
                <w:p w14:paraId="3CA6DDA3" w14:textId="7BD4A2DF"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BOD</w:t>
                  </w:r>
                  <w:r w:rsidRPr="007159DE">
                    <w:rPr>
                      <w:rFonts w:ascii="Times New Roman" w:hAnsi="Times New Roman" w:cs="Times New Roman" w:hint="eastAsia"/>
                      <w:color w:val="000000" w:themeColor="text1"/>
                      <w:sz w:val="18"/>
                      <w:szCs w:val="18"/>
                      <w:vertAlign w:val="subscript"/>
                    </w:rPr>
                    <w:t>5</w:t>
                  </w:r>
                </w:p>
              </w:tc>
              <w:tc>
                <w:tcPr>
                  <w:tcW w:w="351" w:type="dxa"/>
                  <w:vMerge/>
                  <w:vAlign w:val="center"/>
                </w:tcPr>
                <w:p w14:paraId="68918E41" w14:textId="77777777"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c>
                <w:tcPr>
                  <w:tcW w:w="883" w:type="dxa"/>
                  <w:vMerge/>
                  <w:vAlign w:val="center"/>
                </w:tcPr>
                <w:p w14:paraId="330B3DDD" w14:textId="77777777"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c>
                <w:tcPr>
                  <w:tcW w:w="850" w:type="dxa"/>
                  <w:vAlign w:val="center"/>
                </w:tcPr>
                <w:p w14:paraId="5151107D" w14:textId="279754A7"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200</w:t>
                  </w:r>
                </w:p>
              </w:tc>
              <w:tc>
                <w:tcPr>
                  <w:tcW w:w="851" w:type="dxa"/>
                  <w:vAlign w:val="center"/>
                </w:tcPr>
                <w:p w14:paraId="2DF27702" w14:textId="2A3DD185" w:rsidR="00B40D5B" w:rsidRPr="007159DE" w:rsidRDefault="00851BE5"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0.0234</w:t>
                  </w:r>
                </w:p>
              </w:tc>
              <w:tc>
                <w:tcPr>
                  <w:tcW w:w="1701" w:type="dxa"/>
                  <w:vMerge/>
                  <w:vAlign w:val="center"/>
                </w:tcPr>
                <w:p w14:paraId="49CC5B45" w14:textId="77777777"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c>
                <w:tcPr>
                  <w:tcW w:w="567" w:type="dxa"/>
                  <w:vAlign w:val="center"/>
                </w:tcPr>
                <w:p w14:paraId="3FD65436" w14:textId="12D2571C"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w:t>
                  </w:r>
                </w:p>
              </w:tc>
              <w:tc>
                <w:tcPr>
                  <w:tcW w:w="567" w:type="dxa"/>
                  <w:vMerge/>
                  <w:vAlign w:val="center"/>
                </w:tcPr>
                <w:p w14:paraId="1C6975E9" w14:textId="77777777"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c>
                <w:tcPr>
                  <w:tcW w:w="803" w:type="dxa"/>
                  <w:vMerge/>
                  <w:vAlign w:val="center"/>
                </w:tcPr>
                <w:p w14:paraId="14DD1A67" w14:textId="73C824BA"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c>
                <w:tcPr>
                  <w:tcW w:w="1021" w:type="dxa"/>
                  <w:vAlign w:val="center"/>
                </w:tcPr>
                <w:p w14:paraId="014AA216" w14:textId="13F4DFDE"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w:t>
                  </w:r>
                </w:p>
              </w:tc>
              <w:tc>
                <w:tcPr>
                  <w:tcW w:w="786" w:type="dxa"/>
                  <w:vAlign w:val="center"/>
                </w:tcPr>
                <w:p w14:paraId="2738D01B" w14:textId="343CFA9A"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w:t>
                  </w:r>
                </w:p>
              </w:tc>
              <w:tc>
                <w:tcPr>
                  <w:tcW w:w="805" w:type="dxa"/>
                  <w:vMerge/>
                  <w:vAlign w:val="center"/>
                </w:tcPr>
                <w:p w14:paraId="4994526F" w14:textId="77777777"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r>
            <w:tr w:rsidR="0094750B" w:rsidRPr="007159DE" w14:paraId="6E070A54" w14:textId="77777777" w:rsidTr="00884410">
              <w:trPr>
                <w:trHeight w:val="20"/>
                <w:jc w:val="center"/>
              </w:trPr>
              <w:tc>
                <w:tcPr>
                  <w:tcW w:w="900" w:type="dxa"/>
                  <w:vMerge/>
                  <w:vAlign w:val="center"/>
                </w:tcPr>
                <w:p w14:paraId="5A3FA8D1" w14:textId="77777777"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c>
                <w:tcPr>
                  <w:tcW w:w="1207" w:type="dxa"/>
                  <w:vMerge/>
                  <w:vAlign w:val="center"/>
                </w:tcPr>
                <w:p w14:paraId="573C4FB6" w14:textId="77777777"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c>
                <w:tcPr>
                  <w:tcW w:w="813" w:type="dxa"/>
                  <w:vAlign w:val="center"/>
                </w:tcPr>
                <w:p w14:paraId="3FCAE7A3" w14:textId="7238E289"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SS</w:t>
                  </w:r>
                </w:p>
              </w:tc>
              <w:tc>
                <w:tcPr>
                  <w:tcW w:w="351" w:type="dxa"/>
                  <w:vMerge/>
                  <w:vAlign w:val="center"/>
                </w:tcPr>
                <w:p w14:paraId="66252EFB" w14:textId="77777777"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c>
                <w:tcPr>
                  <w:tcW w:w="883" w:type="dxa"/>
                  <w:vMerge/>
                  <w:vAlign w:val="center"/>
                </w:tcPr>
                <w:p w14:paraId="3B883A10" w14:textId="77777777"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c>
                <w:tcPr>
                  <w:tcW w:w="850" w:type="dxa"/>
                  <w:vAlign w:val="center"/>
                </w:tcPr>
                <w:p w14:paraId="74283A59" w14:textId="76399896"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200</w:t>
                  </w:r>
                </w:p>
              </w:tc>
              <w:tc>
                <w:tcPr>
                  <w:tcW w:w="851" w:type="dxa"/>
                  <w:vAlign w:val="center"/>
                </w:tcPr>
                <w:p w14:paraId="46534D8F" w14:textId="67BDA32C" w:rsidR="00B40D5B" w:rsidRPr="007159DE" w:rsidRDefault="00851BE5"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0.0234</w:t>
                  </w:r>
                </w:p>
              </w:tc>
              <w:tc>
                <w:tcPr>
                  <w:tcW w:w="1701" w:type="dxa"/>
                  <w:vMerge/>
                  <w:vAlign w:val="center"/>
                </w:tcPr>
                <w:p w14:paraId="04D35014" w14:textId="77777777"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c>
                <w:tcPr>
                  <w:tcW w:w="567" w:type="dxa"/>
                  <w:vAlign w:val="center"/>
                </w:tcPr>
                <w:p w14:paraId="39B3BCAC" w14:textId="2A647AE1"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w:t>
                  </w:r>
                </w:p>
              </w:tc>
              <w:tc>
                <w:tcPr>
                  <w:tcW w:w="567" w:type="dxa"/>
                  <w:vMerge/>
                  <w:vAlign w:val="center"/>
                </w:tcPr>
                <w:p w14:paraId="3F59EF2C" w14:textId="77777777"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c>
                <w:tcPr>
                  <w:tcW w:w="803" w:type="dxa"/>
                  <w:vMerge/>
                  <w:vAlign w:val="center"/>
                </w:tcPr>
                <w:p w14:paraId="783938E8" w14:textId="6035DCC5"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c>
                <w:tcPr>
                  <w:tcW w:w="1021" w:type="dxa"/>
                  <w:vAlign w:val="center"/>
                </w:tcPr>
                <w:p w14:paraId="464918E3" w14:textId="580F73C3"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w:t>
                  </w:r>
                </w:p>
              </w:tc>
              <w:tc>
                <w:tcPr>
                  <w:tcW w:w="786" w:type="dxa"/>
                  <w:vAlign w:val="center"/>
                </w:tcPr>
                <w:p w14:paraId="7D4C98FF" w14:textId="2266AD34"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w:t>
                  </w:r>
                </w:p>
              </w:tc>
              <w:tc>
                <w:tcPr>
                  <w:tcW w:w="805" w:type="dxa"/>
                  <w:vMerge/>
                  <w:vAlign w:val="center"/>
                </w:tcPr>
                <w:p w14:paraId="7E967B59" w14:textId="77777777"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r>
            <w:tr w:rsidR="0094750B" w:rsidRPr="007159DE" w14:paraId="7B6C5D0F" w14:textId="77777777" w:rsidTr="00884410">
              <w:trPr>
                <w:trHeight w:val="20"/>
                <w:jc w:val="center"/>
              </w:trPr>
              <w:tc>
                <w:tcPr>
                  <w:tcW w:w="900" w:type="dxa"/>
                  <w:vMerge/>
                  <w:vAlign w:val="center"/>
                </w:tcPr>
                <w:p w14:paraId="4E134FDF" w14:textId="77777777"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c>
                <w:tcPr>
                  <w:tcW w:w="1207" w:type="dxa"/>
                  <w:vMerge/>
                  <w:vAlign w:val="center"/>
                </w:tcPr>
                <w:p w14:paraId="55EBEBC9" w14:textId="77777777"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c>
                <w:tcPr>
                  <w:tcW w:w="813" w:type="dxa"/>
                  <w:vAlign w:val="center"/>
                </w:tcPr>
                <w:p w14:paraId="56C16CB0" w14:textId="42CFCFC5"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NH</w:t>
                  </w:r>
                  <w:r w:rsidRPr="007159DE">
                    <w:rPr>
                      <w:rFonts w:ascii="Times New Roman" w:hAnsi="Times New Roman" w:cs="Times New Roman" w:hint="eastAsia"/>
                      <w:color w:val="000000" w:themeColor="text1"/>
                      <w:sz w:val="18"/>
                      <w:szCs w:val="18"/>
                      <w:vertAlign w:val="subscript"/>
                    </w:rPr>
                    <w:t>3</w:t>
                  </w:r>
                  <w:r w:rsidRPr="007159DE">
                    <w:rPr>
                      <w:rFonts w:ascii="Times New Roman" w:hAnsi="Times New Roman" w:cs="Times New Roman" w:hint="eastAsia"/>
                      <w:color w:val="000000" w:themeColor="text1"/>
                      <w:sz w:val="18"/>
                      <w:szCs w:val="18"/>
                    </w:rPr>
                    <w:t>-N</w:t>
                  </w:r>
                </w:p>
              </w:tc>
              <w:tc>
                <w:tcPr>
                  <w:tcW w:w="351" w:type="dxa"/>
                  <w:vMerge/>
                  <w:vAlign w:val="center"/>
                </w:tcPr>
                <w:p w14:paraId="557380A4" w14:textId="77777777"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c>
                <w:tcPr>
                  <w:tcW w:w="883" w:type="dxa"/>
                  <w:vMerge/>
                  <w:vAlign w:val="center"/>
                </w:tcPr>
                <w:p w14:paraId="4B1AF236" w14:textId="77777777"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c>
                <w:tcPr>
                  <w:tcW w:w="850" w:type="dxa"/>
                  <w:vAlign w:val="center"/>
                </w:tcPr>
                <w:p w14:paraId="63CAEB44" w14:textId="78CB68AF"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25</w:t>
                  </w:r>
                </w:p>
              </w:tc>
              <w:tc>
                <w:tcPr>
                  <w:tcW w:w="851" w:type="dxa"/>
                  <w:vAlign w:val="center"/>
                </w:tcPr>
                <w:p w14:paraId="7AB06DE2" w14:textId="5A89EE24" w:rsidR="00B40D5B" w:rsidRPr="007159DE" w:rsidRDefault="00851BE5"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0.0029</w:t>
                  </w:r>
                </w:p>
              </w:tc>
              <w:tc>
                <w:tcPr>
                  <w:tcW w:w="1701" w:type="dxa"/>
                  <w:vMerge/>
                  <w:vAlign w:val="center"/>
                </w:tcPr>
                <w:p w14:paraId="5D7483AA" w14:textId="77777777"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c>
                <w:tcPr>
                  <w:tcW w:w="567" w:type="dxa"/>
                  <w:vAlign w:val="center"/>
                </w:tcPr>
                <w:p w14:paraId="59EC07AB" w14:textId="6BCADBEF"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w:t>
                  </w:r>
                </w:p>
              </w:tc>
              <w:tc>
                <w:tcPr>
                  <w:tcW w:w="567" w:type="dxa"/>
                  <w:vMerge/>
                  <w:vAlign w:val="center"/>
                </w:tcPr>
                <w:p w14:paraId="4EEF0F13" w14:textId="77777777"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c>
                <w:tcPr>
                  <w:tcW w:w="803" w:type="dxa"/>
                  <w:vMerge/>
                  <w:vAlign w:val="center"/>
                </w:tcPr>
                <w:p w14:paraId="44223195" w14:textId="0D634C4F"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c>
                <w:tcPr>
                  <w:tcW w:w="1021" w:type="dxa"/>
                  <w:vAlign w:val="center"/>
                </w:tcPr>
                <w:p w14:paraId="6ED4E742" w14:textId="63D8F1CE"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w:t>
                  </w:r>
                </w:p>
              </w:tc>
              <w:tc>
                <w:tcPr>
                  <w:tcW w:w="786" w:type="dxa"/>
                  <w:vAlign w:val="center"/>
                </w:tcPr>
                <w:p w14:paraId="78B8CFC6" w14:textId="14C1503E" w:rsidR="00B40D5B" w:rsidRPr="007159DE" w:rsidRDefault="00B40D5B" w:rsidP="008D590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w:t>
                  </w:r>
                </w:p>
              </w:tc>
              <w:tc>
                <w:tcPr>
                  <w:tcW w:w="805" w:type="dxa"/>
                  <w:vMerge/>
                  <w:vAlign w:val="center"/>
                </w:tcPr>
                <w:p w14:paraId="6507E86C" w14:textId="77777777" w:rsidR="00B40D5B" w:rsidRPr="007159DE" w:rsidRDefault="00B40D5B" w:rsidP="008D5908">
                  <w:pPr>
                    <w:adjustRightInd w:val="0"/>
                    <w:snapToGrid w:val="0"/>
                    <w:jc w:val="center"/>
                    <w:rPr>
                      <w:rFonts w:ascii="Times New Roman" w:hAnsi="Times New Roman" w:cs="Times New Roman"/>
                      <w:color w:val="000000" w:themeColor="text1"/>
                      <w:sz w:val="18"/>
                      <w:szCs w:val="18"/>
                    </w:rPr>
                  </w:pPr>
                </w:p>
              </w:tc>
            </w:tr>
            <w:tr w:rsidR="0094750B" w:rsidRPr="007159DE" w14:paraId="52DC1076" w14:textId="77777777" w:rsidTr="002E5EE4">
              <w:trPr>
                <w:trHeight w:val="771"/>
                <w:jc w:val="center"/>
              </w:trPr>
              <w:tc>
                <w:tcPr>
                  <w:tcW w:w="900" w:type="dxa"/>
                  <w:vMerge w:val="restart"/>
                  <w:vAlign w:val="center"/>
                </w:tcPr>
                <w:p w14:paraId="4ADD3885" w14:textId="5BC2A66E" w:rsidR="002E0A8B" w:rsidRPr="007159DE" w:rsidRDefault="002E0A8B" w:rsidP="00516D6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生产废水</w:t>
                  </w:r>
                </w:p>
              </w:tc>
              <w:tc>
                <w:tcPr>
                  <w:tcW w:w="1207" w:type="dxa"/>
                  <w:vMerge w:val="restart"/>
                  <w:vAlign w:val="center"/>
                </w:tcPr>
                <w:p w14:paraId="23CE1C43" w14:textId="16187B18" w:rsidR="002E0A8B" w:rsidRPr="007159DE" w:rsidRDefault="002E0A8B" w:rsidP="00516D6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周转箱消毒清洗废水、转运车辆清洗废水</w:t>
                  </w:r>
                </w:p>
              </w:tc>
              <w:tc>
                <w:tcPr>
                  <w:tcW w:w="813" w:type="dxa"/>
                  <w:vAlign w:val="center"/>
                </w:tcPr>
                <w:p w14:paraId="351EF6EE"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COD</w:t>
                  </w:r>
                </w:p>
              </w:tc>
              <w:tc>
                <w:tcPr>
                  <w:tcW w:w="351" w:type="dxa"/>
                  <w:vMerge w:val="restart"/>
                  <w:vAlign w:val="center"/>
                </w:tcPr>
                <w:p w14:paraId="7FF3D1F6"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类比法</w:t>
                  </w:r>
                </w:p>
              </w:tc>
              <w:tc>
                <w:tcPr>
                  <w:tcW w:w="883" w:type="dxa"/>
                  <w:vMerge w:val="restart"/>
                  <w:vAlign w:val="center"/>
                </w:tcPr>
                <w:p w14:paraId="47CAD1D6" w14:textId="55A89588" w:rsidR="002E0A8B" w:rsidRPr="007159DE" w:rsidRDefault="002E0A8B" w:rsidP="00516D6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356.24</w:t>
                  </w:r>
                </w:p>
              </w:tc>
              <w:tc>
                <w:tcPr>
                  <w:tcW w:w="850" w:type="dxa"/>
                  <w:vAlign w:val="center"/>
                </w:tcPr>
                <w:p w14:paraId="4AE0E82A" w14:textId="50422ABD" w:rsidR="002E0A8B" w:rsidRPr="00FF0CF4" w:rsidRDefault="000E1BA3" w:rsidP="00516D65">
                  <w:pPr>
                    <w:adjustRightInd w:val="0"/>
                    <w:snapToGrid w:val="0"/>
                    <w:jc w:val="center"/>
                    <w:rPr>
                      <w:rFonts w:ascii="Times New Roman" w:hAnsi="Times New Roman" w:cs="Times New Roman"/>
                      <w:color w:val="00B050"/>
                      <w:sz w:val="18"/>
                      <w:szCs w:val="18"/>
                    </w:rPr>
                  </w:pPr>
                  <w:r w:rsidRPr="00FF0CF4">
                    <w:rPr>
                      <w:rFonts w:ascii="Times New Roman" w:hAnsi="Times New Roman" w:cs="Times New Roman" w:hint="eastAsia"/>
                      <w:color w:val="00B050"/>
                      <w:sz w:val="18"/>
                      <w:szCs w:val="18"/>
                    </w:rPr>
                    <w:t>1052</w:t>
                  </w:r>
                </w:p>
              </w:tc>
              <w:tc>
                <w:tcPr>
                  <w:tcW w:w="851" w:type="dxa"/>
                  <w:vAlign w:val="center"/>
                </w:tcPr>
                <w:p w14:paraId="313782E7" w14:textId="0AF59F97" w:rsidR="002E0A8B" w:rsidRPr="007159DE" w:rsidRDefault="000E1BA3" w:rsidP="00516D65">
                  <w:pPr>
                    <w:adjustRightInd w:val="0"/>
                    <w:snapToGrid w:val="0"/>
                    <w:jc w:val="center"/>
                    <w:rPr>
                      <w:rFonts w:ascii="Times New Roman" w:hAnsi="Times New Roman" w:cs="Times New Roman"/>
                      <w:color w:val="000000" w:themeColor="text1"/>
                      <w:sz w:val="18"/>
                      <w:szCs w:val="18"/>
                    </w:rPr>
                  </w:pPr>
                  <w:r w:rsidRPr="000E1BA3">
                    <w:rPr>
                      <w:rFonts w:ascii="Times New Roman" w:hAnsi="Times New Roman" w:cs="Times New Roman" w:hint="eastAsia"/>
                      <w:color w:val="00B050"/>
                      <w:sz w:val="18"/>
                      <w:szCs w:val="18"/>
                    </w:rPr>
                    <w:t>0.3748</w:t>
                  </w:r>
                </w:p>
              </w:tc>
              <w:tc>
                <w:tcPr>
                  <w:tcW w:w="1701" w:type="dxa"/>
                  <w:vMerge w:val="restart"/>
                  <w:vAlign w:val="center"/>
                </w:tcPr>
                <w:p w14:paraId="39A5A41F" w14:textId="6866AD57" w:rsidR="002E0A8B" w:rsidRPr="007159DE" w:rsidRDefault="002E0A8B" w:rsidP="00516D65">
                  <w:pPr>
                    <w:adjustRightInd w:val="0"/>
                    <w:snapToGrid w:val="0"/>
                    <w:jc w:val="both"/>
                    <w:rPr>
                      <w:rFonts w:ascii="Times New Roman" w:hAnsi="Times New Roman" w:cs="Times New Roman"/>
                      <w:color w:val="000000" w:themeColor="text1"/>
                      <w:sz w:val="15"/>
                      <w:szCs w:val="15"/>
                    </w:rPr>
                  </w:pPr>
                  <w:r w:rsidRPr="007159DE">
                    <w:rPr>
                      <w:rFonts w:ascii="Times New Roman" w:hAnsi="Times New Roman" w:cs="Times New Roman" w:hint="eastAsia"/>
                      <w:color w:val="000000" w:themeColor="text1"/>
                      <w:sz w:val="15"/>
                      <w:szCs w:val="15"/>
                    </w:rPr>
                    <w:t>经项目自建的污水处理站处理达到</w:t>
                  </w:r>
                  <w:r w:rsidR="00445D9E" w:rsidRPr="00445D9E">
                    <w:rPr>
                      <w:rFonts w:ascii="Times New Roman" w:hAnsi="Times New Roman" w:cs="Times New Roman"/>
                      <w:color w:val="000000" w:themeColor="text1"/>
                      <w:sz w:val="15"/>
                      <w:szCs w:val="15"/>
                    </w:rPr>
                    <w:t>《污水综合排放标准》（</w:t>
                  </w:r>
                  <w:r w:rsidR="00445D9E" w:rsidRPr="00445D9E">
                    <w:rPr>
                      <w:rFonts w:ascii="Times New Roman" w:hAnsi="Times New Roman" w:cs="Times New Roman"/>
                      <w:color w:val="000000" w:themeColor="text1"/>
                      <w:sz w:val="15"/>
                      <w:szCs w:val="15"/>
                    </w:rPr>
                    <w:t>GB8978-1996</w:t>
                  </w:r>
                  <w:r w:rsidR="00445D9E" w:rsidRPr="00445D9E">
                    <w:rPr>
                      <w:rFonts w:ascii="Times New Roman" w:hAnsi="Times New Roman" w:cs="Times New Roman"/>
                      <w:color w:val="000000" w:themeColor="text1"/>
                      <w:sz w:val="15"/>
                      <w:szCs w:val="15"/>
                    </w:rPr>
                    <w:t>）表</w:t>
                  </w:r>
                  <w:r w:rsidR="00445D9E" w:rsidRPr="00445D9E">
                    <w:rPr>
                      <w:rFonts w:ascii="Times New Roman" w:hAnsi="Times New Roman" w:cs="Times New Roman"/>
                      <w:color w:val="000000" w:themeColor="text1"/>
                      <w:sz w:val="15"/>
                      <w:szCs w:val="15"/>
                    </w:rPr>
                    <w:t>4</w:t>
                  </w:r>
                  <w:r w:rsidR="00445D9E" w:rsidRPr="00445D9E">
                    <w:rPr>
                      <w:rFonts w:ascii="Times New Roman" w:hAnsi="Times New Roman" w:cs="Times New Roman"/>
                      <w:color w:val="000000" w:themeColor="text1"/>
                      <w:sz w:val="15"/>
                      <w:szCs w:val="15"/>
                    </w:rPr>
                    <w:t>中三级标准</w:t>
                  </w:r>
                  <w:r w:rsidRPr="007159DE">
                    <w:rPr>
                      <w:rFonts w:ascii="Times New Roman" w:hAnsi="Times New Roman" w:cs="Times New Roman" w:hint="eastAsia"/>
                      <w:color w:val="000000" w:themeColor="text1"/>
                      <w:sz w:val="15"/>
                      <w:szCs w:val="15"/>
                    </w:rPr>
                    <w:t>和庆安县污水处理厂（庆安县金河湾污水处理有限公司）进水水质标准要求后，利用罐车转运至庆安县污水处理厂（庆安县金河湾污水处理有限公司）处理后满足《城镇污水处理厂污染物排放标准》（</w:t>
                  </w:r>
                  <w:r w:rsidRPr="007159DE">
                    <w:rPr>
                      <w:rFonts w:ascii="Times New Roman" w:hAnsi="Times New Roman" w:cs="Times New Roman" w:hint="eastAsia"/>
                      <w:color w:val="000000" w:themeColor="text1"/>
                      <w:sz w:val="15"/>
                      <w:szCs w:val="15"/>
                    </w:rPr>
                    <w:t>GB18918-2002</w:t>
                  </w:r>
                  <w:r w:rsidRPr="007159DE">
                    <w:rPr>
                      <w:rFonts w:ascii="Times New Roman" w:hAnsi="Times New Roman" w:cs="Times New Roman" w:hint="eastAsia"/>
                      <w:color w:val="000000" w:themeColor="text1"/>
                      <w:sz w:val="15"/>
                      <w:szCs w:val="15"/>
                    </w:rPr>
                    <w:t>）及修改单一级</w:t>
                  </w:r>
                  <w:r w:rsidRPr="007159DE">
                    <w:rPr>
                      <w:rFonts w:ascii="Times New Roman" w:hAnsi="Times New Roman" w:cs="Times New Roman" w:hint="eastAsia"/>
                      <w:color w:val="000000" w:themeColor="text1"/>
                      <w:sz w:val="15"/>
                      <w:szCs w:val="15"/>
                    </w:rPr>
                    <w:t>A</w:t>
                  </w:r>
                  <w:r w:rsidRPr="007159DE">
                    <w:rPr>
                      <w:rFonts w:ascii="Times New Roman" w:hAnsi="Times New Roman" w:cs="Times New Roman" w:hint="eastAsia"/>
                      <w:color w:val="000000" w:themeColor="text1"/>
                      <w:sz w:val="15"/>
                      <w:szCs w:val="15"/>
                    </w:rPr>
                    <w:t>标准排入格木克河。</w:t>
                  </w:r>
                </w:p>
              </w:tc>
              <w:tc>
                <w:tcPr>
                  <w:tcW w:w="567" w:type="dxa"/>
                  <w:vAlign w:val="center"/>
                </w:tcPr>
                <w:p w14:paraId="229608B0" w14:textId="087237F6" w:rsidR="002E0A8B" w:rsidRPr="007159DE" w:rsidRDefault="002E0A8B" w:rsidP="00516D65">
                  <w:pPr>
                    <w:adjustRightInd w:val="0"/>
                    <w:snapToGrid w:val="0"/>
                    <w:jc w:val="center"/>
                    <w:rPr>
                      <w:rFonts w:ascii="Times New Roman" w:hAnsi="Times New Roman" w:cs="Times New Roman"/>
                      <w:color w:val="000000" w:themeColor="text1"/>
                      <w:sz w:val="18"/>
                      <w:szCs w:val="18"/>
                    </w:rPr>
                  </w:pPr>
                  <w:r w:rsidRPr="0074342D">
                    <w:rPr>
                      <w:rFonts w:ascii="Times New Roman" w:hAnsi="Times New Roman" w:cs="Times New Roman" w:hint="eastAsia"/>
                      <w:color w:val="00B050"/>
                      <w:sz w:val="18"/>
                      <w:szCs w:val="18"/>
                    </w:rPr>
                    <w:t>91</w:t>
                  </w:r>
                  <w:r w:rsidR="0074342D">
                    <w:rPr>
                      <w:rFonts w:ascii="Times New Roman" w:hAnsi="Times New Roman" w:cs="Times New Roman" w:hint="eastAsia"/>
                      <w:color w:val="00B050"/>
                      <w:sz w:val="18"/>
                      <w:szCs w:val="18"/>
                    </w:rPr>
                    <w:t>.0</w:t>
                  </w:r>
                </w:p>
              </w:tc>
              <w:tc>
                <w:tcPr>
                  <w:tcW w:w="567" w:type="dxa"/>
                  <w:vMerge w:val="restart"/>
                  <w:vAlign w:val="center"/>
                </w:tcPr>
                <w:p w14:paraId="70D81017" w14:textId="37DC4BBB" w:rsidR="002E0A8B" w:rsidRPr="007159DE" w:rsidRDefault="002E0A8B" w:rsidP="00516D6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类比法</w:t>
                  </w:r>
                </w:p>
              </w:tc>
              <w:tc>
                <w:tcPr>
                  <w:tcW w:w="803" w:type="dxa"/>
                  <w:vMerge w:val="restart"/>
                  <w:vAlign w:val="center"/>
                </w:tcPr>
                <w:p w14:paraId="2BEE3F7D" w14:textId="71A9E1FD" w:rsidR="002E0A8B" w:rsidRPr="007159DE" w:rsidRDefault="002E0A8B" w:rsidP="00516D6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356.24</w:t>
                  </w:r>
                </w:p>
              </w:tc>
              <w:tc>
                <w:tcPr>
                  <w:tcW w:w="1021" w:type="dxa"/>
                  <w:vAlign w:val="center"/>
                </w:tcPr>
                <w:p w14:paraId="6E065F12" w14:textId="0DFB5E96" w:rsidR="002E0A8B" w:rsidRPr="0074342D" w:rsidRDefault="0074342D" w:rsidP="00516D65">
                  <w:pPr>
                    <w:adjustRightInd w:val="0"/>
                    <w:snapToGrid w:val="0"/>
                    <w:jc w:val="center"/>
                    <w:rPr>
                      <w:rFonts w:ascii="Times New Roman" w:hAnsi="Times New Roman" w:cs="Times New Roman"/>
                      <w:color w:val="00B050"/>
                      <w:sz w:val="18"/>
                      <w:szCs w:val="18"/>
                    </w:rPr>
                  </w:pPr>
                  <w:r w:rsidRPr="0074342D">
                    <w:rPr>
                      <w:rFonts w:ascii="Times New Roman" w:hAnsi="Times New Roman" w:cs="Times New Roman" w:hint="eastAsia"/>
                      <w:color w:val="00B050"/>
                      <w:sz w:val="18"/>
                      <w:szCs w:val="18"/>
                    </w:rPr>
                    <w:t>94.68</w:t>
                  </w:r>
                </w:p>
              </w:tc>
              <w:tc>
                <w:tcPr>
                  <w:tcW w:w="786" w:type="dxa"/>
                  <w:vAlign w:val="center"/>
                </w:tcPr>
                <w:p w14:paraId="057A2C61" w14:textId="609DCDEB" w:rsidR="002E0A8B" w:rsidRPr="00E17129" w:rsidRDefault="00E17129" w:rsidP="00516D65">
                  <w:pPr>
                    <w:adjustRightInd w:val="0"/>
                    <w:snapToGrid w:val="0"/>
                    <w:jc w:val="center"/>
                    <w:rPr>
                      <w:rFonts w:ascii="Times New Roman" w:hAnsi="Times New Roman" w:cs="Times New Roman"/>
                      <w:color w:val="00B050"/>
                      <w:sz w:val="18"/>
                      <w:szCs w:val="18"/>
                    </w:rPr>
                  </w:pPr>
                  <w:r w:rsidRPr="00E17129">
                    <w:rPr>
                      <w:rFonts w:ascii="Times New Roman" w:hAnsi="Times New Roman" w:cs="Times New Roman" w:hint="eastAsia"/>
                      <w:color w:val="00B050"/>
                      <w:sz w:val="18"/>
                      <w:szCs w:val="18"/>
                    </w:rPr>
                    <w:t>0.0337</w:t>
                  </w:r>
                </w:p>
              </w:tc>
              <w:tc>
                <w:tcPr>
                  <w:tcW w:w="805" w:type="dxa"/>
                  <w:vMerge w:val="restart"/>
                  <w:vAlign w:val="center"/>
                </w:tcPr>
                <w:p w14:paraId="3B053C03" w14:textId="41C742E1" w:rsidR="002E0A8B" w:rsidRPr="007159DE" w:rsidRDefault="002E0A8B" w:rsidP="00516D6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2920</w:t>
                  </w:r>
                </w:p>
              </w:tc>
            </w:tr>
            <w:tr w:rsidR="0094750B" w:rsidRPr="007159DE" w14:paraId="4B146557" w14:textId="77777777" w:rsidTr="002E5EE4">
              <w:trPr>
                <w:trHeight w:val="771"/>
                <w:jc w:val="center"/>
              </w:trPr>
              <w:tc>
                <w:tcPr>
                  <w:tcW w:w="900" w:type="dxa"/>
                  <w:vMerge/>
                  <w:vAlign w:val="center"/>
                </w:tcPr>
                <w:p w14:paraId="403611F5"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c>
                <w:tcPr>
                  <w:tcW w:w="1207" w:type="dxa"/>
                  <w:vMerge/>
                  <w:vAlign w:val="center"/>
                </w:tcPr>
                <w:p w14:paraId="755BB5E6"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c>
                <w:tcPr>
                  <w:tcW w:w="813" w:type="dxa"/>
                  <w:vAlign w:val="center"/>
                </w:tcPr>
                <w:p w14:paraId="5A5E26D9" w14:textId="2987AA3C" w:rsidR="002E0A8B" w:rsidRPr="007159DE" w:rsidRDefault="002E0A8B" w:rsidP="00516D6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BOD</w:t>
                  </w:r>
                  <w:r w:rsidRPr="007159DE">
                    <w:rPr>
                      <w:rFonts w:ascii="Times New Roman" w:hAnsi="Times New Roman" w:cs="Times New Roman" w:hint="eastAsia"/>
                      <w:color w:val="000000" w:themeColor="text1"/>
                      <w:sz w:val="18"/>
                      <w:szCs w:val="18"/>
                      <w:vertAlign w:val="subscript"/>
                    </w:rPr>
                    <w:t>5</w:t>
                  </w:r>
                </w:p>
              </w:tc>
              <w:tc>
                <w:tcPr>
                  <w:tcW w:w="351" w:type="dxa"/>
                  <w:vMerge/>
                  <w:vAlign w:val="center"/>
                </w:tcPr>
                <w:p w14:paraId="69053B0E"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c>
                <w:tcPr>
                  <w:tcW w:w="883" w:type="dxa"/>
                  <w:vMerge/>
                  <w:vAlign w:val="center"/>
                </w:tcPr>
                <w:p w14:paraId="08B77B54"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c>
                <w:tcPr>
                  <w:tcW w:w="850" w:type="dxa"/>
                  <w:vAlign w:val="center"/>
                </w:tcPr>
                <w:p w14:paraId="020306EF" w14:textId="6AEE9772" w:rsidR="002E0A8B" w:rsidRPr="00FF0CF4" w:rsidRDefault="000E1BA3" w:rsidP="00516D65">
                  <w:pPr>
                    <w:adjustRightInd w:val="0"/>
                    <w:snapToGrid w:val="0"/>
                    <w:jc w:val="center"/>
                    <w:rPr>
                      <w:rFonts w:ascii="Times New Roman" w:hAnsi="Times New Roman" w:cs="Times New Roman"/>
                      <w:color w:val="00B050"/>
                      <w:sz w:val="18"/>
                      <w:szCs w:val="18"/>
                    </w:rPr>
                  </w:pPr>
                  <w:r w:rsidRPr="00FF0CF4">
                    <w:rPr>
                      <w:rFonts w:ascii="Times New Roman" w:hAnsi="Times New Roman" w:cs="Times New Roman" w:hint="eastAsia"/>
                      <w:color w:val="00B050"/>
                      <w:sz w:val="18"/>
                      <w:szCs w:val="18"/>
                    </w:rPr>
                    <w:t>327</w:t>
                  </w:r>
                </w:p>
              </w:tc>
              <w:tc>
                <w:tcPr>
                  <w:tcW w:w="851" w:type="dxa"/>
                  <w:vAlign w:val="center"/>
                </w:tcPr>
                <w:p w14:paraId="492DA1E4" w14:textId="1589AF92" w:rsidR="002E0A8B" w:rsidRPr="007159DE" w:rsidRDefault="006F352A" w:rsidP="00516D65">
                  <w:pPr>
                    <w:adjustRightInd w:val="0"/>
                    <w:snapToGrid w:val="0"/>
                    <w:jc w:val="center"/>
                    <w:rPr>
                      <w:rFonts w:ascii="Times New Roman" w:hAnsi="Times New Roman" w:cs="Times New Roman"/>
                      <w:color w:val="000000" w:themeColor="text1"/>
                      <w:sz w:val="18"/>
                      <w:szCs w:val="18"/>
                    </w:rPr>
                  </w:pPr>
                  <w:r w:rsidRPr="006F352A">
                    <w:rPr>
                      <w:rFonts w:ascii="Times New Roman" w:hAnsi="Times New Roman" w:cs="Times New Roman" w:hint="eastAsia"/>
                      <w:color w:val="00B050"/>
                      <w:sz w:val="18"/>
                      <w:szCs w:val="18"/>
                    </w:rPr>
                    <w:t>0.1067</w:t>
                  </w:r>
                </w:p>
              </w:tc>
              <w:tc>
                <w:tcPr>
                  <w:tcW w:w="1701" w:type="dxa"/>
                  <w:vMerge/>
                  <w:vAlign w:val="center"/>
                </w:tcPr>
                <w:p w14:paraId="76A881F7" w14:textId="77777777" w:rsidR="002E0A8B" w:rsidRPr="007159DE" w:rsidRDefault="002E0A8B" w:rsidP="00516D65">
                  <w:pPr>
                    <w:adjustRightInd w:val="0"/>
                    <w:snapToGrid w:val="0"/>
                    <w:jc w:val="both"/>
                    <w:rPr>
                      <w:rFonts w:ascii="Times New Roman" w:hAnsi="Times New Roman" w:cs="Times New Roman"/>
                      <w:color w:val="000000" w:themeColor="text1"/>
                      <w:sz w:val="18"/>
                      <w:szCs w:val="18"/>
                    </w:rPr>
                  </w:pPr>
                </w:p>
              </w:tc>
              <w:tc>
                <w:tcPr>
                  <w:tcW w:w="567" w:type="dxa"/>
                  <w:vAlign w:val="center"/>
                </w:tcPr>
                <w:p w14:paraId="398EE548" w14:textId="4A975E64" w:rsidR="002E0A8B" w:rsidRPr="007159DE" w:rsidRDefault="002E0A8B" w:rsidP="00516D65">
                  <w:pPr>
                    <w:adjustRightInd w:val="0"/>
                    <w:snapToGrid w:val="0"/>
                    <w:jc w:val="center"/>
                    <w:rPr>
                      <w:rFonts w:ascii="Times New Roman" w:hAnsi="Times New Roman" w:cs="Times New Roman"/>
                      <w:color w:val="000000" w:themeColor="text1"/>
                      <w:sz w:val="18"/>
                      <w:szCs w:val="18"/>
                    </w:rPr>
                  </w:pPr>
                  <w:r w:rsidRPr="0074342D">
                    <w:rPr>
                      <w:rFonts w:ascii="Times New Roman" w:hAnsi="Times New Roman" w:cs="Times New Roman" w:hint="eastAsia"/>
                      <w:color w:val="00B050"/>
                      <w:sz w:val="18"/>
                      <w:szCs w:val="18"/>
                    </w:rPr>
                    <w:t>9</w:t>
                  </w:r>
                  <w:r w:rsidR="0074342D" w:rsidRPr="0074342D">
                    <w:rPr>
                      <w:rFonts w:ascii="Times New Roman" w:hAnsi="Times New Roman" w:cs="Times New Roman" w:hint="eastAsia"/>
                      <w:color w:val="00B050"/>
                      <w:sz w:val="18"/>
                      <w:szCs w:val="18"/>
                    </w:rPr>
                    <w:t>1.5</w:t>
                  </w:r>
                </w:p>
              </w:tc>
              <w:tc>
                <w:tcPr>
                  <w:tcW w:w="567" w:type="dxa"/>
                  <w:vMerge/>
                  <w:vAlign w:val="center"/>
                </w:tcPr>
                <w:p w14:paraId="39FEBB12"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c>
                <w:tcPr>
                  <w:tcW w:w="803" w:type="dxa"/>
                  <w:vMerge/>
                  <w:vAlign w:val="center"/>
                </w:tcPr>
                <w:p w14:paraId="7C5B790D"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c>
                <w:tcPr>
                  <w:tcW w:w="1021" w:type="dxa"/>
                  <w:vAlign w:val="center"/>
                </w:tcPr>
                <w:p w14:paraId="5C3FEDEB" w14:textId="3E337911" w:rsidR="002E0A8B" w:rsidRPr="0074342D" w:rsidRDefault="0074342D" w:rsidP="00516D65">
                  <w:pPr>
                    <w:adjustRightInd w:val="0"/>
                    <w:snapToGrid w:val="0"/>
                    <w:jc w:val="center"/>
                    <w:rPr>
                      <w:rFonts w:ascii="Times New Roman" w:hAnsi="Times New Roman" w:cs="Times New Roman"/>
                      <w:color w:val="00B050"/>
                      <w:sz w:val="18"/>
                      <w:szCs w:val="18"/>
                    </w:rPr>
                  </w:pPr>
                  <w:r w:rsidRPr="0074342D">
                    <w:rPr>
                      <w:rFonts w:ascii="Times New Roman" w:hAnsi="Times New Roman" w:cs="Times New Roman" w:hint="eastAsia"/>
                      <w:color w:val="00B050"/>
                      <w:sz w:val="18"/>
                      <w:szCs w:val="18"/>
                    </w:rPr>
                    <w:t>27.8</w:t>
                  </w:r>
                </w:p>
              </w:tc>
              <w:tc>
                <w:tcPr>
                  <w:tcW w:w="786" w:type="dxa"/>
                  <w:vAlign w:val="center"/>
                </w:tcPr>
                <w:p w14:paraId="1B973680" w14:textId="2FF5B979" w:rsidR="002E0A8B" w:rsidRPr="00E17129" w:rsidRDefault="00E17129" w:rsidP="00516D65">
                  <w:pPr>
                    <w:adjustRightInd w:val="0"/>
                    <w:snapToGrid w:val="0"/>
                    <w:jc w:val="center"/>
                    <w:rPr>
                      <w:rFonts w:ascii="Times New Roman" w:hAnsi="Times New Roman" w:cs="Times New Roman"/>
                      <w:color w:val="00B050"/>
                      <w:sz w:val="18"/>
                      <w:szCs w:val="18"/>
                    </w:rPr>
                  </w:pPr>
                  <w:r w:rsidRPr="00E17129">
                    <w:rPr>
                      <w:rFonts w:ascii="Times New Roman" w:hAnsi="Times New Roman" w:cs="Times New Roman" w:hint="eastAsia"/>
                      <w:color w:val="00B050"/>
                      <w:sz w:val="18"/>
                      <w:szCs w:val="18"/>
                    </w:rPr>
                    <w:t>0.0099</w:t>
                  </w:r>
                </w:p>
              </w:tc>
              <w:tc>
                <w:tcPr>
                  <w:tcW w:w="805" w:type="dxa"/>
                  <w:vMerge/>
                  <w:vAlign w:val="center"/>
                </w:tcPr>
                <w:p w14:paraId="13129615"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r>
            <w:tr w:rsidR="0094750B" w:rsidRPr="007159DE" w14:paraId="25047FD0" w14:textId="77777777" w:rsidTr="002E5EE4">
              <w:trPr>
                <w:trHeight w:val="772"/>
                <w:jc w:val="center"/>
              </w:trPr>
              <w:tc>
                <w:tcPr>
                  <w:tcW w:w="900" w:type="dxa"/>
                  <w:vMerge/>
                  <w:vAlign w:val="center"/>
                </w:tcPr>
                <w:p w14:paraId="20C1DDE5"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c>
                <w:tcPr>
                  <w:tcW w:w="1207" w:type="dxa"/>
                  <w:vMerge/>
                  <w:vAlign w:val="center"/>
                </w:tcPr>
                <w:p w14:paraId="486A5C34"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c>
                <w:tcPr>
                  <w:tcW w:w="813" w:type="dxa"/>
                  <w:vAlign w:val="center"/>
                </w:tcPr>
                <w:p w14:paraId="336011B4" w14:textId="47FAE2DC" w:rsidR="002E0A8B" w:rsidRPr="007159DE" w:rsidRDefault="002E0A8B" w:rsidP="00516D6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SS</w:t>
                  </w:r>
                </w:p>
              </w:tc>
              <w:tc>
                <w:tcPr>
                  <w:tcW w:w="351" w:type="dxa"/>
                  <w:vMerge/>
                  <w:vAlign w:val="center"/>
                </w:tcPr>
                <w:p w14:paraId="079405EE"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c>
                <w:tcPr>
                  <w:tcW w:w="883" w:type="dxa"/>
                  <w:vMerge/>
                  <w:vAlign w:val="center"/>
                </w:tcPr>
                <w:p w14:paraId="54B41F47"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c>
                <w:tcPr>
                  <w:tcW w:w="850" w:type="dxa"/>
                  <w:vAlign w:val="center"/>
                </w:tcPr>
                <w:p w14:paraId="1D20B9E4" w14:textId="7D62922F" w:rsidR="002E0A8B" w:rsidRPr="00FF0CF4" w:rsidRDefault="000E1BA3" w:rsidP="00516D65">
                  <w:pPr>
                    <w:adjustRightInd w:val="0"/>
                    <w:snapToGrid w:val="0"/>
                    <w:jc w:val="center"/>
                    <w:rPr>
                      <w:rFonts w:ascii="Times New Roman" w:hAnsi="Times New Roman" w:cs="Times New Roman"/>
                      <w:color w:val="00B050"/>
                      <w:sz w:val="18"/>
                      <w:szCs w:val="18"/>
                    </w:rPr>
                  </w:pPr>
                  <w:r w:rsidRPr="00FF0CF4">
                    <w:rPr>
                      <w:rFonts w:ascii="Times New Roman" w:hAnsi="Times New Roman" w:cs="Times New Roman" w:hint="eastAsia"/>
                      <w:color w:val="00B050"/>
                      <w:sz w:val="18"/>
                      <w:szCs w:val="18"/>
                    </w:rPr>
                    <w:t>272</w:t>
                  </w:r>
                </w:p>
              </w:tc>
              <w:tc>
                <w:tcPr>
                  <w:tcW w:w="851" w:type="dxa"/>
                  <w:vAlign w:val="center"/>
                </w:tcPr>
                <w:p w14:paraId="0B88242B" w14:textId="41483509" w:rsidR="002E0A8B" w:rsidRPr="007159DE" w:rsidRDefault="006F352A" w:rsidP="00516D65">
                  <w:pPr>
                    <w:adjustRightInd w:val="0"/>
                    <w:snapToGrid w:val="0"/>
                    <w:jc w:val="center"/>
                    <w:rPr>
                      <w:rFonts w:ascii="Times New Roman" w:hAnsi="Times New Roman" w:cs="Times New Roman"/>
                      <w:color w:val="000000" w:themeColor="text1"/>
                      <w:sz w:val="18"/>
                      <w:szCs w:val="18"/>
                    </w:rPr>
                  </w:pPr>
                  <w:r w:rsidRPr="006F352A">
                    <w:rPr>
                      <w:rFonts w:ascii="Times New Roman" w:hAnsi="Times New Roman" w:cs="Times New Roman" w:hint="eastAsia"/>
                      <w:color w:val="00B050"/>
                      <w:sz w:val="18"/>
                      <w:szCs w:val="18"/>
                    </w:rPr>
                    <w:t>0.0969</w:t>
                  </w:r>
                </w:p>
              </w:tc>
              <w:tc>
                <w:tcPr>
                  <w:tcW w:w="1701" w:type="dxa"/>
                  <w:vMerge/>
                  <w:vAlign w:val="center"/>
                </w:tcPr>
                <w:p w14:paraId="00E02BEA"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c>
                <w:tcPr>
                  <w:tcW w:w="567" w:type="dxa"/>
                  <w:vAlign w:val="center"/>
                </w:tcPr>
                <w:p w14:paraId="33015C84" w14:textId="55E7C2DB" w:rsidR="002E0A8B" w:rsidRPr="0074342D" w:rsidRDefault="002E0A8B" w:rsidP="00516D65">
                  <w:pPr>
                    <w:adjustRightInd w:val="0"/>
                    <w:snapToGrid w:val="0"/>
                    <w:jc w:val="center"/>
                    <w:rPr>
                      <w:rFonts w:ascii="Times New Roman" w:hAnsi="Times New Roman" w:cs="Times New Roman"/>
                      <w:color w:val="00B050"/>
                      <w:sz w:val="18"/>
                      <w:szCs w:val="18"/>
                    </w:rPr>
                  </w:pPr>
                  <w:r w:rsidRPr="0074342D">
                    <w:rPr>
                      <w:rFonts w:ascii="Times New Roman" w:hAnsi="Times New Roman" w:cs="Times New Roman" w:hint="eastAsia"/>
                      <w:color w:val="00B050"/>
                      <w:sz w:val="18"/>
                      <w:szCs w:val="18"/>
                    </w:rPr>
                    <w:t>94</w:t>
                  </w:r>
                  <w:r w:rsidR="0074342D" w:rsidRPr="0074342D">
                    <w:rPr>
                      <w:rFonts w:ascii="Times New Roman" w:hAnsi="Times New Roman" w:cs="Times New Roman" w:hint="eastAsia"/>
                      <w:color w:val="00B050"/>
                      <w:sz w:val="18"/>
                      <w:szCs w:val="18"/>
                    </w:rPr>
                    <w:t>.0</w:t>
                  </w:r>
                </w:p>
              </w:tc>
              <w:tc>
                <w:tcPr>
                  <w:tcW w:w="567" w:type="dxa"/>
                  <w:vMerge/>
                  <w:vAlign w:val="center"/>
                </w:tcPr>
                <w:p w14:paraId="564709BF"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c>
                <w:tcPr>
                  <w:tcW w:w="803" w:type="dxa"/>
                  <w:vMerge/>
                  <w:vAlign w:val="center"/>
                </w:tcPr>
                <w:p w14:paraId="7E4DC8E6"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c>
                <w:tcPr>
                  <w:tcW w:w="1021" w:type="dxa"/>
                  <w:vAlign w:val="center"/>
                </w:tcPr>
                <w:p w14:paraId="09212648" w14:textId="60A991B5" w:rsidR="002E0A8B" w:rsidRPr="0074342D" w:rsidRDefault="0074342D" w:rsidP="00516D65">
                  <w:pPr>
                    <w:adjustRightInd w:val="0"/>
                    <w:snapToGrid w:val="0"/>
                    <w:jc w:val="center"/>
                    <w:rPr>
                      <w:rFonts w:ascii="Times New Roman" w:hAnsi="Times New Roman" w:cs="Times New Roman"/>
                      <w:color w:val="00B050"/>
                      <w:sz w:val="18"/>
                      <w:szCs w:val="18"/>
                    </w:rPr>
                  </w:pPr>
                  <w:r w:rsidRPr="0074342D">
                    <w:rPr>
                      <w:rFonts w:ascii="Times New Roman" w:hAnsi="Times New Roman" w:cs="Times New Roman" w:hint="eastAsia"/>
                      <w:color w:val="00B050"/>
                      <w:sz w:val="18"/>
                      <w:szCs w:val="18"/>
                    </w:rPr>
                    <w:t>16.32</w:t>
                  </w:r>
                </w:p>
              </w:tc>
              <w:tc>
                <w:tcPr>
                  <w:tcW w:w="786" w:type="dxa"/>
                  <w:vAlign w:val="center"/>
                </w:tcPr>
                <w:p w14:paraId="57C63C0C" w14:textId="138B33FB" w:rsidR="002E0A8B" w:rsidRPr="00E17129" w:rsidRDefault="00E17129" w:rsidP="00516D65">
                  <w:pPr>
                    <w:adjustRightInd w:val="0"/>
                    <w:snapToGrid w:val="0"/>
                    <w:jc w:val="center"/>
                    <w:rPr>
                      <w:rFonts w:ascii="Times New Roman" w:hAnsi="Times New Roman" w:cs="Times New Roman"/>
                      <w:color w:val="00B050"/>
                      <w:sz w:val="18"/>
                      <w:szCs w:val="18"/>
                    </w:rPr>
                  </w:pPr>
                  <w:r w:rsidRPr="00E17129">
                    <w:rPr>
                      <w:rFonts w:ascii="Times New Roman" w:hAnsi="Times New Roman" w:cs="Times New Roman" w:hint="eastAsia"/>
                      <w:color w:val="00B050"/>
                      <w:sz w:val="18"/>
                      <w:szCs w:val="18"/>
                    </w:rPr>
                    <w:t>0.0058</w:t>
                  </w:r>
                </w:p>
              </w:tc>
              <w:tc>
                <w:tcPr>
                  <w:tcW w:w="805" w:type="dxa"/>
                  <w:vMerge/>
                  <w:vAlign w:val="center"/>
                </w:tcPr>
                <w:p w14:paraId="6AFA726C"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r>
            <w:tr w:rsidR="0094750B" w:rsidRPr="007159DE" w14:paraId="256095BB" w14:textId="77777777" w:rsidTr="002E5EE4">
              <w:trPr>
                <w:trHeight w:val="772"/>
                <w:jc w:val="center"/>
              </w:trPr>
              <w:tc>
                <w:tcPr>
                  <w:tcW w:w="900" w:type="dxa"/>
                  <w:vMerge/>
                  <w:vAlign w:val="center"/>
                </w:tcPr>
                <w:p w14:paraId="5D0D90E1"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c>
                <w:tcPr>
                  <w:tcW w:w="1207" w:type="dxa"/>
                  <w:vMerge/>
                  <w:vAlign w:val="center"/>
                </w:tcPr>
                <w:p w14:paraId="6C7BEC71"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c>
                <w:tcPr>
                  <w:tcW w:w="813" w:type="dxa"/>
                  <w:vAlign w:val="center"/>
                </w:tcPr>
                <w:p w14:paraId="692A89AF" w14:textId="05EA5AFC" w:rsidR="002E0A8B" w:rsidRPr="007159DE" w:rsidRDefault="002E0A8B" w:rsidP="00516D65">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粪大肠菌群</w:t>
                  </w:r>
                </w:p>
              </w:tc>
              <w:tc>
                <w:tcPr>
                  <w:tcW w:w="351" w:type="dxa"/>
                  <w:vMerge/>
                  <w:vAlign w:val="center"/>
                </w:tcPr>
                <w:p w14:paraId="1FF0E84D"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c>
                <w:tcPr>
                  <w:tcW w:w="883" w:type="dxa"/>
                  <w:vMerge/>
                  <w:vAlign w:val="center"/>
                </w:tcPr>
                <w:p w14:paraId="780C90C2"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c>
                <w:tcPr>
                  <w:tcW w:w="850" w:type="dxa"/>
                  <w:vAlign w:val="center"/>
                </w:tcPr>
                <w:p w14:paraId="191EF522" w14:textId="77777777" w:rsidR="002E0A8B" w:rsidRPr="00FF0CF4" w:rsidRDefault="000E1BA3" w:rsidP="00516D65">
                  <w:pPr>
                    <w:adjustRightInd w:val="0"/>
                    <w:snapToGrid w:val="0"/>
                    <w:jc w:val="center"/>
                    <w:rPr>
                      <w:rFonts w:ascii="Times New Roman" w:hAnsi="Times New Roman" w:cs="Times New Roman"/>
                      <w:color w:val="00B050"/>
                      <w:sz w:val="18"/>
                      <w:szCs w:val="18"/>
                    </w:rPr>
                  </w:pPr>
                  <w:r w:rsidRPr="00FF0CF4">
                    <w:rPr>
                      <w:rFonts w:ascii="Times New Roman" w:hAnsi="Times New Roman" w:cs="Times New Roman" w:hint="eastAsia"/>
                      <w:color w:val="00B050"/>
                      <w:sz w:val="18"/>
                      <w:szCs w:val="18"/>
                    </w:rPr>
                    <w:t>5.6</w:t>
                  </w:r>
                  <w:r w:rsidRPr="00FF0CF4">
                    <w:rPr>
                      <w:rFonts w:ascii="Times New Roman" w:hAnsi="Times New Roman" w:cs="Times New Roman"/>
                      <w:color w:val="00B050"/>
                      <w:sz w:val="18"/>
                      <w:szCs w:val="18"/>
                    </w:rPr>
                    <w:t>×10</w:t>
                  </w:r>
                  <w:r w:rsidRPr="00FF0CF4">
                    <w:rPr>
                      <w:rFonts w:ascii="Times New Roman" w:hAnsi="Times New Roman" w:cs="Times New Roman"/>
                      <w:color w:val="00B050"/>
                      <w:sz w:val="18"/>
                      <w:szCs w:val="18"/>
                      <w:vertAlign w:val="superscript"/>
                    </w:rPr>
                    <w:t>3</w:t>
                  </w:r>
                </w:p>
                <w:p w14:paraId="151A6AED" w14:textId="4EEE97AD" w:rsidR="000E1BA3" w:rsidRPr="00FF0CF4" w:rsidRDefault="000E1BA3" w:rsidP="00516D65">
                  <w:pPr>
                    <w:adjustRightInd w:val="0"/>
                    <w:snapToGrid w:val="0"/>
                    <w:jc w:val="center"/>
                    <w:rPr>
                      <w:rFonts w:ascii="Times New Roman" w:hAnsi="Times New Roman" w:cs="Times New Roman"/>
                      <w:color w:val="00B050"/>
                      <w:sz w:val="18"/>
                      <w:szCs w:val="18"/>
                    </w:rPr>
                  </w:pPr>
                  <w:r w:rsidRPr="0074342D">
                    <w:rPr>
                      <w:rFonts w:ascii="Times New Roman" w:hAnsi="Times New Roman" w:cs="Times New Roman" w:hint="eastAsia"/>
                      <w:color w:val="00B050"/>
                      <w:sz w:val="16"/>
                      <w:szCs w:val="16"/>
                    </w:rPr>
                    <w:t>（</w:t>
                  </w:r>
                  <w:r w:rsidRPr="0074342D">
                    <w:rPr>
                      <w:rFonts w:ascii="Times New Roman" w:hAnsi="Times New Roman" w:cs="Times New Roman" w:hint="eastAsia"/>
                      <w:color w:val="00B050"/>
                      <w:sz w:val="16"/>
                      <w:szCs w:val="16"/>
                    </w:rPr>
                    <w:t>MPN/L</w:t>
                  </w:r>
                  <w:r w:rsidRPr="0074342D">
                    <w:rPr>
                      <w:rFonts w:ascii="Times New Roman" w:hAnsi="Times New Roman" w:cs="Times New Roman" w:hint="eastAsia"/>
                      <w:color w:val="00B050"/>
                      <w:sz w:val="16"/>
                      <w:szCs w:val="16"/>
                    </w:rPr>
                    <w:t>）</w:t>
                  </w:r>
                </w:p>
              </w:tc>
              <w:tc>
                <w:tcPr>
                  <w:tcW w:w="851" w:type="dxa"/>
                  <w:vAlign w:val="center"/>
                </w:tcPr>
                <w:p w14:paraId="565B7494" w14:textId="6B77D0D6" w:rsidR="008A1072" w:rsidRPr="003220D0" w:rsidRDefault="003220D0" w:rsidP="008A1072">
                  <w:pPr>
                    <w:adjustRightInd w:val="0"/>
                    <w:snapToGrid w:val="0"/>
                    <w:jc w:val="center"/>
                    <w:rPr>
                      <w:rFonts w:ascii="Times New Roman" w:hAnsi="Times New Roman" w:cs="Times New Roman"/>
                      <w:color w:val="00B050"/>
                      <w:sz w:val="18"/>
                      <w:szCs w:val="18"/>
                    </w:rPr>
                  </w:pPr>
                  <w:r w:rsidRPr="003220D0">
                    <w:rPr>
                      <w:rFonts w:ascii="Times New Roman" w:hAnsi="Times New Roman" w:cs="Times New Roman" w:hint="eastAsia"/>
                      <w:color w:val="00B050"/>
                      <w:sz w:val="18"/>
                      <w:szCs w:val="18"/>
                    </w:rPr>
                    <w:t>1.995</w:t>
                  </w:r>
                  <w:r w:rsidR="008A1072" w:rsidRPr="003220D0">
                    <w:rPr>
                      <w:rFonts w:ascii="Times New Roman" w:hAnsi="Times New Roman" w:cs="Times New Roman"/>
                      <w:color w:val="00B050"/>
                      <w:sz w:val="18"/>
                      <w:szCs w:val="18"/>
                    </w:rPr>
                    <w:t>×</w:t>
                  </w:r>
                </w:p>
                <w:p w14:paraId="3F948E1C" w14:textId="5E2D243C" w:rsidR="008A1072" w:rsidRPr="003220D0" w:rsidRDefault="008A1072" w:rsidP="008A1072">
                  <w:pPr>
                    <w:adjustRightInd w:val="0"/>
                    <w:snapToGrid w:val="0"/>
                    <w:jc w:val="center"/>
                    <w:rPr>
                      <w:rFonts w:ascii="Times New Roman" w:hAnsi="Times New Roman" w:cs="Times New Roman"/>
                      <w:color w:val="00B050"/>
                      <w:sz w:val="18"/>
                      <w:szCs w:val="18"/>
                    </w:rPr>
                  </w:pPr>
                  <w:r w:rsidRPr="003220D0">
                    <w:rPr>
                      <w:rFonts w:ascii="Times New Roman" w:hAnsi="Times New Roman" w:cs="Times New Roman" w:hint="eastAsia"/>
                      <w:color w:val="00B050"/>
                      <w:sz w:val="18"/>
                      <w:szCs w:val="18"/>
                    </w:rPr>
                    <w:t>10</w:t>
                  </w:r>
                  <w:r w:rsidR="003220D0" w:rsidRPr="003220D0">
                    <w:rPr>
                      <w:rFonts w:ascii="Times New Roman" w:hAnsi="Times New Roman" w:cs="Times New Roman" w:hint="eastAsia"/>
                      <w:color w:val="00B050"/>
                      <w:sz w:val="18"/>
                      <w:szCs w:val="18"/>
                      <w:vertAlign w:val="superscript"/>
                    </w:rPr>
                    <w:t>9</w:t>
                  </w:r>
                </w:p>
                <w:p w14:paraId="3184B0BC" w14:textId="6451BC27" w:rsidR="002E0A8B" w:rsidRPr="007159DE" w:rsidRDefault="0074342D" w:rsidP="008A1072">
                  <w:pPr>
                    <w:adjustRightInd w:val="0"/>
                    <w:snapToGrid w:val="0"/>
                    <w:jc w:val="center"/>
                    <w:rPr>
                      <w:rFonts w:ascii="Times New Roman" w:hAnsi="Times New Roman" w:cs="Times New Roman"/>
                      <w:color w:val="000000" w:themeColor="text1"/>
                      <w:sz w:val="18"/>
                      <w:szCs w:val="18"/>
                    </w:rPr>
                  </w:pPr>
                  <w:r w:rsidRPr="0074342D">
                    <w:rPr>
                      <w:rFonts w:ascii="Times New Roman" w:hAnsi="Times New Roman" w:cs="Times New Roman" w:hint="eastAsia"/>
                      <w:color w:val="00B050"/>
                      <w:sz w:val="16"/>
                      <w:szCs w:val="16"/>
                    </w:rPr>
                    <w:t>（</w:t>
                  </w:r>
                  <w:r w:rsidRPr="0074342D">
                    <w:rPr>
                      <w:rFonts w:ascii="Times New Roman" w:hAnsi="Times New Roman" w:cs="Times New Roman" w:hint="eastAsia"/>
                      <w:color w:val="00B050"/>
                      <w:sz w:val="16"/>
                      <w:szCs w:val="16"/>
                    </w:rPr>
                    <w:t>MPN/L</w:t>
                  </w:r>
                  <w:r w:rsidRPr="0074342D">
                    <w:rPr>
                      <w:rFonts w:ascii="Times New Roman" w:hAnsi="Times New Roman" w:cs="Times New Roman" w:hint="eastAsia"/>
                      <w:color w:val="00B050"/>
                      <w:sz w:val="16"/>
                      <w:szCs w:val="16"/>
                    </w:rPr>
                    <w:t>）</w:t>
                  </w:r>
                </w:p>
              </w:tc>
              <w:tc>
                <w:tcPr>
                  <w:tcW w:w="1701" w:type="dxa"/>
                  <w:vMerge/>
                  <w:vAlign w:val="center"/>
                </w:tcPr>
                <w:p w14:paraId="4A7CDD56"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c>
                <w:tcPr>
                  <w:tcW w:w="567" w:type="dxa"/>
                  <w:vAlign w:val="center"/>
                </w:tcPr>
                <w:p w14:paraId="3343F932" w14:textId="0C077A16" w:rsidR="002E0A8B" w:rsidRPr="0074342D" w:rsidRDefault="008A1072" w:rsidP="00516D65">
                  <w:pPr>
                    <w:adjustRightInd w:val="0"/>
                    <w:snapToGrid w:val="0"/>
                    <w:jc w:val="center"/>
                    <w:rPr>
                      <w:rFonts w:ascii="Times New Roman" w:hAnsi="Times New Roman" w:cs="Times New Roman"/>
                      <w:color w:val="00B050"/>
                      <w:sz w:val="18"/>
                      <w:szCs w:val="18"/>
                    </w:rPr>
                  </w:pPr>
                  <w:r w:rsidRPr="0074342D">
                    <w:rPr>
                      <w:rFonts w:ascii="Times New Roman" w:hAnsi="Times New Roman" w:cs="Times New Roman" w:hint="eastAsia"/>
                      <w:color w:val="00B050"/>
                      <w:sz w:val="18"/>
                      <w:szCs w:val="18"/>
                    </w:rPr>
                    <w:t>99</w:t>
                  </w:r>
                  <w:r w:rsidR="0074342D" w:rsidRPr="0074342D">
                    <w:rPr>
                      <w:rFonts w:ascii="Times New Roman" w:hAnsi="Times New Roman" w:cs="Times New Roman" w:hint="eastAsia"/>
                      <w:color w:val="00B050"/>
                      <w:sz w:val="18"/>
                      <w:szCs w:val="18"/>
                    </w:rPr>
                    <w:t>.0</w:t>
                  </w:r>
                </w:p>
              </w:tc>
              <w:tc>
                <w:tcPr>
                  <w:tcW w:w="567" w:type="dxa"/>
                  <w:vMerge/>
                  <w:vAlign w:val="center"/>
                </w:tcPr>
                <w:p w14:paraId="51BBBB8B"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c>
                <w:tcPr>
                  <w:tcW w:w="803" w:type="dxa"/>
                  <w:vMerge/>
                  <w:vAlign w:val="center"/>
                </w:tcPr>
                <w:p w14:paraId="2A16AF2B"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c>
                <w:tcPr>
                  <w:tcW w:w="1021" w:type="dxa"/>
                  <w:vAlign w:val="center"/>
                </w:tcPr>
                <w:p w14:paraId="057FC2BA" w14:textId="50B9B475" w:rsidR="008A1072" w:rsidRPr="00E17129" w:rsidRDefault="0074342D" w:rsidP="008A1072">
                  <w:pPr>
                    <w:adjustRightInd w:val="0"/>
                    <w:snapToGrid w:val="0"/>
                    <w:jc w:val="center"/>
                    <w:rPr>
                      <w:rFonts w:ascii="Times New Roman" w:hAnsi="Times New Roman" w:cs="Times New Roman"/>
                      <w:color w:val="00B050"/>
                      <w:sz w:val="18"/>
                      <w:szCs w:val="18"/>
                    </w:rPr>
                  </w:pPr>
                  <w:r w:rsidRPr="00E17129">
                    <w:rPr>
                      <w:rFonts w:ascii="Times New Roman" w:hAnsi="Times New Roman" w:cs="Times New Roman" w:hint="eastAsia"/>
                      <w:color w:val="00B050"/>
                      <w:sz w:val="18"/>
                      <w:szCs w:val="18"/>
                    </w:rPr>
                    <w:t>5.6</w:t>
                  </w:r>
                  <w:r w:rsidR="008A1072" w:rsidRPr="00E17129">
                    <w:rPr>
                      <w:rFonts w:ascii="Times New Roman" w:hAnsi="Times New Roman" w:cs="Times New Roman"/>
                      <w:color w:val="00B050"/>
                      <w:sz w:val="18"/>
                      <w:szCs w:val="18"/>
                    </w:rPr>
                    <w:t>×</w:t>
                  </w:r>
                  <w:r w:rsidR="008A1072" w:rsidRPr="00E17129">
                    <w:rPr>
                      <w:rFonts w:ascii="Times New Roman" w:hAnsi="Times New Roman" w:cs="Times New Roman" w:hint="eastAsia"/>
                      <w:color w:val="00B050"/>
                      <w:sz w:val="18"/>
                      <w:szCs w:val="18"/>
                    </w:rPr>
                    <w:t>10</w:t>
                  </w:r>
                  <w:r w:rsidRPr="00E17129">
                    <w:rPr>
                      <w:rFonts w:ascii="Times New Roman" w:hAnsi="Times New Roman" w:cs="Times New Roman" w:hint="eastAsia"/>
                      <w:color w:val="00B050"/>
                      <w:sz w:val="18"/>
                      <w:szCs w:val="18"/>
                      <w:vertAlign w:val="superscript"/>
                    </w:rPr>
                    <w:t>2</w:t>
                  </w:r>
                </w:p>
                <w:p w14:paraId="434ADF22" w14:textId="1941CD1F" w:rsidR="002E0A8B" w:rsidRPr="00E17129" w:rsidRDefault="0074342D" w:rsidP="008A1072">
                  <w:pPr>
                    <w:adjustRightInd w:val="0"/>
                    <w:snapToGrid w:val="0"/>
                    <w:jc w:val="center"/>
                    <w:rPr>
                      <w:rFonts w:ascii="Times New Roman" w:hAnsi="Times New Roman" w:cs="Times New Roman"/>
                      <w:color w:val="00B050"/>
                      <w:sz w:val="18"/>
                      <w:szCs w:val="18"/>
                    </w:rPr>
                  </w:pPr>
                  <w:r w:rsidRPr="00E17129">
                    <w:rPr>
                      <w:rFonts w:ascii="Times New Roman" w:hAnsi="Times New Roman" w:cs="Times New Roman" w:hint="eastAsia"/>
                      <w:color w:val="00B050"/>
                      <w:sz w:val="16"/>
                      <w:szCs w:val="16"/>
                    </w:rPr>
                    <w:t>（</w:t>
                  </w:r>
                  <w:r w:rsidRPr="00E17129">
                    <w:rPr>
                      <w:rFonts w:ascii="Times New Roman" w:hAnsi="Times New Roman" w:cs="Times New Roman" w:hint="eastAsia"/>
                      <w:color w:val="00B050"/>
                      <w:sz w:val="16"/>
                      <w:szCs w:val="16"/>
                    </w:rPr>
                    <w:t>MPN/L</w:t>
                  </w:r>
                  <w:r w:rsidRPr="00E17129">
                    <w:rPr>
                      <w:rFonts w:ascii="Times New Roman" w:hAnsi="Times New Roman" w:cs="Times New Roman" w:hint="eastAsia"/>
                      <w:color w:val="00B050"/>
                      <w:sz w:val="16"/>
                      <w:szCs w:val="16"/>
                    </w:rPr>
                    <w:t>）</w:t>
                  </w:r>
                </w:p>
              </w:tc>
              <w:tc>
                <w:tcPr>
                  <w:tcW w:w="786" w:type="dxa"/>
                  <w:vAlign w:val="center"/>
                </w:tcPr>
                <w:p w14:paraId="2F010714" w14:textId="48B6E769" w:rsidR="008A1072" w:rsidRPr="00E17129" w:rsidRDefault="003220D0" w:rsidP="008A1072">
                  <w:pPr>
                    <w:adjustRightInd w:val="0"/>
                    <w:snapToGrid w:val="0"/>
                    <w:jc w:val="center"/>
                    <w:rPr>
                      <w:rFonts w:ascii="Times New Roman" w:hAnsi="Times New Roman" w:cs="Times New Roman"/>
                      <w:color w:val="00B050"/>
                      <w:sz w:val="18"/>
                      <w:szCs w:val="18"/>
                    </w:rPr>
                  </w:pPr>
                  <w:r w:rsidRPr="00E17129">
                    <w:rPr>
                      <w:rFonts w:ascii="Times New Roman" w:hAnsi="Times New Roman" w:cs="Times New Roman" w:hint="eastAsia"/>
                      <w:color w:val="00B050"/>
                      <w:sz w:val="18"/>
                      <w:szCs w:val="18"/>
                    </w:rPr>
                    <w:t>1.995</w:t>
                  </w:r>
                  <w:r w:rsidR="008A1072" w:rsidRPr="00E17129">
                    <w:rPr>
                      <w:rFonts w:ascii="Times New Roman" w:hAnsi="Times New Roman" w:cs="Times New Roman"/>
                      <w:color w:val="00B050"/>
                      <w:sz w:val="18"/>
                      <w:szCs w:val="18"/>
                    </w:rPr>
                    <w:t>×</w:t>
                  </w:r>
                </w:p>
                <w:p w14:paraId="55794CBA" w14:textId="0E02C273" w:rsidR="008A1072" w:rsidRPr="00E17129" w:rsidRDefault="008A1072" w:rsidP="008A1072">
                  <w:pPr>
                    <w:adjustRightInd w:val="0"/>
                    <w:snapToGrid w:val="0"/>
                    <w:jc w:val="center"/>
                    <w:rPr>
                      <w:rFonts w:ascii="Times New Roman" w:hAnsi="Times New Roman" w:cs="Times New Roman"/>
                      <w:color w:val="00B050"/>
                      <w:sz w:val="18"/>
                      <w:szCs w:val="18"/>
                    </w:rPr>
                  </w:pPr>
                  <w:r w:rsidRPr="00E17129">
                    <w:rPr>
                      <w:rFonts w:ascii="Times New Roman" w:hAnsi="Times New Roman" w:cs="Times New Roman" w:hint="eastAsia"/>
                      <w:color w:val="00B050"/>
                      <w:sz w:val="18"/>
                      <w:szCs w:val="18"/>
                    </w:rPr>
                    <w:t>10</w:t>
                  </w:r>
                  <w:r w:rsidR="00E17129" w:rsidRPr="00E17129">
                    <w:rPr>
                      <w:rFonts w:ascii="Times New Roman" w:hAnsi="Times New Roman" w:cs="Times New Roman" w:hint="eastAsia"/>
                      <w:color w:val="00B050"/>
                      <w:sz w:val="18"/>
                      <w:szCs w:val="18"/>
                      <w:vertAlign w:val="superscript"/>
                    </w:rPr>
                    <w:t>8</w:t>
                  </w:r>
                </w:p>
                <w:p w14:paraId="2A5F0560" w14:textId="63492623" w:rsidR="002E0A8B" w:rsidRPr="00E17129" w:rsidRDefault="0074342D" w:rsidP="008A1072">
                  <w:pPr>
                    <w:adjustRightInd w:val="0"/>
                    <w:snapToGrid w:val="0"/>
                    <w:jc w:val="center"/>
                    <w:rPr>
                      <w:rFonts w:ascii="Times New Roman" w:hAnsi="Times New Roman" w:cs="Times New Roman"/>
                      <w:color w:val="00B050"/>
                      <w:sz w:val="18"/>
                      <w:szCs w:val="18"/>
                    </w:rPr>
                  </w:pPr>
                  <w:r w:rsidRPr="00E17129">
                    <w:rPr>
                      <w:rFonts w:ascii="Times New Roman" w:hAnsi="Times New Roman" w:cs="Times New Roman" w:hint="eastAsia"/>
                      <w:color w:val="00B050"/>
                      <w:sz w:val="16"/>
                      <w:szCs w:val="16"/>
                    </w:rPr>
                    <w:t>（</w:t>
                  </w:r>
                  <w:r w:rsidRPr="00E17129">
                    <w:rPr>
                      <w:rFonts w:ascii="Times New Roman" w:hAnsi="Times New Roman" w:cs="Times New Roman" w:hint="eastAsia"/>
                      <w:color w:val="00B050"/>
                      <w:sz w:val="16"/>
                      <w:szCs w:val="16"/>
                    </w:rPr>
                    <w:t>MPN/L</w:t>
                  </w:r>
                  <w:r w:rsidRPr="00E17129">
                    <w:rPr>
                      <w:rFonts w:ascii="Times New Roman" w:hAnsi="Times New Roman" w:cs="Times New Roman" w:hint="eastAsia"/>
                      <w:color w:val="00B050"/>
                      <w:sz w:val="16"/>
                      <w:szCs w:val="16"/>
                    </w:rPr>
                    <w:t>）</w:t>
                  </w:r>
                </w:p>
              </w:tc>
              <w:tc>
                <w:tcPr>
                  <w:tcW w:w="805" w:type="dxa"/>
                  <w:vMerge/>
                  <w:vAlign w:val="center"/>
                </w:tcPr>
                <w:p w14:paraId="1A5E0E8A" w14:textId="77777777" w:rsidR="002E0A8B" w:rsidRPr="007159DE" w:rsidRDefault="002E0A8B" w:rsidP="00516D65">
                  <w:pPr>
                    <w:adjustRightInd w:val="0"/>
                    <w:snapToGrid w:val="0"/>
                    <w:jc w:val="center"/>
                    <w:rPr>
                      <w:rFonts w:ascii="Times New Roman" w:hAnsi="Times New Roman" w:cs="Times New Roman"/>
                      <w:color w:val="000000" w:themeColor="text1"/>
                      <w:sz w:val="18"/>
                      <w:szCs w:val="18"/>
                    </w:rPr>
                  </w:pPr>
                </w:p>
              </w:tc>
            </w:tr>
          </w:tbl>
          <w:p w14:paraId="08967B36" w14:textId="77777777" w:rsidR="00390B68" w:rsidRPr="007159DE" w:rsidRDefault="00390B68">
            <w:pPr>
              <w:jc w:val="both"/>
              <w:rPr>
                <w:rFonts w:ascii="Times New Roman" w:hAnsi="Times New Roman" w:cs="Times New Roman"/>
                <w:bCs/>
                <w:color w:val="000000" w:themeColor="text1"/>
                <w:sz w:val="21"/>
              </w:rPr>
            </w:pPr>
          </w:p>
        </w:tc>
      </w:tr>
    </w:tbl>
    <w:p w14:paraId="23E3BA53" w14:textId="77777777" w:rsidR="00390B68" w:rsidRPr="007159DE" w:rsidRDefault="00390B68">
      <w:pPr>
        <w:rPr>
          <w:rFonts w:hint="eastAsia"/>
          <w:color w:val="000000" w:themeColor="text1"/>
        </w:rPr>
      </w:pPr>
    </w:p>
    <w:p w14:paraId="726FBFF7" w14:textId="77777777" w:rsidR="00390B68" w:rsidRPr="007159DE" w:rsidRDefault="00390B68">
      <w:pPr>
        <w:rPr>
          <w:rFonts w:hint="eastAsia"/>
          <w:color w:val="000000" w:themeColor="text1"/>
        </w:rPr>
        <w:sectPr w:rsidR="00390B68" w:rsidRPr="007159DE">
          <w:pgSz w:w="16838" w:h="11906" w:orient="landscape"/>
          <w:pgMar w:top="1418" w:right="1814" w:bottom="1418" w:left="1418" w:header="851" w:footer="992" w:gutter="0"/>
          <w:cols w:space="720"/>
          <w:titlePg/>
          <w:docGrid w:type="lines" w:linePitch="326"/>
        </w:sect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36"/>
        <w:gridCol w:w="8204"/>
      </w:tblGrid>
      <w:tr w:rsidR="00390B68" w:rsidRPr="007159DE" w14:paraId="4BC76EF2" w14:textId="77777777">
        <w:trPr>
          <w:trHeight w:val="1215"/>
          <w:jc w:val="center"/>
        </w:trPr>
        <w:tc>
          <w:tcPr>
            <w:tcW w:w="836" w:type="dxa"/>
            <w:tcMar>
              <w:left w:w="28" w:type="dxa"/>
              <w:right w:w="28" w:type="dxa"/>
            </w:tcMar>
            <w:vAlign w:val="center"/>
          </w:tcPr>
          <w:p w14:paraId="44246150" w14:textId="77777777" w:rsidR="00390B68" w:rsidRPr="007159DE" w:rsidRDefault="009A075C">
            <w:pPr>
              <w:adjustRightInd w:val="0"/>
              <w:snapToGrid w:val="0"/>
              <w:jc w:val="center"/>
              <w:rPr>
                <w:rFonts w:ascii="Times New Roman" w:hAnsi="Times New Roman" w:cs="Times New Roman"/>
                <w:b/>
                <w:bCs/>
                <w:color w:val="000000" w:themeColor="text1"/>
                <w:sz w:val="21"/>
              </w:rPr>
            </w:pPr>
            <w:r w:rsidRPr="007159DE">
              <w:rPr>
                <w:rFonts w:ascii="Times New Roman" w:hAnsi="Times New Roman" w:cs="Times New Roman" w:hint="eastAsia"/>
                <w:b/>
                <w:bCs/>
                <w:color w:val="000000" w:themeColor="text1"/>
                <w:szCs w:val="32"/>
              </w:rPr>
              <w:lastRenderedPageBreak/>
              <w:t>运营期环境影响和保护措施</w:t>
            </w:r>
          </w:p>
        </w:tc>
        <w:tc>
          <w:tcPr>
            <w:tcW w:w="8204" w:type="dxa"/>
            <w:vAlign w:val="center"/>
          </w:tcPr>
          <w:p w14:paraId="687D990D" w14:textId="09BF8906" w:rsidR="007C7F94" w:rsidRPr="007159DE" w:rsidRDefault="007C7F94" w:rsidP="006E0681">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2</w:t>
            </w:r>
            <w:r w:rsidRPr="007159DE">
              <w:rPr>
                <w:rFonts w:ascii="Times New Roman" w:hAnsi="Times New Roman" w:cs="Times New Roman" w:hint="eastAsia"/>
                <w:bCs/>
                <w:color w:val="000000" w:themeColor="text1"/>
              </w:rPr>
              <w:t>、废水源强计算</w:t>
            </w:r>
          </w:p>
          <w:p w14:paraId="70DCC447" w14:textId="77777777" w:rsidR="00A6066C" w:rsidRPr="007159DE" w:rsidRDefault="00A6066C" w:rsidP="00E72020">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1</w:t>
            </w:r>
            <w:r w:rsidRPr="007159DE">
              <w:rPr>
                <w:rFonts w:ascii="Times New Roman" w:hAnsi="Times New Roman" w:cs="Times New Roman" w:hint="eastAsia"/>
                <w:bCs/>
                <w:color w:val="000000" w:themeColor="text1"/>
              </w:rPr>
              <w:t>）生活污水</w:t>
            </w:r>
          </w:p>
          <w:p w14:paraId="0F76A21C" w14:textId="5D01E2E4" w:rsidR="00E72020" w:rsidRPr="007159DE" w:rsidRDefault="00E72020" w:rsidP="00E72020">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生活污水按用水量的</w:t>
            </w:r>
            <w:r w:rsidRPr="007159DE">
              <w:rPr>
                <w:rFonts w:ascii="Times New Roman" w:hAnsi="Times New Roman" w:cs="Times New Roman"/>
                <w:bCs/>
                <w:color w:val="000000" w:themeColor="text1"/>
              </w:rPr>
              <w:t>80%</w:t>
            </w:r>
            <w:r w:rsidRPr="007159DE">
              <w:rPr>
                <w:rFonts w:ascii="Times New Roman" w:hAnsi="Times New Roman" w:cs="Times New Roman"/>
                <w:bCs/>
                <w:color w:val="000000" w:themeColor="text1"/>
              </w:rPr>
              <w:t>计算，污水总量为</w:t>
            </w:r>
            <w:r w:rsidRPr="007159DE">
              <w:rPr>
                <w:rFonts w:ascii="Times New Roman" w:hAnsi="Times New Roman" w:cs="Times New Roman" w:hint="eastAsia"/>
                <w:bCs/>
                <w:color w:val="000000" w:themeColor="text1"/>
              </w:rPr>
              <w:t>0.32</w:t>
            </w:r>
            <w:r w:rsidRPr="007159DE">
              <w:rPr>
                <w:rFonts w:ascii="Times New Roman" w:hAnsi="Times New Roman" w:cs="Times New Roman"/>
                <w:bCs/>
                <w:color w:val="000000" w:themeColor="text1"/>
              </w:rPr>
              <w:t>t/d</w:t>
            </w:r>
            <w:r w:rsidRPr="007159DE">
              <w:rPr>
                <w:rFonts w:ascii="Times New Roman" w:hAnsi="Times New Roman" w:cs="Times New Roman"/>
                <w:bCs/>
                <w:color w:val="000000" w:themeColor="text1"/>
              </w:rPr>
              <w:t>，</w:t>
            </w:r>
            <w:r w:rsidR="00851BE5" w:rsidRPr="007159DE">
              <w:rPr>
                <w:rFonts w:ascii="Times New Roman" w:hAnsi="Times New Roman" w:cs="Times New Roman" w:hint="eastAsia"/>
                <w:bCs/>
                <w:color w:val="000000" w:themeColor="text1"/>
              </w:rPr>
              <w:t>116.8</w:t>
            </w:r>
            <w:r w:rsidRPr="007159DE">
              <w:rPr>
                <w:rFonts w:ascii="Times New Roman" w:hAnsi="Times New Roman" w:cs="Times New Roman"/>
                <w:bCs/>
                <w:color w:val="000000" w:themeColor="text1"/>
              </w:rPr>
              <w:t>t/a</w:t>
            </w:r>
            <w:r w:rsidRPr="007159DE">
              <w:rPr>
                <w:rFonts w:ascii="Times New Roman" w:hAnsi="Times New Roman" w:cs="Times New Roman"/>
                <w:bCs/>
                <w:color w:val="000000" w:themeColor="text1"/>
              </w:rPr>
              <w:t>。</w:t>
            </w:r>
            <w:r w:rsidRPr="007159DE">
              <w:rPr>
                <w:rFonts w:ascii="Times New Roman" w:hAnsi="Times New Roman" w:cs="Times New Roman" w:hint="eastAsia"/>
                <w:bCs/>
                <w:color w:val="000000" w:themeColor="text1"/>
              </w:rPr>
              <w:t>生活污水污染物为</w:t>
            </w:r>
            <w:r w:rsidRPr="007159DE">
              <w:rPr>
                <w:rFonts w:ascii="Times New Roman" w:hAnsi="Times New Roman" w:cs="Times New Roman" w:hint="eastAsia"/>
                <w:bCs/>
                <w:color w:val="000000" w:themeColor="text1"/>
              </w:rPr>
              <w:t>COD</w:t>
            </w:r>
            <w:r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BOD</w:t>
            </w:r>
            <w:r w:rsidRPr="007159DE">
              <w:rPr>
                <w:rFonts w:ascii="Times New Roman" w:hAnsi="Times New Roman" w:cs="Times New Roman" w:hint="eastAsia"/>
                <w:bCs/>
                <w:color w:val="000000" w:themeColor="text1"/>
                <w:vertAlign w:val="subscript"/>
              </w:rPr>
              <w:t>5</w:t>
            </w:r>
            <w:r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SS</w:t>
            </w:r>
            <w:r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NH</w:t>
            </w:r>
            <w:r w:rsidRPr="007159DE">
              <w:rPr>
                <w:rFonts w:ascii="Times New Roman" w:hAnsi="Times New Roman" w:cs="Times New Roman" w:hint="eastAsia"/>
                <w:bCs/>
                <w:color w:val="000000" w:themeColor="text1"/>
                <w:vertAlign w:val="subscript"/>
              </w:rPr>
              <w:t>3</w:t>
            </w:r>
            <w:r w:rsidRPr="007159DE">
              <w:rPr>
                <w:rFonts w:ascii="Times New Roman" w:hAnsi="Times New Roman" w:cs="Times New Roman" w:hint="eastAsia"/>
                <w:bCs/>
                <w:color w:val="000000" w:themeColor="text1"/>
              </w:rPr>
              <w:t>-N</w:t>
            </w:r>
            <w:r w:rsidRPr="007159DE">
              <w:rPr>
                <w:rFonts w:ascii="Times New Roman" w:hAnsi="Times New Roman" w:cs="Times New Roman" w:hint="eastAsia"/>
                <w:bCs/>
                <w:color w:val="000000" w:themeColor="text1"/>
              </w:rPr>
              <w:t>，产生浓度分别为</w:t>
            </w:r>
            <w:r w:rsidRPr="007159DE">
              <w:rPr>
                <w:rFonts w:ascii="Times New Roman" w:hAnsi="Times New Roman" w:cs="Times New Roman" w:hint="eastAsia"/>
                <w:bCs/>
                <w:color w:val="000000" w:themeColor="text1"/>
              </w:rPr>
              <w:t>350mg/L</w:t>
            </w:r>
            <w:r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200mg/L</w:t>
            </w:r>
            <w:r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200mg/L</w:t>
            </w:r>
            <w:r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25mg/L</w:t>
            </w:r>
            <w:r w:rsidRPr="007159DE">
              <w:rPr>
                <w:rFonts w:ascii="Times New Roman" w:hAnsi="Times New Roman" w:cs="Times New Roman" w:hint="eastAsia"/>
                <w:bCs/>
                <w:color w:val="000000" w:themeColor="text1"/>
              </w:rPr>
              <w:t>，</w:t>
            </w:r>
            <w:r w:rsidR="00A6066C" w:rsidRPr="007159DE">
              <w:rPr>
                <w:rFonts w:ascii="Times New Roman" w:hAnsi="Times New Roman" w:cs="Times New Roman" w:hint="eastAsia"/>
                <w:bCs/>
                <w:color w:val="000000" w:themeColor="text1"/>
              </w:rPr>
              <w:t>产生</w:t>
            </w:r>
            <w:r w:rsidRPr="007159DE">
              <w:rPr>
                <w:rFonts w:ascii="Times New Roman" w:hAnsi="Times New Roman" w:cs="Times New Roman" w:hint="eastAsia"/>
                <w:bCs/>
                <w:color w:val="000000" w:themeColor="text1"/>
              </w:rPr>
              <w:t>量分别为</w:t>
            </w:r>
            <w:r w:rsidR="00851BE5" w:rsidRPr="007159DE">
              <w:rPr>
                <w:rFonts w:ascii="Times New Roman" w:hAnsi="Times New Roman" w:cs="Times New Roman" w:hint="eastAsia"/>
                <w:bCs/>
                <w:color w:val="000000" w:themeColor="text1"/>
              </w:rPr>
              <w:t>0.0409</w:t>
            </w:r>
            <w:r w:rsidR="00A6066C" w:rsidRPr="007159DE">
              <w:rPr>
                <w:rFonts w:ascii="Times New Roman" w:hAnsi="Times New Roman" w:cs="Times New Roman" w:hint="eastAsia"/>
                <w:bCs/>
                <w:color w:val="000000" w:themeColor="text1"/>
              </w:rPr>
              <w:t>t/a</w:t>
            </w:r>
            <w:r w:rsidR="00A6066C" w:rsidRPr="007159DE">
              <w:rPr>
                <w:rFonts w:ascii="Times New Roman" w:hAnsi="Times New Roman" w:cs="Times New Roman" w:hint="eastAsia"/>
                <w:bCs/>
                <w:color w:val="000000" w:themeColor="text1"/>
              </w:rPr>
              <w:t>、</w:t>
            </w:r>
            <w:r w:rsidR="00851BE5" w:rsidRPr="007159DE">
              <w:rPr>
                <w:rFonts w:ascii="Times New Roman" w:hAnsi="Times New Roman" w:cs="Times New Roman" w:hint="eastAsia"/>
                <w:bCs/>
                <w:color w:val="000000" w:themeColor="text1"/>
              </w:rPr>
              <w:t>0.0234</w:t>
            </w:r>
            <w:r w:rsidR="00A6066C" w:rsidRPr="007159DE">
              <w:rPr>
                <w:rFonts w:ascii="Times New Roman" w:hAnsi="Times New Roman" w:cs="Times New Roman" w:hint="eastAsia"/>
                <w:bCs/>
                <w:color w:val="000000" w:themeColor="text1"/>
              </w:rPr>
              <w:t>t/a</w:t>
            </w:r>
            <w:r w:rsidR="00A6066C" w:rsidRPr="007159DE">
              <w:rPr>
                <w:rFonts w:ascii="Times New Roman" w:hAnsi="Times New Roman" w:cs="Times New Roman" w:hint="eastAsia"/>
                <w:bCs/>
                <w:color w:val="000000" w:themeColor="text1"/>
              </w:rPr>
              <w:t>、</w:t>
            </w:r>
            <w:r w:rsidR="00851BE5" w:rsidRPr="007159DE">
              <w:rPr>
                <w:rFonts w:ascii="Times New Roman" w:hAnsi="Times New Roman" w:cs="Times New Roman" w:hint="eastAsia"/>
                <w:bCs/>
                <w:color w:val="000000" w:themeColor="text1"/>
              </w:rPr>
              <w:t>0.0234t</w:t>
            </w:r>
            <w:r w:rsidR="00A6066C" w:rsidRPr="007159DE">
              <w:rPr>
                <w:rFonts w:ascii="Times New Roman" w:hAnsi="Times New Roman" w:cs="Times New Roman" w:hint="eastAsia"/>
                <w:bCs/>
                <w:color w:val="000000" w:themeColor="text1"/>
              </w:rPr>
              <w:t>/a</w:t>
            </w:r>
            <w:r w:rsidR="00A6066C" w:rsidRPr="007159DE">
              <w:rPr>
                <w:rFonts w:ascii="Times New Roman" w:hAnsi="Times New Roman" w:cs="Times New Roman" w:hint="eastAsia"/>
                <w:bCs/>
                <w:color w:val="000000" w:themeColor="text1"/>
              </w:rPr>
              <w:t>、</w:t>
            </w:r>
            <w:r w:rsidR="00851BE5" w:rsidRPr="007159DE">
              <w:rPr>
                <w:rFonts w:ascii="Times New Roman" w:hAnsi="Times New Roman" w:cs="Times New Roman" w:hint="eastAsia"/>
                <w:bCs/>
                <w:color w:val="000000" w:themeColor="text1"/>
              </w:rPr>
              <w:t>0.0029</w:t>
            </w:r>
            <w:r w:rsidR="00A6066C" w:rsidRPr="007159DE">
              <w:rPr>
                <w:rFonts w:ascii="Times New Roman" w:hAnsi="Times New Roman" w:cs="Times New Roman" w:hint="eastAsia"/>
                <w:bCs/>
                <w:color w:val="000000" w:themeColor="text1"/>
              </w:rPr>
              <w:t>t/a</w:t>
            </w:r>
            <w:r w:rsidR="00A6066C" w:rsidRPr="007159DE">
              <w:rPr>
                <w:rFonts w:ascii="Times New Roman" w:hAnsi="Times New Roman" w:cs="Times New Roman" w:hint="eastAsia"/>
                <w:bCs/>
                <w:color w:val="000000" w:themeColor="text1"/>
              </w:rPr>
              <w:t>。</w:t>
            </w:r>
          </w:p>
          <w:p w14:paraId="4A5E6AE2" w14:textId="510CDBA8" w:rsidR="00A6066C" w:rsidRPr="007159DE" w:rsidRDefault="00A6066C" w:rsidP="00E72020">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2</w:t>
            </w:r>
            <w:r w:rsidRPr="007159DE">
              <w:rPr>
                <w:rFonts w:ascii="Times New Roman" w:hAnsi="Times New Roman" w:cs="Times New Roman" w:hint="eastAsia"/>
                <w:bCs/>
                <w:color w:val="000000" w:themeColor="text1"/>
              </w:rPr>
              <w:t>）</w:t>
            </w:r>
            <w:r w:rsidR="00425610" w:rsidRPr="007159DE">
              <w:rPr>
                <w:rFonts w:ascii="Times New Roman" w:hAnsi="Times New Roman" w:cs="Times New Roman" w:hint="eastAsia"/>
                <w:bCs/>
                <w:color w:val="000000" w:themeColor="text1"/>
              </w:rPr>
              <w:t>周转箱消毒清洗废水、转运车辆清洗废水</w:t>
            </w:r>
          </w:p>
          <w:p w14:paraId="544422CF" w14:textId="77777777" w:rsidR="00F6390D" w:rsidRPr="007159DE" w:rsidRDefault="00F6390D" w:rsidP="00F6390D">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周转箱消毒清洗废水按用水量的</w:t>
            </w:r>
            <w:r w:rsidRPr="007159DE">
              <w:rPr>
                <w:rFonts w:ascii="Times New Roman" w:hAnsi="Times New Roman" w:cs="Times New Roman" w:hint="eastAsia"/>
                <w:bCs/>
                <w:color w:val="000000" w:themeColor="text1"/>
              </w:rPr>
              <w:t>80%</w:t>
            </w:r>
            <w:r w:rsidRPr="007159DE">
              <w:rPr>
                <w:rFonts w:ascii="Times New Roman" w:hAnsi="Times New Roman" w:cs="Times New Roman" w:hint="eastAsia"/>
                <w:bCs/>
                <w:color w:val="000000" w:themeColor="text1"/>
              </w:rPr>
              <w:t>计算，则周转箱消毒清洗废水量为</w:t>
            </w:r>
            <w:r w:rsidRPr="007159DE">
              <w:rPr>
                <w:rFonts w:ascii="Times New Roman" w:hAnsi="Times New Roman" w:cs="Times New Roman" w:hint="eastAsia"/>
                <w:bCs/>
                <w:color w:val="000000" w:themeColor="text1"/>
              </w:rPr>
              <w:t>0.016m</w:t>
            </w:r>
            <w:r w:rsidRPr="007159DE">
              <w:rPr>
                <w:rFonts w:ascii="Times New Roman" w:hAnsi="Times New Roman" w:cs="Times New Roman" w:hint="eastAsia"/>
                <w:bCs/>
                <w:color w:val="000000" w:themeColor="text1"/>
                <w:vertAlign w:val="superscript"/>
              </w:rPr>
              <w:t>3</w:t>
            </w:r>
            <w:r w:rsidRPr="007159DE">
              <w:rPr>
                <w:rFonts w:ascii="Times New Roman" w:hAnsi="Times New Roman" w:cs="Times New Roman" w:hint="eastAsia"/>
                <w:bCs/>
                <w:color w:val="000000" w:themeColor="text1"/>
              </w:rPr>
              <w:t>/d</w:t>
            </w:r>
            <w:r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5.84m</w:t>
            </w:r>
            <w:r w:rsidRPr="007159DE">
              <w:rPr>
                <w:rFonts w:ascii="Times New Roman" w:hAnsi="Times New Roman" w:cs="Times New Roman" w:hint="eastAsia"/>
                <w:bCs/>
                <w:color w:val="000000" w:themeColor="text1"/>
                <w:vertAlign w:val="superscript"/>
              </w:rPr>
              <w:t>3</w:t>
            </w:r>
            <w:r w:rsidRPr="007159DE">
              <w:rPr>
                <w:rFonts w:ascii="Times New Roman" w:hAnsi="Times New Roman" w:cs="Times New Roman" w:hint="eastAsia"/>
                <w:bCs/>
                <w:color w:val="000000" w:themeColor="text1"/>
              </w:rPr>
              <w:t>/a</w:t>
            </w:r>
            <w:r w:rsidRPr="007159DE">
              <w:rPr>
                <w:rFonts w:ascii="Times New Roman" w:hAnsi="Times New Roman" w:cs="Times New Roman" w:hint="eastAsia"/>
                <w:bCs/>
                <w:color w:val="000000" w:themeColor="text1"/>
              </w:rPr>
              <w:t>。</w:t>
            </w:r>
          </w:p>
          <w:p w14:paraId="54F85091" w14:textId="77777777" w:rsidR="00F6390D" w:rsidRPr="007159DE" w:rsidRDefault="00F6390D" w:rsidP="00F6390D">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转运车辆清洗废水按用水量的</w:t>
            </w:r>
            <w:r w:rsidRPr="007159DE">
              <w:rPr>
                <w:rFonts w:ascii="Times New Roman" w:hAnsi="Times New Roman" w:cs="Times New Roman" w:hint="eastAsia"/>
                <w:bCs/>
                <w:color w:val="000000" w:themeColor="text1"/>
              </w:rPr>
              <w:t>80%</w:t>
            </w:r>
            <w:r w:rsidRPr="007159DE">
              <w:rPr>
                <w:rFonts w:ascii="Times New Roman" w:hAnsi="Times New Roman" w:cs="Times New Roman" w:hint="eastAsia"/>
                <w:bCs/>
                <w:color w:val="000000" w:themeColor="text1"/>
              </w:rPr>
              <w:t>计算，则转运车辆清洗废水量为</w:t>
            </w:r>
            <w:r w:rsidRPr="007159DE">
              <w:rPr>
                <w:rFonts w:ascii="Times New Roman" w:hAnsi="Times New Roman" w:cs="Times New Roman" w:hint="eastAsia"/>
                <w:bCs/>
                <w:color w:val="000000" w:themeColor="text1"/>
              </w:rPr>
              <w:t>350.4m</w:t>
            </w:r>
            <w:r w:rsidRPr="007159DE">
              <w:rPr>
                <w:rFonts w:ascii="Times New Roman" w:hAnsi="Times New Roman" w:cs="Times New Roman" w:hint="eastAsia"/>
                <w:bCs/>
                <w:color w:val="000000" w:themeColor="text1"/>
                <w:vertAlign w:val="superscript"/>
              </w:rPr>
              <w:t>3</w:t>
            </w:r>
            <w:r w:rsidRPr="007159DE">
              <w:rPr>
                <w:rFonts w:ascii="Times New Roman" w:hAnsi="Times New Roman" w:cs="Times New Roman" w:hint="eastAsia"/>
                <w:bCs/>
                <w:color w:val="000000" w:themeColor="text1"/>
              </w:rPr>
              <w:t>/a</w:t>
            </w:r>
            <w:r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0.96m</w:t>
            </w:r>
            <w:r w:rsidRPr="007159DE">
              <w:rPr>
                <w:rFonts w:ascii="Times New Roman" w:hAnsi="Times New Roman" w:cs="Times New Roman" w:hint="eastAsia"/>
                <w:bCs/>
                <w:color w:val="000000" w:themeColor="text1"/>
                <w:vertAlign w:val="superscript"/>
              </w:rPr>
              <w:t>3</w:t>
            </w:r>
            <w:r w:rsidRPr="007159DE">
              <w:rPr>
                <w:rFonts w:ascii="Times New Roman" w:hAnsi="Times New Roman" w:cs="Times New Roman" w:hint="eastAsia"/>
                <w:bCs/>
                <w:color w:val="000000" w:themeColor="text1"/>
              </w:rPr>
              <w:t>/d</w:t>
            </w:r>
            <w:r w:rsidRPr="007159DE">
              <w:rPr>
                <w:rFonts w:ascii="Times New Roman" w:hAnsi="Times New Roman" w:cs="Times New Roman" w:hint="eastAsia"/>
                <w:bCs/>
                <w:color w:val="000000" w:themeColor="text1"/>
              </w:rPr>
              <w:t>。</w:t>
            </w:r>
          </w:p>
          <w:p w14:paraId="1225C303" w14:textId="065D4578" w:rsidR="00135DDC" w:rsidRPr="00732652" w:rsidRDefault="00F6390D" w:rsidP="0022681F">
            <w:pPr>
              <w:spacing w:line="360" w:lineRule="auto"/>
              <w:ind w:firstLineChars="200" w:firstLine="480"/>
              <w:jc w:val="both"/>
              <w:rPr>
                <w:rFonts w:ascii="Times New Roman" w:hAnsi="Times New Roman" w:cs="Times New Roman"/>
                <w:bCs/>
                <w:color w:val="EE0000"/>
              </w:rPr>
            </w:pPr>
            <w:r w:rsidRPr="00732652">
              <w:rPr>
                <w:rFonts w:ascii="Times New Roman" w:hAnsi="Times New Roman" w:cs="Times New Roman" w:hint="eastAsia"/>
                <w:bCs/>
                <w:color w:val="EE0000"/>
              </w:rPr>
              <w:t>周转箱消毒清洗废水、转运车辆清洗废水的污染物主要为</w:t>
            </w:r>
            <w:r w:rsidRPr="00732652">
              <w:rPr>
                <w:rFonts w:ascii="Times New Roman" w:hAnsi="Times New Roman" w:cs="Times New Roman" w:hint="eastAsia"/>
                <w:bCs/>
                <w:color w:val="EE0000"/>
              </w:rPr>
              <w:t>COD</w:t>
            </w:r>
            <w:r w:rsidRPr="00732652">
              <w:rPr>
                <w:rFonts w:ascii="Times New Roman" w:hAnsi="Times New Roman" w:cs="Times New Roman" w:hint="eastAsia"/>
                <w:bCs/>
                <w:color w:val="EE0000"/>
              </w:rPr>
              <w:t>、</w:t>
            </w:r>
            <w:r w:rsidRPr="00732652">
              <w:rPr>
                <w:rFonts w:ascii="Times New Roman" w:hAnsi="Times New Roman" w:cs="Times New Roman" w:hint="eastAsia"/>
                <w:bCs/>
                <w:color w:val="EE0000"/>
              </w:rPr>
              <w:t>BOD</w:t>
            </w:r>
            <w:r w:rsidRPr="00732652">
              <w:rPr>
                <w:rFonts w:ascii="Times New Roman" w:hAnsi="Times New Roman" w:cs="Times New Roman" w:hint="eastAsia"/>
                <w:bCs/>
                <w:color w:val="EE0000"/>
                <w:vertAlign w:val="subscript"/>
              </w:rPr>
              <w:t>5</w:t>
            </w:r>
            <w:r w:rsidRPr="00732652">
              <w:rPr>
                <w:rFonts w:ascii="Times New Roman" w:hAnsi="Times New Roman" w:cs="Times New Roman" w:hint="eastAsia"/>
                <w:bCs/>
                <w:color w:val="EE0000"/>
              </w:rPr>
              <w:t>、</w:t>
            </w:r>
            <w:r w:rsidRPr="00732652">
              <w:rPr>
                <w:rFonts w:ascii="Times New Roman" w:hAnsi="Times New Roman" w:cs="Times New Roman" w:hint="eastAsia"/>
                <w:bCs/>
                <w:color w:val="EE0000"/>
              </w:rPr>
              <w:t>SS</w:t>
            </w:r>
            <w:r w:rsidR="00945CF5" w:rsidRPr="00732652">
              <w:rPr>
                <w:rFonts w:ascii="Times New Roman" w:hAnsi="Times New Roman" w:cs="Times New Roman" w:hint="eastAsia"/>
                <w:bCs/>
                <w:color w:val="EE0000"/>
              </w:rPr>
              <w:t>、</w:t>
            </w:r>
            <w:r w:rsidR="00945CF5" w:rsidRPr="00732652">
              <w:rPr>
                <w:rFonts w:ascii="Times New Roman" w:hAnsi="Times New Roman" w:cs="Times New Roman"/>
                <w:bCs/>
                <w:color w:val="EE0000"/>
              </w:rPr>
              <w:t>粪大肠菌群</w:t>
            </w:r>
            <w:r w:rsidR="00C62DAB" w:rsidRPr="00732652">
              <w:rPr>
                <w:rFonts w:ascii="Times New Roman" w:hAnsi="Times New Roman" w:cs="Times New Roman" w:hint="eastAsia"/>
                <w:bCs/>
                <w:color w:val="EE0000"/>
              </w:rPr>
              <w:t>。</w:t>
            </w:r>
            <w:r w:rsidR="00135DDC" w:rsidRPr="00732652">
              <w:rPr>
                <w:rFonts w:ascii="Times New Roman" w:hAnsi="Times New Roman" w:cs="Times New Roman" w:hint="eastAsia"/>
                <w:bCs/>
                <w:color w:val="EE0000"/>
              </w:rPr>
              <w:t>本项目废水污染物浓度类比</w:t>
            </w:r>
            <w:r w:rsidR="00F65189" w:rsidRPr="00732652">
              <w:rPr>
                <w:rFonts w:ascii="Times New Roman" w:hAnsi="Times New Roman" w:cs="Times New Roman" w:hint="eastAsia"/>
                <w:bCs/>
                <w:color w:val="EE0000"/>
              </w:rPr>
              <w:t>《</w:t>
            </w:r>
            <w:r w:rsidR="00CE42CC" w:rsidRPr="00732652">
              <w:rPr>
                <w:rFonts w:ascii="Times New Roman" w:hAnsi="Times New Roman" w:cs="Times New Roman"/>
                <w:bCs/>
                <w:color w:val="EE0000"/>
              </w:rPr>
              <w:t>大安市御城环保科技有限公司</w:t>
            </w:r>
            <w:r w:rsidR="00F65189" w:rsidRPr="00732652">
              <w:rPr>
                <w:rFonts w:ascii="Times New Roman" w:hAnsi="Times New Roman" w:cs="Times New Roman" w:hint="eastAsia"/>
                <w:bCs/>
                <w:color w:val="EE0000"/>
              </w:rPr>
              <w:t>医疗废物收储项目》中的</w:t>
            </w:r>
            <w:r w:rsidR="00CE42CC" w:rsidRPr="00732652">
              <w:rPr>
                <w:rFonts w:ascii="Times New Roman" w:hAnsi="Times New Roman" w:cs="Times New Roman" w:hint="eastAsia"/>
                <w:bCs/>
                <w:color w:val="EE0000"/>
              </w:rPr>
              <w:t>检测报告</w:t>
            </w:r>
            <w:r w:rsidR="00F65189" w:rsidRPr="00732652">
              <w:rPr>
                <w:rFonts w:ascii="Times New Roman" w:hAnsi="Times New Roman" w:cs="Times New Roman" w:hint="eastAsia"/>
                <w:bCs/>
                <w:color w:val="EE0000"/>
              </w:rPr>
              <w:t>（大安市御城环保科技有限公司</w:t>
            </w:r>
            <w:r w:rsidR="00F65189" w:rsidRPr="00732652">
              <w:rPr>
                <w:rFonts w:ascii="Times New Roman" w:hAnsi="Times New Roman" w:cs="Times New Roman" w:hint="eastAsia"/>
                <w:bCs/>
                <w:color w:val="EE0000"/>
              </w:rPr>
              <w:t>2025</w:t>
            </w:r>
            <w:r w:rsidR="00F65189" w:rsidRPr="00732652">
              <w:rPr>
                <w:rFonts w:ascii="Times New Roman" w:hAnsi="Times New Roman" w:cs="Times New Roman" w:hint="eastAsia"/>
                <w:bCs/>
                <w:color w:val="EE0000"/>
              </w:rPr>
              <w:t>年检测项目），该项目污水处理站处理的废水类型为</w:t>
            </w:r>
            <w:r w:rsidR="00F65189" w:rsidRPr="00732652">
              <w:rPr>
                <w:rFonts w:ascii="Times New Roman" w:hAnsi="Times New Roman" w:cs="Times New Roman"/>
                <w:bCs/>
                <w:color w:val="EE0000"/>
              </w:rPr>
              <w:t>周转箱消毒清洗废水</w:t>
            </w:r>
            <w:r w:rsidR="00FE321B" w:rsidRPr="00732652">
              <w:rPr>
                <w:rFonts w:ascii="Times New Roman" w:hAnsi="Times New Roman" w:cs="Times New Roman" w:hint="eastAsia"/>
                <w:bCs/>
                <w:color w:val="EE0000"/>
              </w:rPr>
              <w:t>，污水处理站工艺为“格栅井</w:t>
            </w:r>
            <w:r w:rsidR="00FE321B" w:rsidRPr="00732652">
              <w:rPr>
                <w:rFonts w:ascii="Times New Roman" w:hAnsi="Times New Roman" w:cs="Times New Roman" w:hint="eastAsia"/>
                <w:bCs/>
                <w:color w:val="EE0000"/>
              </w:rPr>
              <w:t>-</w:t>
            </w:r>
            <w:r w:rsidR="00FE321B" w:rsidRPr="00732652">
              <w:rPr>
                <w:rFonts w:ascii="Times New Roman" w:hAnsi="Times New Roman" w:cs="Times New Roman" w:hint="eastAsia"/>
                <w:bCs/>
                <w:color w:val="EE0000"/>
              </w:rPr>
              <w:t>调节池</w:t>
            </w:r>
            <w:r w:rsidR="00FE321B" w:rsidRPr="00732652">
              <w:rPr>
                <w:rFonts w:ascii="Times New Roman" w:hAnsi="Times New Roman" w:cs="Times New Roman" w:hint="eastAsia"/>
                <w:bCs/>
                <w:color w:val="EE0000"/>
              </w:rPr>
              <w:t>-</w:t>
            </w:r>
            <w:r w:rsidR="00FE321B" w:rsidRPr="00732652">
              <w:rPr>
                <w:rFonts w:ascii="Times New Roman" w:hAnsi="Times New Roman" w:cs="Times New Roman" w:hint="eastAsia"/>
                <w:bCs/>
                <w:color w:val="EE0000"/>
              </w:rPr>
              <w:t>厌氧池</w:t>
            </w:r>
            <w:r w:rsidR="00FE321B" w:rsidRPr="00732652">
              <w:rPr>
                <w:rFonts w:ascii="Times New Roman" w:hAnsi="Times New Roman" w:cs="Times New Roman" w:hint="eastAsia"/>
                <w:bCs/>
                <w:color w:val="EE0000"/>
              </w:rPr>
              <w:t>-</w:t>
            </w:r>
            <w:r w:rsidR="00443466" w:rsidRPr="00732652">
              <w:rPr>
                <w:rFonts w:ascii="Times New Roman" w:hAnsi="Times New Roman" w:cs="Times New Roman" w:hint="eastAsia"/>
                <w:bCs/>
                <w:color w:val="EE0000"/>
              </w:rPr>
              <w:t>好氧池</w:t>
            </w:r>
            <w:r w:rsidR="00443466" w:rsidRPr="00732652">
              <w:rPr>
                <w:rFonts w:ascii="Times New Roman" w:hAnsi="Times New Roman" w:cs="Times New Roman" w:hint="eastAsia"/>
                <w:bCs/>
                <w:color w:val="EE0000"/>
              </w:rPr>
              <w:t>-</w:t>
            </w:r>
            <w:r w:rsidR="00443466" w:rsidRPr="00732652">
              <w:rPr>
                <w:rFonts w:ascii="Times New Roman" w:hAnsi="Times New Roman" w:cs="Times New Roman" w:hint="eastAsia"/>
                <w:bCs/>
                <w:color w:val="EE0000"/>
              </w:rPr>
              <w:t>沉淀池</w:t>
            </w:r>
            <w:r w:rsidR="00443466" w:rsidRPr="00732652">
              <w:rPr>
                <w:rFonts w:ascii="Times New Roman" w:hAnsi="Times New Roman" w:cs="Times New Roman" w:hint="eastAsia"/>
                <w:bCs/>
                <w:color w:val="EE0000"/>
              </w:rPr>
              <w:t>-</w:t>
            </w:r>
            <w:r w:rsidR="00443466" w:rsidRPr="00732652">
              <w:rPr>
                <w:rFonts w:ascii="Times New Roman" w:hAnsi="Times New Roman" w:cs="Times New Roman" w:hint="eastAsia"/>
                <w:bCs/>
                <w:color w:val="EE0000"/>
              </w:rPr>
              <w:t>清水池（消毒）</w:t>
            </w:r>
            <w:r w:rsidR="00FE321B" w:rsidRPr="00732652">
              <w:rPr>
                <w:rFonts w:ascii="Times New Roman" w:hAnsi="Times New Roman" w:cs="Times New Roman" w:hint="eastAsia"/>
                <w:bCs/>
                <w:color w:val="EE0000"/>
              </w:rPr>
              <w:t>”</w:t>
            </w:r>
            <w:r w:rsidR="00443466" w:rsidRPr="00732652">
              <w:rPr>
                <w:rFonts w:ascii="Times New Roman" w:hAnsi="Times New Roman" w:cs="Times New Roman" w:hint="eastAsia"/>
                <w:bCs/>
                <w:color w:val="EE0000"/>
              </w:rPr>
              <w:t>，与本项目基本一致，从</w:t>
            </w:r>
            <w:r w:rsidR="00945CF5" w:rsidRPr="00732652">
              <w:rPr>
                <w:rFonts w:ascii="Times New Roman" w:hAnsi="Times New Roman" w:cs="Times New Roman" w:hint="eastAsia"/>
                <w:bCs/>
                <w:color w:val="EE0000"/>
              </w:rPr>
              <w:t>污水类型、污水处理工艺的角度，</w:t>
            </w:r>
            <w:r w:rsidR="00443466" w:rsidRPr="00732652">
              <w:rPr>
                <w:rFonts w:ascii="Times New Roman" w:hAnsi="Times New Roman" w:cs="Times New Roman" w:hint="eastAsia"/>
                <w:bCs/>
                <w:color w:val="EE0000"/>
              </w:rPr>
              <w:t>类比</w:t>
            </w:r>
            <w:r w:rsidR="00945CF5" w:rsidRPr="00732652">
              <w:rPr>
                <w:rFonts w:ascii="Times New Roman" w:hAnsi="Times New Roman" w:cs="Times New Roman" w:hint="eastAsia"/>
                <w:bCs/>
                <w:color w:val="EE0000"/>
              </w:rPr>
              <w:t>该项目检测数据</w:t>
            </w:r>
            <w:r w:rsidR="00443466" w:rsidRPr="00732652">
              <w:rPr>
                <w:rFonts w:ascii="Times New Roman" w:hAnsi="Times New Roman" w:cs="Times New Roman" w:hint="eastAsia"/>
                <w:bCs/>
                <w:color w:val="EE0000"/>
              </w:rPr>
              <w:t>可行</w:t>
            </w:r>
            <w:r w:rsidR="00945CF5" w:rsidRPr="00732652">
              <w:rPr>
                <w:rFonts w:ascii="Times New Roman" w:hAnsi="Times New Roman" w:cs="Times New Roman" w:hint="eastAsia"/>
                <w:bCs/>
                <w:color w:val="EE0000"/>
              </w:rPr>
              <w:t>。</w:t>
            </w:r>
            <w:r w:rsidR="002B2CE5" w:rsidRPr="00732652">
              <w:rPr>
                <w:rFonts w:ascii="Times New Roman" w:hAnsi="Times New Roman" w:cs="Times New Roman" w:hint="eastAsia"/>
                <w:bCs/>
                <w:color w:val="EE0000"/>
              </w:rPr>
              <w:t>该项目污水处理站设计</w:t>
            </w:r>
            <w:r w:rsidR="002B2CE5" w:rsidRPr="00732652">
              <w:rPr>
                <w:rFonts w:ascii="Times New Roman" w:hAnsi="Times New Roman" w:cs="Times New Roman" w:hint="eastAsia"/>
                <w:bCs/>
                <w:color w:val="EE0000"/>
              </w:rPr>
              <w:t>COD</w:t>
            </w:r>
            <w:r w:rsidR="002B2CE5" w:rsidRPr="00732652">
              <w:rPr>
                <w:rFonts w:ascii="Times New Roman" w:hAnsi="Times New Roman" w:cs="Times New Roman" w:hint="eastAsia"/>
                <w:bCs/>
                <w:color w:val="EE0000"/>
              </w:rPr>
              <w:t>、</w:t>
            </w:r>
            <w:r w:rsidR="002B2CE5" w:rsidRPr="00732652">
              <w:rPr>
                <w:rFonts w:ascii="Times New Roman" w:hAnsi="Times New Roman" w:cs="Times New Roman" w:hint="eastAsia"/>
                <w:bCs/>
                <w:color w:val="EE0000"/>
              </w:rPr>
              <w:t>BOD</w:t>
            </w:r>
            <w:r w:rsidR="002B2CE5" w:rsidRPr="00732652">
              <w:rPr>
                <w:rFonts w:ascii="Times New Roman" w:hAnsi="Times New Roman" w:cs="Times New Roman" w:hint="eastAsia"/>
                <w:bCs/>
                <w:color w:val="EE0000"/>
                <w:vertAlign w:val="subscript"/>
              </w:rPr>
              <w:t>5</w:t>
            </w:r>
            <w:r w:rsidR="002B2CE5" w:rsidRPr="00732652">
              <w:rPr>
                <w:rFonts w:ascii="Times New Roman" w:hAnsi="Times New Roman" w:cs="Times New Roman" w:hint="eastAsia"/>
                <w:bCs/>
                <w:color w:val="EE0000"/>
              </w:rPr>
              <w:t>、</w:t>
            </w:r>
            <w:r w:rsidR="002B2CE5" w:rsidRPr="00732652">
              <w:rPr>
                <w:rFonts w:ascii="Times New Roman" w:hAnsi="Times New Roman" w:cs="Times New Roman" w:hint="eastAsia"/>
                <w:bCs/>
                <w:color w:val="EE0000"/>
              </w:rPr>
              <w:t>SS</w:t>
            </w:r>
            <w:r w:rsidR="002B2CE5" w:rsidRPr="00732652">
              <w:rPr>
                <w:rFonts w:ascii="Times New Roman" w:hAnsi="Times New Roman" w:cs="Times New Roman" w:hint="eastAsia"/>
                <w:bCs/>
                <w:color w:val="EE0000"/>
              </w:rPr>
              <w:t>、粪大肠菌群去除效率分别为</w:t>
            </w:r>
            <w:r w:rsidR="002B2CE5" w:rsidRPr="00732652">
              <w:rPr>
                <w:rFonts w:ascii="Times New Roman" w:hAnsi="Times New Roman" w:cs="Times New Roman" w:hint="eastAsia"/>
                <w:bCs/>
                <w:color w:val="EE0000"/>
              </w:rPr>
              <w:t>92.3%</w:t>
            </w:r>
            <w:r w:rsidR="002B2CE5" w:rsidRPr="00732652">
              <w:rPr>
                <w:rFonts w:ascii="Times New Roman" w:hAnsi="Times New Roman" w:cs="Times New Roman" w:hint="eastAsia"/>
                <w:bCs/>
                <w:color w:val="EE0000"/>
              </w:rPr>
              <w:t>、</w:t>
            </w:r>
            <w:r w:rsidR="002B2CE5" w:rsidRPr="00732652">
              <w:rPr>
                <w:rFonts w:ascii="Times New Roman" w:hAnsi="Times New Roman" w:cs="Times New Roman" w:hint="eastAsia"/>
                <w:bCs/>
                <w:color w:val="EE0000"/>
              </w:rPr>
              <w:t>92.5%</w:t>
            </w:r>
            <w:r w:rsidR="002B2CE5" w:rsidRPr="00732652">
              <w:rPr>
                <w:rFonts w:ascii="Times New Roman" w:hAnsi="Times New Roman" w:cs="Times New Roman" w:hint="eastAsia"/>
                <w:bCs/>
                <w:color w:val="EE0000"/>
              </w:rPr>
              <w:t>、</w:t>
            </w:r>
            <w:r w:rsidR="002B2CE5" w:rsidRPr="00732652">
              <w:rPr>
                <w:rFonts w:ascii="Times New Roman" w:hAnsi="Times New Roman" w:cs="Times New Roman" w:hint="eastAsia"/>
                <w:bCs/>
                <w:color w:val="EE0000"/>
              </w:rPr>
              <w:t>91.9%</w:t>
            </w:r>
            <w:r w:rsidR="002B2CE5" w:rsidRPr="00732652">
              <w:rPr>
                <w:rFonts w:ascii="Times New Roman" w:hAnsi="Times New Roman" w:cs="Times New Roman" w:hint="eastAsia"/>
                <w:bCs/>
                <w:color w:val="EE0000"/>
              </w:rPr>
              <w:t>、</w:t>
            </w:r>
            <w:r w:rsidR="002B2CE5" w:rsidRPr="00732652">
              <w:rPr>
                <w:rFonts w:ascii="Times New Roman" w:hAnsi="Times New Roman" w:cs="Times New Roman" w:hint="eastAsia"/>
                <w:bCs/>
                <w:color w:val="EE0000"/>
              </w:rPr>
              <w:t>60.8%</w:t>
            </w:r>
            <w:r w:rsidR="002B2CE5" w:rsidRPr="00732652">
              <w:rPr>
                <w:rFonts w:ascii="Times New Roman" w:hAnsi="Times New Roman" w:cs="Times New Roman" w:hint="eastAsia"/>
                <w:bCs/>
                <w:color w:val="EE0000"/>
              </w:rPr>
              <w:t>，根据该项目检测报告，</w:t>
            </w:r>
            <w:r w:rsidR="00600506" w:rsidRPr="00732652">
              <w:rPr>
                <w:rFonts w:ascii="Times New Roman" w:hAnsi="Times New Roman" w:cs="Times New Roman" w:hint="eastAsia"/>
                <w:bCs/>
                <w:color w:val="EE0000"/>
              </w:rPr>
              <w:t>废水排放口处</w:t>
            </w:r>
            <w:r w:rsidR="00600506" w:rsidRPr="00732652">
              <w:rPr>
                <w:rFonts w:ascii="Times New Roman" w:hAnsi="Times New Roman" w:cs="Times New Roman" w:hint="eastAsia"/>
                <w:bCs/>
                <w:color w:val="EE0000"/>
              </w:rPr>
              <w:t>COD</w:t>
            </w:r>
            <w:r w:rsidR="00600506" w:rsidRPr="00732652">
              <w:rPr>
                <w:rFonts w:ascii="Times New Roman" w:hAnsi="Times New Roman" w:cs="Times New Roman" w:hint="eastAsia"/>
                <w:bCs/>
                <w:color w:val="EE0000"/>
              </w:rPr>
              <w:t>、</w:t>
            </w:r>
            <w:r w:rsidR="00600506" w:rsidRPr="00732652">
              <w:rPr>
                <w:rFonts w:ascii="Times New Roman" w:hAnsi="Times New Roman" w:cs="Times New Roman" w:hint="eastAsia"/>
                <w:bCs/>
                <w:color w:val="EE0000"/>
              </w:rPr>
              <w:t>BOD</w:t>
            </w:r>
            <w:r w:rsidR="00600506" w:rsidRPr="00732652">
              <w:rPr>
                <w:rFonts w:ascii="Times New Roman" w:hAnsi="Times New Roman" w:cs="Times New Roman" w:hint="eastAsia"/>
                <w:bCs/>
                <w:color w:val="EE0000"/>
                <w:vertAlign w:val="subscript"/>
              </w:rPr>
              <w:t>5</w:t>
            </w:r>
            <w:r w:rsidR="00600506" w:rsidRPr="00732652">
              <w:rPr>
                <w:rFonts w:ascii="Times New Roman" w:hAnsi="Times New Roman" w:cs="Times New Roman" w:hint="eastAsia"/>
                <w:bCs/>
                <w:color w:val="EE0000"/>
              </w:rPr>
              <w:t>、</w:t>
            </w:r>
            <w:r w:rsidR="00600506" w:rsidRPr="00732652">
              <w:rPr>
                <w:rFonts w:ascii="Times New Roman" w:hAnsi="Times New Roman" w:cs="Times New Roman" w:hint="eastAsia"/>
                <w:bCs/>
                <w:color w:val="EE0000"/>
              </w:rPr>
              <w:t>SS</w:t>
            </w:r>
            <w:r w:rsidR="00600506" w:rsidRPr="00732652">
              <w:rPr>
                <w:rFonts w:ascii="Times New Roman" w:hAnsi="Times New Roman" w:cs="Times New Roman" w:hint="eastAsia"/>
                <w:bCs/>
                <w:color w:val="EE0000"/>
              </w:rPr>
              <w:t>、粪大肠菌群的最大排放浓度分别为</w:t>
            </w:r>
            <w:r w:rsidR="00600506" w:rsidRPr="00732652">
              <w:rPr>
                <w:rFonts w:ascii="Times New Roman" w:hAnsi="Times New Roman" w:cs="Times New Roman" w:hint="eastAsia"/>
                <w:bCs/>
                <w:color w:val="EE0000"/>
              </w:rPr>
              <w:t>81mg/L</w:t>
            </w:r>
            <w:r w:rsidR="00600506" w:rsidRPr="00732652">
              <w:rPr>
                <w:rFonts w:ascii="Times New Roman" w:hAnsi="Times New Roman" w:cs="Times New Roman" w:hint="eastAsia"/>
                <w:bCs/>
                <w:color w:val="EE0000"/>
              </w:rPr>
              <w:t>、</w:t>
            </w:r>
            <w:r w:rsidR="00600506" w:rsidRPr="00732652">
              <w:rPr>
                <w:rFonts w:ascii="Times New Roman" w:hAnsi="Times New Roman" w:cs="Times New Roman" w:hint="eastAsia"/>
                <w:bCs/>
                <w:color w:val="EE0000"/>
              </w:rPr>
              <w:t>24.5mg/L</w:t>
            </w:r>
            <w:r w:rsidR="00600506" w:rsidRPr="00732652">
              <w:rPr>
                <w:rFonts w:ascii="Times New Roman" w:hAnsi="Times New Roman" w:cs="Times New Roman" w:hint="eastAsia"/>
                <w:bCs/>
                <w:color w:val="EE0000"/>
              </w:rPr>
              <w:t>、</w:t>
            </w:r>
            <w:r w:rsidR="00600506" w:rsidRPr="00732652">
              <w:rPr>
                <w:rFonts w:ascii="Times New Roman" w:hAnsi="Times New Roman" w:cs="Times New Roman" w:hint="eastAsia"/>
                <w:bCs/>
                <w:color w:val="EE0000"/>
              </w:rPr>
              <w:t>22.0mg/L</w:t>
            </w:r>
            <w:r w:rsidR="00600506" w:rsidRPr="00732652">
              <w:rPr>
                <w:rFonts w:ascii="Times New Roman" w:hAnsi="Times New Roman" w:cs="Times New Roman" w:hint="eastAsia"/>
                <w:bCs/>
                <w:color w:val="EE0000"/>
              </w:rPr>
              <w:t>、</w:t>
            </w:r>
            <w:r w:rsidR="00600506" w:rsidRPr="00732652">
              <w:rPr>
                <w:rFonts w:ascii="Times New Roman" w:hAnsi="Times New Roman" w:cs="Times New Roman" w:hint="eastAsia"/>
                <w:bCs/>
                <w:color w:val="EE0000"/>
              </w:rPr>
              <w:t>2.2</w:t>
            </w:r>
            <w:r w:rsidR="00600506" w:rsidRPr="00732652">
              <w:rPr>
                <w:rFonts w:ascii="Times New Roman" w:hAnsi="Times New Roman" w:cs="Times New Roman"/>
                <w:bCs/>
                <w:color w:val="EE0000"/>
              </w:rPr>
              <w:t>×</w:t>
            </w:r>
            <w:r w:rsidR="00600506" w:rsidRPr="00732652">
              <w:rPr>
                <w:rFonts w:ascii="Times New Roman" w:hAnsi="Times New Roman" w:cs="Times New Roman" w:hint="eastAsia"/>
                <w:bCs/>
                <w:color w:val="EE0000"/>
              </w:rPr>
              <w:t>10</w:t>
            </w:r>
            <w:r w:rsidR="00600506" w:rsidRPr="00732652">
              <w:rPr>
                <w:rFonts w:ascii="Times New Roman" w:hAnsi="Times New Roman" w:cs="Times New Roman" w:hint="eastAsia"/>
                <w:bCs/>
                <w:color w:val="EE0000"/>
                <w:vertAlign w:val="superscript"/>
              </w:rPr>
              <w:t>3</w:t>
            </w:r>
            <w:r w:rsidR="00CD1BFF" w:rsidRPr="00732652">
              <w:rPr>
                <w:rFonts w:ascii="Times New Roman" w:hAnsi="Times New Roman" w:cs="Times New Roman" w:hint="eastAsia"/>
                <w:bCs/>
                <w:color w:val="EE0000"/>
              </w:rPr>
              <w:t>MPN/L</w:t>
            </w:r>
            <w:r w:rsidR="00CD1BFF" w:rsidRPr="00732652">
              <w:rPr>
                <w:rFonts w:ascii="Times New Roman" w:hAnsi="Times New Roman" w:cs="Times New Roman" w:hint="eastAsia"/>
                <w:bCs/>
                <w:color w:val="EE0000"/>
              </w:rPr>
              <w:t>，则废水</w:t>
            </w:r>
            <w:r w:rsidR="00CD1BFF" w:rsidRPr="00732652">
              <w:rPr>
                <w:rFonts w:ascii="Times New Roman" w:hAnsi="Times New Roman" w:cs="Times New Roman" w:hint="eastAsia"/>
                <w:bCs/>
                <w:color w:val="EE0000"/>
              </w:rPr>
              <w:t>COD</w:t>
            </w:r>
            <w:r w:rsidR="00CD1BFF" w:rsidRPr="00732652">
              <w:rPr>
                <w:rFonts w:ascii="Times New Roman" w:hAnsi="Times New Roman" w:cs="Times New Roman" w:hint="eastAsia"/>
                <w:bCs/>
                <w:color w:val="EE0000"/>
              </w:rPr>
              <w:t>、</w:t>
            </w:r>
            <w:r w:rsidR="00CD1BFF" w:rsidRPr="00732652">
              <w:rPr>
                <w:rFonts w:ascii="Times New Roman" w:hAnsi="Times New Roman" w:cs="Times New Roman" w:hint="eastAsia"/>
                <w:bCs/>
                <w:color w:val="EE0000"/>
              </w:rPr>
              <w:t>BOD</w:t>
            </w:r>
            <w:r w:rsidR="00CD1BFF" w:rsidRPr="00732652">
              <w:rPr>
                <w:rFonts w:ascii="Times New Roman" w:hAnsi="Times New Roman" w:cs="Times New Roman" w:hint="eastAsia"/>
                <w:bCs/>
                <w:color w:val="EE0000"/>
                <w:vertAlign w:val="subscript"/>
              </w:rPr>
              <w:t>5</w:t>
            </w:r>
            <w:r w:rsidR="00CD1BFF" w:rsidRPr="00732652">
              <w:rPr>
                <w:rFonts w:ascii="Times New Roman" w:hAnsi="Times New Roman" w:cs="Times New Roman" w:hint="eastAsia"/>
                <w:bCs/>
                <w:color w:val="EE0000"/>
              </w:rPr>
              <w:t>、</w:t>
            </w:r>
            <w:r w:rsidR="00CD1BFF" w:rsidRPr="00732652">
              <w:rPr>
                <w:rFonts w:ascii="Times New Roman" w:hAnsi="Times New Roman" w:cs="Times New Roman" w:hint="eastAsia"/>
                <w:bCs/>
                <w:color w:val="EE0000"/>
              </w:rPr>
              <w:t>SS</w:t>
            </w:r>
            <w:r w:rsidR="00CD1BFF" w:rsidRPr="00732652">
              <w:rPr>
                <w:rFonts w:ascii="Times New Roman" w:hAnsi="Times New Roman" w:cs="Times New Roman" w:hint="eastAsia"/>
                <w:bCs/>
                <w:color w:val="EE0000"/>
              </w:rPr>
              <w:t>、粪大肠菌群的产生浓度分别</w:t>
            </w:r>
            <w:r w:rsidR="009C39CC" w:rsidRPr="00732652">
              <w:rPr>
                <w:rFonts w:ascii="Times New Roman" w:hAnsi="Times New Roman" w:cs="Times New Roman" w:hint="eastAsia"/>
                <w:bCs/>
                <w:color w:val="EE0000"/>
              </w:rPr>
              <w:t>约</w:t>
            </w:r>
            <w:r w:rsidR="00CD1BFF" w:rsidRPr="00732652">
              <w:rPr>
                <w:rFonts w:ascii="Times New Roman" w:hAnsi="Times New Roman" w:cs="Times New Roman" w:hint="eastAsia"/>
                <w:bCs/>
                <w:color w:val="EE0000"/>
              </w:rPr>
              <w:t>为</w:t>
            </w:r>
            <w:r w:rsidR="009C39CC" w:rsidRPr="00732652">
              <w:rPr>
                <w:rFonts w:ascii="Times New Roman" w:hAnsi="Times New Roman" w:cs="Times New Roman" w:hint="eastAsia"/>
                <w:bCs/>
                <w:color w:val="EE0000"/>
              </w:rPr>
              <w:t>1052mg/L</w:t>
            </w:r>
            <w:r w:rsidR="009C39CC" w:rsidRPr="00732652">
              <w:rPr>
                <w:rFonts w:ascii="Times New Roman" w:hAnsi="Times New Roman" w:cs="Times New Roman" w:hint="eastAsia"/>
                <w:bCs/>
                <w:color w:val="EE0000"/>
              </w:rPr>
              <w:t>、</w:t>
            </w:r>
            <w:r w:rsidR="009C39CC" w:rsidRPr="00732652">
              <w:rPr>
                <w:rFonts w:ascii="Times New Roman" w:hAnsi="Times New Roman" w:cs="Times New Roman" w:hint="eastAsia"/>
                <w:bCs/>
                <w:color w:val="EE0000"/>
              </w:rPr>
              <w:t>327mg/L</w:t>
            </w:r>
            <w:r w:rsidR="009C39CC" w:rsidRPr="00732652">
              <w:rPr>
                <w:rFonts w:ascii="Times New Roman" w:hAnsi="Times New Roman" w:cs="Times New Roman" w:hint="eastAsia"/>
                <w:bCs/>
                <w:color w:val="EE0000"/>
              </w:rPr>
              <w:t>、</w:t>
            </w:r>
            <w:r w:rsidR="009C39CC" w:rsidRPr="00732652">
              <w:rPr>
                <w:rFonts w:ascii="Times New Roman" w:hAnsi="Times New Roman" w:cs="Times New Roman" w:hint="eastAsia"/>
                <w:bCs/>
                <w:color w:val="EE0000"/>
              </w:rPr>
              <w:t>272mg/L</w:t>
            </w:r>
            <w:r w:rsidR="009C39CC" w:rsidRPr="00732652">
              <w:rPr>
                <w:rFonts w:ascii="Times New Roman" w:hAnsi="Times New Roman" w:cs="Times New Roman" w:hint="eastAsia"/>
                <w:bCs/>
                <w:color w:val="EE0000"/>
              </w:rPr>
              <w:t>、</w:t>
            </w:r>
            <w:r w:rsidR="00732652" w:rsidRPr="00732652">
              <w:rPr>
                <w:rFonts w:ascii="Times New Roman" w:hAnsi="Times New Roman" w:cs="Times New Roman" w:hint="eastAsia"/>
                <w:bCs/>
                <w:color w:val="EE0000"/>
              </w:rPr>
              <w:t>5.6</w:t>
            </w:r>
            <w:r w:rsidR="00732652" w:rsidRPr="00732652">
              <w:rPr>
                <w:rFonts w:ascii="Times New Roman" w:hAnsi="Times New Roman" w:cs="Times New Roman"/>
                <w:bCs/>
                <w:color w:val="EE0000"/>
              </w:rPr>
              <w:t>×</w:t>
            </w:r>
            <w:r w:rsidR="00732652" w:rsidRPr="00732652">
              <w:rPr>
                <w:rFonts w:ascii="Times New Roman" w:hAnsi="Times New Roman" w:cs="Times New Roman" w:hint="eastAsia"/>
                <w:bCs/>
                <w:color w:val="EE0000"/>
              </w:rPr>
              <w:t>10</w:t>
            </w:r>
            <w:r w:rsidR="00732652" w:rsidRPr="00732652">
              <w:rPr>
                <w:rFonts w:ascii="Times New Roman" w:hAnsi="Times New Roman" w:cs="Times New Roman" w:hint="eastAsia"/>
                <w:bCs/>
                <w:color w:val="EE0000"/>
                <w:vertAlign w:val="superscript"/>
              </w:rPr>
              <w:t>3</w:t>
            </w:r>
            <w:r w:rsidR="00732652" w:rsidRPr="00732652">
              <w:rPr>
                <w:rFonts w:ascii="Times New Roman" w:hAnsi="Times New Roman" w:cs="Times New Roman" w:hint="eastAsia"/>
                <w:bCs/>
                <w:color w:val="EE0000"/>
              </w:rPr>
              <w:t>MPN/L</w:t>
            </w:r>
            <w:r w:rsidR="00732652" w:rsidRPr="00732652">
              <w:rPr>
                <w:rFonts w:ascii="Times New Roman" w:hAnsi="Times New Roman" w:cs="Times New Roman" w:hint="eastAsia"/>
                <w:bCs/>
                <w:color w:val="EE0000"/>
              </w:rPr>
              <w:t>。</w:t>
            </w:r>
          </w:p>
          <w:p w14:paraId="24D9E478" w14:textId="7A87C99C" w:rsidR="00425610" w:rsidRPr="007159DE" w:rsidRDefault="00732652" w:rsidP="0022681F">
            <w:pPr>
              <w:spacing w:line="360" w:lineRule="auto"/>
              <w:ind w:firstLineChars="200" w:firstLine="480"/>
              <w:jc w:val="both"/>
              <w:rPr>
                <w:rFonts w:ascii="Times New Roman" w:hAnsi="Times New Roman" w:cs="Times New Roman"/>
                <w:bCs/>
                <w:color w:val="000000" w:themeColor="text1"/>
              </w:rPr>
            </w:pPr>
            <w:r>
              <w:rPr>
                <w:rFonts w:ascii="Times New Roman" w:hAnsi="Times New Roman" w:cs="Times New Roman" w:hint="eastAsia"/>
                <w:bCs/>
                <w:color w:val="000000" w:themeColor="text1"/>
              </w:rPr>
              <w:t>本项目</w:t>
            </w:r>
            <w:r w:rsidR="006D52DD" w:rsidRPr="007159DE">
              <w:rPr>
                <w:rFonts w:ascii="Times New Roman" w:hAnsi="Times New Roman" w:cs="Times New Roman" w:hint="eastAsia"/>
                <w:bCs/>
                <w:color w:val="000000" w:themeColor="text1"/>
              </w:rPr>
              <w:t>周转箱消毒清洗废水、转运车辆清洗废水量为</w:t>
            </w:r>
            <w:r w:rsidR="006D52DD" w:rsidRPr="007159DE">
              <w:rPr>
                <w:rFonts w:ascii="Times New Roman" w:hAnsi="Times New Roman" w:cs="Times New Roman" w:hint="eastAsia"/>
                <w:bCs/>
                <w:color w:val="000000" w:themeColor="text1"/>
              </w:rPr>
              <w:t>356.24m</w:t>
            </w:r>
            <w:r w:rsidR="006D52DD" w:rsidRPr="007159DE">
              <w:rPr>
                <w:rFonts w:ascii="Times New Roman" w:hAnsi="Times New Roman" w:cs="Times New Roman" w:hint="eastAsia"/>
                <w:bCs/>
                <w:color w:val="000000" w:themeColor="text1"/>
                <w:vertAlign w:val="superscript"/>
              </w:rPr>
              <w:t>3</w:t>
            </w:r>
            <w:r w:rsidR="006D52DD" w:rsidRPr="007159DE">
              <w:rPr>
                <w:rFonts w:ascii="Times New Roman" w:hAnsi="Times New Roman" w:cs="Times New Roman" w:hint="eastAsia"/>
                <w:bCs/>
                <w:color w:val="000000" w:themeColor="text1"/>
              </w:rPr>
              <w:t>/a</w:t>
            </w:r>
            <w:r w:rsidR="006D52DD" w:rsidRPr="007159DE">
              <w:rPr>
                <w:rFonts w:ascii="Times New Roman" w:hAnsi="Times New Roman" w:cs="Times New Roman" w:hint="eastAsia"/>
                <w:bCs/>
                <w:color w:val="000000" w:themeColor="text1"/>
              </w:rPr>
              <w:t>，则</w:t>
            </w:r>
            <w:r w:rsidR="006D52DD" w:rsidRPr="007159DE">
              <w:rPr>
                <w:rFonts w:ascii="Times New Roman" w:hAnsi="Times New Roman" w:cs="Times New Roman" w:hint="eastAsia"/>
                <w:bCs/>
                <w:color w:val="000000" w:themeColor="text1"/>
              </w:rPr>
              <w:t>COD</w:t>
            </w:r>
            <w:r w:rsidR="006F74EF" w:rsidRPr="007159DE">
              <w:rPr>
                <w:rFonts w:ascii="Times New Roman" w:hAnsi="Times New Roman" w:cs="Times New Roman" w:hint="eastAsia"/>
                <w:bCs/>
                <w:color w:val="000000" w:themeColor="text1"/>
              </w:rPr>
              <w:t>、</w:t>
            </w:r>
            <w:r w:rsidR="006F74EF" w:rsidRPr="007159DE">
              <w:rPr>
                <w:rFonts w:ascii="Times New Roman" w:hAnsi="Times New Roman" w:cs="Times New Roman" w:hint="eastAsia"/>
                <w:bCs/>
                <w:color w:val="000000" w:themeColor="text1"/>
              </w:rPr>
              <w:t>BOD</w:t>
            </w:r>
            <w:r w:rsidR="006F74EF" w:rsidRPr="007159DE">
              <w:rPr>
                <w:rFonts w:ascii="Times New Roman" w:hAnsi="Times New Roman" w:cs="Times New Roman" w:hint="eastAsia"/>
                <w:bCs/>
                <w:color w:val="000000" w:themeColor="text1"/>
                <w:vertAlign w:val="subscript"/>
              </w:rPr>
              <w:t>5</w:t>
            </w:r>
            <w:r w:rsidR="006F74EF" w:rsidRPr="007159DE">
              <w:rPr>
                <w:rFonts w:ascii="Times New Roman" w:hAnsi="Times New Roman" w:cs="Times New Roman" w:hint="eastAsia"/>
                <w:bCs/>
                <w:color w:val="000000" w:themeColor="text1"/>
              </w:rPr>
              <w:t>、</w:t>
            </w:r>
            <w:r w:rsidR="006F74EF" w:rsidRPr="007159DE">
              <w:rPr>
                <w:rFonts w:ascii="Times New Roman" w:hAnsi="Times New Roman" w:cs="Times New Roman" w:hint="eastAsia"/>
                <w:bCs/>
                <w:color w:val="000000" w:themeColor="text1"/>
              </w:rPr>
              <w:t>SS</w:t>
            </w:r>
            <w:r w:rsidR="006F74EF" w:rsidRPr="007159DE">
              <w:rPr>
                <w:rFonts w:ascii="Times New Roman" w:hAnsi="Times New Roman" w:cs="Times New Roman" w:hint="eastAsia"/>
                <w:bCs/>
                <w:color w:val="000000" w:themeColor="text1"/>
              </w:rPr>
              <w:t>的</w:t>
            </w:r>
            <w:r w:rsidR="006D52DD" w:rsidRPr="007159DE">
              <w:rPr>
                <w:rFonts w:ascii="Times New Roman" w:hAnsi="Times New Roman" w:cs="Times New Roman" w:hint="eastAsia"/>
                <w:bCs/>
                <w:color w:val="000000" w:themeColor="text1"/>
              </w:rPr>
              <w:t>产生量</w:t>
            </w:r>
            <w:r w:rsidR="006F74EF" w:rsidRPr="007159DE">
              <w:rPr>
                <w:rFonts w:ascii="Times New Roman" w:hAnsi="Times New Roman" w:cs="Times New Roman" w:hint="eastAsia"/>
                <w:bCs/>
                <w:color w:val="000000" w:themeColor="text1"/>
              </w:rPr>
              <w:t>分别</w:t>
            </w:r>
            <w:r w:rsidR="006D52DD" w:rsidRPr="007159DE">
              <w:rPr>
                <w:rFonts w:ascii="Times New Roman" w:hAnsi="Times New Roman" w:cs="Times New Roman" w:hint="eastAsia"/>
                <w:bCs/>
                <w:color w:val="000000" w:themeColor="text1"/>
              </w:rPr>
              <w:t>为</w:t>
            </w:r>
            <w:r w:rsidRPr="00732652">
              <w:rPr>
                <w:rFonts w:ascii="Times New Roman" w:hAnsi="Times New Roman" w:cs="Times New Roman" w:hint="eastAsia"/>
                <w:bCs/>
                <w:color w:val="00B050"/>
              </w:rPr>
              <w:t>0.3748</w:t>
            </w:r>
            <w:r w:rsidR="006F74EF" w:rsidRPr="007159DE">
              <w:rPr>
                <w:rFonts w:ascii="Times New Roman" w:hAnsi="Times New Roman" w:cs="Times New Roman" w:hint="eastAsia"/>
                <w:bCs/>
                <w:color w:val="000000" w:themeColor="text1"/>
              </w:rPr>
              <w:t>t/a</w:t>
            </w:r>
            <w:r w:rsidR="006F74EF" w:rsidRPr="007159DE">
              <w:rPr>
                <w:rFonts w:ascii="Times New Roman" w:hAnsi="Times New Roman" w:cs="Times New Roman" w:hint="eastAsia"/>
                <w:bCs/>
                <w:color w:val="000000" w:themeColor="text1"/>
              </w:rPr>
              <w:t>、</w:t>
            </w:r>
            <w:r w:rsidR="006F352A" w:rsidRPr="006F352A">
              <w:rPr>
                <w:rFonts w:ascii="Times New Roman" w:hAnsi="Times New Roman" w:cs="Times New Roman" w:hint="eastAsia"/>
                <w:bCs/>
                <w:color w:val="00B050"/>
              </w:rPr>
              <w:t>0.1067</w:t>
            </w:r>
            <w:r w:rsidR="006F74EF" w:rsidRPr="007159DE">
              <w:rPr>
                <w:rFonts w:ascii="Times New Roman" w:hAnsi="Times New Roman" w:cs="Times New Roman" w:hint="eastAsia"/>
                <w:bCs/>
                <w:color w:val="000000" w:themeColor="text1"/>
              </w:rPr>
              <w:t>t/a</w:t>
            </w:r>
            <w:r w:rsidR="006F74EF" w:rsidRPr="007159DE">
              <w:rPr>
                <w:rFonts w:ascii="Times New Roman" w:hAnsi="Times New Roman" w:cs="Times New Roman" w:hint="eastAsia"/>
                <w:bCs/>
                <w:color w:val="000000" w:themeColor="text1"/>
              </w:rPr>
              <w:t>、</w:t>
            </w:r>
            <w:r w:rsidR="006F352A" w:rsidRPr="006F352A">
              <w:rPr>
                <w:rFonts w:ascii="Times New Roman" w:hAnsi="Times New Roman" w:cs="Times New Roman" w:hint="eastAsia"/>
                <w:bCs/>
                <w:color w:val="00B050"/>
              </w:rPr>
              <w:t>0.0969</w:t>
            </w:r>
            <w:r w:rsidR="006F74EF" w:rsidRPr="007159DE">
              <w:rPr>
                <w:rFonts w:ascii="Times New Roman" w:hAnsi="Times New Roman" w:cs="Times New Roman" w:hint="eastAsia"/>
                <w:bCs/>
                <w:color w:val="000000" w:themeColor="text1"/>
              </w:rPr>
              <w:t>t/a</w:t>
            </w:r>
            <w:r w:rsidR="00C12076" w:rsidRPr="007159DE">
              <w:rPr>
                <w:rFonts w:ascii="Times New Roman" w:hAnsi="Times New Roman" w:cs="Times New Roman" w:hint="eastAsia"/>
                <w:bCs/>
                <w:color w:val="000000" w:themeColor="text1"/>
              </w:rPr>
              <w:t>、</w:t>
            </w:r>
            <w:r w:rsidR="003220D0" w:rsidRPr="003220D0">
              <w:rPr>
                <w:rFonts w:ascii="Times New Roman" w:hAnsi="Times New Roman" w:cs="Times New Roman" w:hint="eastAsia"/>
                <w:bCs/>
                <w:color w:val="00B050"/>
              </w:rPr>
              <w:t>1.995</w:t>
            </w:r>
            <w:r w:rsidR="0045323E" w:rsidRPr="003220D0">
              <w:rPr>
                <w:rFonts w:ascii="Times New Roman" w:hAnsi="Times New Roman" w:cs="Times New Roman"/>
                <w:bCs/>
                <w:color w:val="00B050"/>
              </w:rPr>
              <w:t>×</w:t>
            </w:r>
            <w:r w:rsidR="0045323E" w:rsidRPr="003220D0">
              <w:rPr>
                <w:rFonts w:ascii="Times New Roman" w:hAnsi="Times New Roman" w:cs="Times New Roman" w:hint="eastAsia"/>
                <w:bCs/>
                <w:color w:val="00B050"/>
              </w:rPr>
              <w:t>10</w:t>
            </w:r>
            <w:r w:rsidR="003220D0" w:rsidRPr="003220D0">
              <w:rPr>
                <w:rFonts w:ascii="Times New Roman" w:hAnsi="Times New Roman" w:cs="Times New Roman" w:hint="eastAsia"/>
                <w:bCs/>
                <w:color w:val="00B050"/>
                <w:vertAlign w:val="superscript"/>
              </w:rPr>
              <w:t>9</w:t>
            </w:r>
            <w:r w:rsidR="00FF0CF4">
              <w:rPr>
                <w:rFonts w:ascii="Times New Roman" w:hAnsi="Times New Roman" w:cs="Times New Roman" w:hint="eastAsia"/>
                <w:bCs/>
                <w:color w:val="000000" w:themeColor="text1"/>
              </w:rPr>
              <w:t>MPN</w:t>
            </w:r>
            <w:r w:rsidR="0045323E" w:rsidRPr="007159DE">
              <w:rPr>
                <w:rFonts w:ascii="Times New Roman" w:hAnsi="Times New Roman" w:cs="Times New Roman" w:hint="eastAsia"/>
                <w:bCs/>
                <w:color w:val="000000" w:themeColor="text1"/>
              </w:rPr>
              <w:t>/a</w:t>
            </w:r>
            <w:r w:rsidR="006F74EF" w:rsidRPr="007159DE">
              <w:rPr>
                <w:rFonts w:ascii="Times New Roman" w:hAnsi="Times New Roman" w:cs="Times New Roman" w:hint="eastAsia"/>
                <w:bCs/>
                <w:color w:val="000000" w:themeColor="text1"/>
              </w:rPr>
              <w:t>。</w:t>
            </w:r>
          </w:p>
          <w:p w14:paraId="1341B77A" w14:textId="61CA8825" w:rsidR="00266B43" w:rsidRPr="007159DE" w:rsidRDefault="00425610" w:rsidP="0022681F">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本项目生活污水排入防渗旱厕，定期清掏，外运堆肥，不外排；</w:t>
            </w:r>
            <w:r w:rsidR="008C3947" w:rsidRPr="008C3947">
              <w:rPr>
                <w:rFonts w:ascii="Times New Roman" w:hAnsi="Times New Roman" w:cs="Times New Roman" w:hint="eastAsia"/>
                <w:bCs/>
                <w:color w:val="EE0000"/>
              </w:rPr>
              <w:t>周转箱消毒清洗废水和转运车辆清洗废水经项目自建的污水处理站处理达到《污水综合排放标准》（</w:t>
            </w:r>
            <w:r w:rsidR="008C3947" w:rsidRPr="008C3947">
              <w:rPr>
                <w:rFonts w:ascii="Times New Roman" w:hAnsi="Times New Roman" w:cs="Times New Roman" w:hint="eastAsia"/>
                <w:bCs/>
                <w:color w:val="EE0000"/>
              </w:rPr>
              <w:t>GB8978-1996</w:t>
            </w:r>
            <w:r w:rsidR="008C3947" w:rsidRPr="008C3947">
              <w:rPr>
                <w:rFonts w:ascii="Times New Roman" w:hAnsi="Times New Roman" w:cs="Times New Roman" w:hint="eastAsia"/>
                <w:bCs/>
                <w:color w:val="EE0000"/>
              </w:rPr>
              <w:t>）表</w:t>
            </w:r>
            <w:r w:rsidR="008C3947" w:rsidRPr="008C3947">
              <w:rPr>
                <w:rFonts w:ascii="Times New Roman" w:hAnsi="Times New Roman" w:cs="Times New Roman" w:hint="eastAsia"/>
                <w:bCs/>
                <w:color w:val="EE0000"/>
              </w:rPr>
              <w:t>4</w:t>
            </w:r>
            <w:r w:rsidR="008C3947" w:rsidRPr="008C3947">
              <w:rPr>
                <w:rFonts w:ascii="Times New Roman" w:hAnsi="Times New Roman" w:cs="Times New Roman" w:hint="eastAsia"/>
                <w:bCs/>
                <w:color w:val="EE0000"/>
              </w:rPr>
              <w:t>中三级标准和庆安县污水处理厂（庆安县金河湾污水处理有限公司）进水水质标准要求后，利用罐车转运至庆安县污</w:t>
            </w:r>
            <w:r w:rsidR="008C3947" w:rsidRPr="008C3947">
              <w:rPr>
                <w:rFonts w:ascii="Times New Roman" w:hAnsi="Times New Roman" w:cs="Times New Roman" w:hint="eastAsia"/>
                <w:bCs/>
                <w:color w:val="EE0000"/>
              </w:rPr>
              <w:lastRenderedPageBreak/>
              <w:t>水处理厂（庆安县金河湾污水处理有限公司）处理后满足《城镇污水处理厂污染物排放标准》（</w:t>
            </w:r>
            <w:r w:rsidR="008C3947" w:rsidRPr="008C3947">
              <w:rPr>
                <w:rFonts w:ascii="Times New Roman" w:hAnsi="Times New Roman" w:cs="Times New Roman" w:hint="eastAsia"/>
                <w:bCs/>
                <w:color w:val="EE0000"/>
              </w:rPr>
              <w:t>GB18918-2002</w:t>
            </w:r>
            <w:r w:rsidR="008C3947" w:rsidRPr="008C3947">
              <w:rPr>
                <w:rFonts w:ascii="Times New Roman" w:hAnsi="Times New Roman" w:cs="Times New Roman" w:hint="eastAsia"/>
                <w:bCs/>
                <w:color w:val="EE0000"/>
              </w:rPr>
              <w:t>）及修改单一级</w:t>
            </w:r>
            <w:r w:rsidR="008C3947" w:rsidRPr="008C3947">
              <w:rPr>
                <w:rFonts w:ascii="Times New Roman" w:hAnsi="Times New Roman" w:cs="Times New Roman" w:hint="eastAsia"/>
                <w:bCs/>
                <w:color w:val="EE0000"/>
              </w:rPr>
              <w:t>A</w:t>
            </w:r>
            <w:r w:rsidR="008C3947" w:rsidRPr="008C3947">
              <w:rPr>
                <w:rFonts w:ascii="Times New Roman" w:hAnsi="Times New Roman" w:cs="Times New Roman" w:hint="eastAsia"/>
                <w:bCs/>
                <w:color w:val="EE0000"/>
              </w:rPr>
              <w:t>标准排入格木克河。</w:t>
            </w:r>
            <w:r w:rsidR="00445D9E" w:rsidRPr="00445D9E">
              <w:rPr>
                <w:rFonts w:ascii="Times New Roman" w:hAnsi="Times New Roman" w:cs="Times New Roman"/>
                <w:bCs/>
                <w:color w:val="EE0000"/>
              </w:rPr>
              <w:t>初期雨水收集沉淀后用于厂区洒水降尘，不外排。</w:t>
            </w:r>
          </w:p>
          <w:p w14:paraId="7C8197C8" w14:textId="4C714429" w:rsidR="00731DD8" w:rsidRPr="007159DE" w:rsidRDefault="00731DD8" w:rsidP="00731DD8">
            <w:pPr>
              <w:spacing w:line="360" w:lineRule="auto"/>
              <w:ind w:firstLineChars="200" w:firstLine="480"/>
              <w:jc w:val="both"/>
              <w:rPr>
                <w:rFonts w:ascii="Times New Roman" w:hAnsi="Times New Roman" w:cs="Times New Roman"/>
                <w:b/>
                <w:color w:val="000000" w:themeColor="text1"/>
              </w:rPr>
            </w:pPr>
            <w:r w:rsidRPr="007159DE">
              <w:rPr>
                <w:rFonts w:ascii="Times New Roman" w:hAnsi="Times New Roman" w:cs="Times New Roman" w:hint="eastAsia"/>
                <w:bCs/>
                <w:color w:val="000000" w:themeColor="text1"/>
              </w:rPr>
              <w:t>3</w:t>
            </w:r>
            <w:r w:rsidRPr="007159DE">
              <w:rPr>
                <w:rFonts w:ascii="Times New Roman" w:hAnsi="Times New Roman" w:cs="Times New Roman" w:hint="eastAsia"/>
                <w:bCs/>
                <w:color w:val="000000" w:themeColor="text1"/>
              </w:rPr>
              <w:t>、生产废水治理措施及可行性分析</w:t>
            </w:r>
          </w:p>
          <w:p w14:paraId="12A8D3F0" w14:textId="77777777" w:rsidR="00731DD8" w:rsidRPr="007159DE" w:rsidRDefault="00731DD8" w:rsidP="00731DD8">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1</w:t>
            </w:r>
            <w:r w:rsidRPr="007159DE">
              <w:rPr>
                <w:rFonts w:ascii="Times New Roman" w:hAnsi="Times New Roman" w:cs="Times New Roman" w:hint="eastAsia"/>
                <w:bCs/>
                <w:color w:val="000000" w:themeColor="text1"/>
              </w:rPr>
              <w:t>）废水处理能力</w:t>
            </w:r>
          </w:p>
          <w:p w14:paraId="71D75076" w14:textId="41812EC5" w:rsidR="00731DD8" w:rsidRPr="007159DE" w:rsidRDefault="00731DD8" w:rsidP="00731DD8">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本项目整体生产废水产生量为</w:t>
            </w:r>
            <w:r w:rsidRPr="007159DE">
              <w:rPr>
                <w:rFonts w:ascii="Times New Roman" w:hAnsi="Times New Roman" w:cs="Times New Roman" w:hint="eastAsia"/>
                <w:bCs/>
                <w:color w:val="000000" w:themeColor="text1"/>
              </w:rPr>
              <w:t>356.24m</w:t>
            </w:r>
            <w:r w:rsidRPr="007159DE">
              <w:rPr>
                <w:rFonts w:ascii="Times New Roman" w:hAnsi="Times New Roman" w:cs="Times New Roman" w:hint="eastAsia"/>
                <w:bCs/>
                <w:color w:val="000000" w:themeColor="text1"/>
                <w:vertAlign w:val="superscript"/>
              </w:rPr>
              <w:t>3</w:t>
            </w:r>
            <w:r w:rsidRPr="007159DE">
              <w:rPr>
                <w:rFonts w:ascii="Times New Roman" w:hAnsi="Times New Roman" w:cs="Times New Roman" w:hint="eastAsia"/>
                <w:bCs/>
                <w:color w:val="000000" w:themeColor="text1"/>
              </w:rPr>
              <w:t>/a</w:t>
            </w:r>
            <w:r w:rsidRPr="007159DE">
              <w:rPr>
                <w:rFonts w:ascii="Times New Roman" w:hAnsi="Times New Roman" w:cs="Times New Roman" w:hint="eastAsia"/>
                <w:bCs/>
                <w:color w:val="000000" w:themeColor="text1"/>
              </w:rPr>
              <w:t>（平均每天</w:t>
            </w:r>
            <w:r w:rsidRPr="007159DE">
              <w:rPr>
                <w:rFonts w:ascii="Times New Roman" w:hAnsi="Times New Roman" w:cs="Times New Roman" w:hint="eastAsia"/>
                <w:bCs/>
                <w:color w:val="000000" w:themeColor="text1"/>
              </w:rPr>
              <w:t>0.976m</w:t>
            </w:r>
            <w:r w:rsidRPr="007159DE">
              <w:rPr>
                <w:rFonts w:ascii="Times New Roman" w:hAnsi="Times New Roman" w:cs="Times New Roman" w:hint="eastAsia"/>
                <w:bCs/>
                <w:color w:val="000000" w:themeColor="text1"/>
              </w:rPr>
              <w:t>³</w:t>
            </w:r>
            <w:r w:rsidRPr="007159DE">
              <w:rPr>
                <w:rFonts w:ascii="Times New Roman" w:hAnsi="Times New Roman" w:cs="Times New Roman" w:hint="eastAsia"/>
                <w:bCs/>
                <w:color w:val="000000" w:themeColor="text1"/>
              </w:rPr>
              <w:t>/d</w:t>
            </w:r>
            <w:r w:rsidRPr="007159DE">
              <w:rPr>
                <w:rFonts w:ascii="Times New Roman" w:hAnsi="Times New Roman" w:cs="Times New Roman" w:hint="eastAsia"/>
                <w:bCs/>
                <w:color w:val="000000" w:themeColor="text1"/>
              </w:rPr>
              <w:t>），本项目污水处理站设计处理能力为</w:t>
            </w:r>
            <w:r w:rsidRPr="007159DE">
              <w:rPr>
                <w:rFonts w:ascii="Times New Roman" w:hAnsi="Times New Roman" w:cs="Times New Roman" w:hint="eastAsia"/>
                <w:bCs/>
                <w:color w:val="000000" w:themeColor="text1"/>
              </w:rPr>
              <w:t>3t/d</w:t>
            </w:r>
            <w:r w:rsidRPr="007159DE">
              <w:rPr>
                <w:rFonts w:ascii="Times New Roman" w:hAnsi="Times New Roman" w:cs="Times New Roman" w:hint="eastAsia"/>
                <w:bCs/>
                <w:color w:val="000000" w:themeColor="text1"/>
              </w:rPr>
              <w:t>，设计处理能力能满足每日生产废水水量的处理需求。</w:t>
            </w:r>
          </w:p>
          <w:p w14:paraId="6C36BA7F" w14:textId="77777777" w:rsidR="00731DD8" w:rsidRPr="007159DE" w:rsidRDefault="00731DD8" w:rsidP="00731DD8">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2</w:t>
            </w:r>
            <w:r w:rsidRPr="007159DE">
              <w:rPr>
                <w:rFonts w:ascii="Times New Roman" w:hAnsi="Times New Roman" w:cs="Times New Roman" w:hint="eastAsia"/>
                <w:bCs/>
                <w:color w:val="000000" w:themeColor="text1"/>
              </w:rPr>
              <w:t>）废水处理工艺</w:t>
            </w:r>
          </w:p>
          <w:p w14:paraId="0A9D8F41" w14:textId="73B9E702" w:rsidR="00731DD8" w:rsidRPr="007159DE" w:rsidRDefault="00731DD8" w:rsidP="00731DD8">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项目污水处理站的处理工艺为“预处理</w:t>
            </w:r>
            <w:r w:rsidRPr="007159DE">
              <w:rPr>
                <w:rFonts w:ascii="Times New Roman" w:hAnsi="Times New Roman" w:cs="Times New Roman" w:hint="eastAsia"/>
                <w:bCs/>
                <w:color w:val="000000" w:themeColor="text1"/>
              </w:rPr>
              <w:t>+A/O+</w:t>
            </w:r>
            <w:r w:rsidRPr="007159DE">
              <w:rPr>
                <w:rFonts w:ascii="Times New Roman" w:hAnsi="Times New Roman" w:cs="Times New Roman" w:hint="eastAsia"/>
                <w:bCs/>
                <w:color w:val="000000" w:themeColor="text1"/>
              </w:rPr>
              <w:t>消毒”工艺，工艺流程见下图。</w:t>
            </w:r>
          </w:p>
          <w:p w14:paraId="4A92D1F3" w14:textId="577E9E7B" w:rsidR="00731DD8" w:rsidRPr="007159DE" w:rsidRDefault="00ED5635" w:rsidP="00A23992">
            <w:pPr>
              <w:spacing w:line="360" w:lineRule="auto"/>
              <w:jc w:val="center"/>
              <w:rPr>
                <w:rFonts w:ascii="Times New Roman" w:hAnsi="Times New Roman" w:cs="Times New Roman"/>
                <w:bCs/>
                <w:color w:val="000000" w:themeColor="text1"/>
              </w:rPr>
            </w:pPr>
            <w:r w:rsidRPr="007159DE">
              <w:rPr>
                <w:noProof/>
                <w:color w:val="000000" w:themeColor="text1"/>
              </w:rPr>
              <w:drawing>
                <wp:inline distT="0" distB="0" distL="0" distR="0" wp14:anchorId="2F92B4F8" wp14:editId="765AD1FD">
                  <wp:extent cx="1141171" cy="4236400"/>
                  <wp:effectExtent l="0" t="0" r="1905" b="0"/>
                  <wp:docPr id="9272164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216403" name=""/>
                          <pic:cNvPicPr/>
                        </pic:nvPicPr>
                        <pic:blipFill>
                          <a:blip r:embed="rId22"/>
                          <a:stretch>
                            <a:fillRect/>
                          </a:stretch>
                        </pic:blipFill>
                        <pic:spPr>
                          <a:xfrm>
                            <a:off x="0" y="0"/>
                            <a:ext cx="1154858" cy="4287209"/>
                          </a:xfrm>
                          <a:prstGeom prst="rect">
                            <a:avLst/>
                          </a:prstGeom>
                        </pic:spPr>
                      </pic:pic>
                    </a:graphicData>
                  </a:graphic>
                </wp:inline>
              </w:drawing>
            </w:r>
          </w:p>
          <w:p w14:paraId="616C21D2" w14:textId="7CEDE1F7" w:rsidR="00A23992" w:rsidRPr="007159DE" w:rsidRDefault="00A23992" w:rsidP="00A23992">
            <w:pPr>
              <w:adjustRightInd w:val="0"/>
              <w:snapToGrid w:val="0"/>
              <w:jc w:val="center"/>
              <w:rPr>
                <w:rFonts w:ascii="Times New Roman" w:eastAsia="黑体" w:hAnsi="Times New Roman"/>
                <w:bCs/>
                <w:color w:val="000000" w:themeColor="text1"/>
                <w:sz w:val="22"/>
                <w:szCs w:val="28"/>
              </w:rPr>
            </w:pPr>
            <w:r w:rsidRPr="007159DE">
              <w:rPr>
                <w:rFonts w:ascii="Times New Roman" w:eastAsia="黑体" w:hAnsi="Times New Roman" w:hint="eastAsia"/>
                <w:bCs/>
                <w:color w:val="000000" w:themeColor="text1"/>
                <w:sz w:val="22"/>
                <w:szCs w:val="28"/>
              </w:rPr>
              <w:t>图</w:t>
            </w:r>
            <w:r w:rsidRPr="007159DE">
              <w:rPr>
                <w:rFonts w:ascii="Times New Roman" w:eastAsia="黑体" w:hAnsi="Times New Roman"/>
                <w:bCs/>
                <w:color w:val="000000" w:themeColor="text1"/>
                <w:sz w:val="22"/>
                <w:szCs w:val="28"/>
              </w:rPr>
              <w:t>4-</w:t>
            </w:r>
            <w:r w:rsidRPr="007159DE">
              <w:rPr>
                <w:rFonts w:ascii="Times New Roman" w:eastAsia="黑体" w:hAnsi="Times New Roman" w:hint="eastAsia"/>
                <w:bCs/>
                <w:color w:val="000000" w:themeColor="text1"/>
                <w:sz w:val="22"/>
                <w:szCs w:val="28"/>
              </w:rPr>
              <w:t>1</w:t>
            </w:r>
            <w:r w:rsidRPr="007159DE">
              <w:rPr>
                <w:rFonts w:ascii="Times New Roman" w:eastAsia="黑体" w:hAnsi="Times New Roman"/>
                <w:bCs/>
                <w:color w:val="000000" w:themeColor="text1"/>
                <w:sz w:val="22"/>
                <w:szCs w:val="28"/>
              </w:rPr>
              <w:t xml:space="preserve"> </w:t>
            </w:r>
            <w:r w:rsidRPr="007159DE">
              <w:rPr>
                <w:rFonts w:ascii="Times New Roman" w:eastAsia="黑体" w:hAnsi="Times New Roman" w:hint="eastAsia"/>
                <w:bCs/>
                <w:color w:val="000000" w:themeColor="text1"/>
                <w:sz w:val="22"/>
                <w:szCs w:val="28"/>
              </w:rPr>
              <w:t>污水处理站工艺流程图</w:t>
            </w:r>
          </w:p>
          <w:p w14:paraId="344CF609" w14:textId="77777777" w:rsidR="00977F1C" w:rsidRPr="007159DE" w:rsidRDefault="00977F1C" w:rsidP="00977F1C">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3</w:t>
            </w:r>
            <w:r w:rsidRPr="007159DE">
              <w:rPr>
                <w:rFonts w:ascii="Times New Roman" w:hAnsi="Times New Roman" w:cs="Times New Roman" w:hint="eastAsia"/>
                <w:bCs/>
                <w:color w:val="000000" w:themeColor="text1"/>
              </w:rPr>
              <w:t>）废水处理效果</w:t>
            </w:r>
          </w:p>
          <w:p w14:paraId="49251AAC" w14:textId="6600D922" w:rsidR="00977F1C" w:rsidRPr="007159DE" w:rsidRDefault="00546DBE" w:rsidP="0022681F">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lastRenderedPageBreak/>
              <w:t>根据废水处理设计方案，项目废水经污水处理站处理后的出水水质情况如下。</w:t>
            </w:r>
          </w:p>
          <w:p w14:paraId="230A13E7" w14:textId="34513CC5" w:rsidR="00546DBE" w:rsidRPr="007159DE" w:rsidRDefault="00546DBE" w:rsidP="00546DBE">
            <w:pPr>
              <w:adjustRightInd w:val="0"/>
              <w:snapToGrid w:val="0"/>
              <w:jc w:val="center"/>
              <w:rPr>
                <w:rFonts w:ascii="Times New Roman" w:eastAsia="黑体" w:hAnsi="Times New Roman"/>
                <w:bCs/>
                <w:color w:val="000000" w:themeColor="text1"/>
                <w:sz w:val="22"/>
                <w:szCs w:val="28"/>
              </w:rPr>
            </w:pPr>
            <w:r w:rsidRPr="007159DE">
              <w:rPr>
                <w:rFonts w:ascii="Times New Roman" w:eastAsia="黑体" w:hAnsi="Times New Roman" w:hint="eastAsia"/>
                <w:bCs/>
                <w:color w:val="000000" w:themeColor="text1"/>
                <w:sz w:val="22"/>
                <w:szCs w:val="28"/>
              </w:rPr>
              <w:t>表</w:t>
            </w:r>
            <w:r w:rsidRPr="007159DE">
              <w:rPr>
                <w:rFonts w:ascii="Times New Roman" w:eastAsia="黑体" w:hAnsi="Times New Roman"/>
                <w:bCs/>
                <w:color w:val="000000" w:themeColor="text1"/>
                <w:sz w:val="22"/>
                <w:szCs w:val="28"/>
              </w:rPr>
              <w:t>4-</w:t>
            </w:r>
            <w:r w:rsidR="00C62290" w:rsidRPr="007159DE">
              <w:rPr>
                <w:rFonts w:ascii="Times New Roman" w:eastAsia="黑体" w:hAnsi="Times New Roman" w:hint="eastAsia"/>
                <w:bCs/>
                <w:color w:val="000000" w:themeColor="text1"/>
                <w:sz w:val="22"/>
                <w:szCs w:val="28"/>
              </w:rPr>
              <w:t>6</w:t>
            </w:r>
            <w:r w:rsidRPr="007159DE">
              <w:rPr>
                <w:rFonts w:ascii="Times New Roman" w:eastAsia="黑体" w:hAnsi="Times New Roman"/>
                <w:bCs/>
                <w:color w:val="000000" w:themeColor="text1"/>
                <w:sz w:val="22"/>
                <w:szCs w:val="28"/>
              </w:rPr>
              <w:t xml:space="preserve"> </w:t>
            </w:r>
            <w:r w:rsidRPr="007159DE">
              <w:rPr>
                <w:rFonts w:ascii="Times New Roman" w:eastAsia="黑体" w:hAnsi="Times New Roman" w:hint="eastAsia"/>
                <w:bCs/>
                <w:color w:val="000000" w:themeColor="text1"/>
                <w:sz w:val="22"/>
                <w:szCs w:val="28"/>
              </w:rPr>
              <w:t>本项目污水处理站进出水质情况一览表</w:t>
            </w:r>
          </w:p>
          <w:tbl>
            <w:tblPr>
              <w:tblStyle w:val="af9"/>
              <w:tblW w:w="5000" w:type="pct"/>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133"/>
              <w:gridCol w:w="1421"/>
              <w:gridCol w:w="1086"/>
              <w:gridCol w:w="1086"/>
              <w:gridCol w:w="1086"/>
              <w:gridCol w:w="1088"/>
              <w:gridCol w:w="1088"/>
            </w:tblGrid>
            <w:tr w:rsidR="0094750B" w:rsidRPr="007159DE" w14:paraId="6A34EBD8" w14:textId="05A7D1B2" w:rsidTr="00E42EF4">
              <w:tc>
                <w:tcPr>
                  <w:tcW w:w="1133" w:type="dxa"/>
                  <w:vAlign w:val="center"/>
                </w:tcPr>
                <w:p w14:paraId="5A334C56" w14:textId="77777777" w:rsidR="00431488" w:rsidRPr="007159DE" w:rsidRDefault="00431488" w:rsidP="00431488">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项目</w:t>
                  </w:r>
                </w:p>
              </w:tc>
              <w:tc>
                <w:tcPr>
                  <w:tcW w:w="1421" w:type="dxa"/>
                  <w:vAlign w:val="center"/>
                </w:tcPr>
                <w:p w14:paraId="7D045DF3" w14:textId="77777777" w:rsidR="00431488" w:rsidRPr="007159DE" w:rsidRDefault="00431488" w:rsidP="00431488">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分类</w:t>
                  </w:r>
                </w:p>
              </w:tc>
              <w:tc>
                <w:tcPr>
                  <w:tcW w:w="1086" w:type="dxa"/>
                  <w:vAlign w:val="center"/>
                </w:tcPr>
                <w:p w14:paraId="2B9523E5" w14:textId="77777777" w:rsidR="00431488" w:rsidRPr="007159DE" w:rsidRDefault="00431488" w:rsidP="00431488">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pH</w:t>
                  </w:r>
                  <w:r w:rsidRPr="007159DE">
                    <w:rPr>
                      <w:rFonts w:ascii="Times New Roman" w:hAnsi="Times New Roman" w:cs="Times New Roman" w:hint="eastAsia"/>
                      <w:color w:val="000000" w:themeColor="text1"/>
                      <w:sz w:val="20"/>
                    </w:rPr>
                    <w:t>（无量纲）</w:t>
                  </w:r>
                </w:p>
              </w:tc>
              <w:tc>
                <w:tcPr>
                  <w:tcW w:w="1086" w:type="dxa"/>
                  <w:vAlign w:val="center"/>
                </w:tcPr>
                <w:p w14:paraId="138EE255" w14:textId="702E7949" w:rsidR="00431488" w:rsidRPr="007159DE" w:rsidRDefault="00431488" w:rsidP="00431488">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COD</w:t>
                  </w:r>
                  <w:r w:rsidRPr="007159DE">
                    <w:rPr>
                      <w:rFonts w:ascii="Times New Roman" w:hAnsi="Times New Roman" w:cs="Times New Roman" w:hint="eastAsia"/>
                      <w:color w:val="000000" w:themeColor="text1"/>
                      <w:sz w:val="20"/>
                    </w:rPr>
                    <w:t>（</w:t>
                  </w:r>
                  <w:r w:rsidRPr="007159DE">
                    <w:rPr>
                      <w:rFonts w:ascii="Times New Roman" w:hAnsi="Times New Roman" w:cs="Times New Roman" w:hint="eastAsia"/>
                      <w:color w:val="000000" w:themeColor="text1"/>
                      <w:sz w:val="20"/>
                    </w:rPr>
                    <w:t>mg/L</w:t>
                  </w:r>
                  <w:r w:rsidRPr="007159DE">
                    <w:rPr>
                      <w:rFonts w:ascii="Times New Roman" w:hAnsi="Times New Roman" w:cs="Times New Roman" w:hint="eastAsia"/>
                      <w:color w:val="000000" w:themeColor="text1"/>
                      <w:sz w:val="20"/>
                    </w:rPr>
                    <w:t>）</w:t>
                  </w:r>
                </w:p>
              </w:tc>
              <w:tc>
                <w:tcPr>
                  <w:tcW w:w="1086" w:type="dxa"/>
                  <w:vAlign w:val="center"/>
                </w:tcPr>
                <w:p w14:paraId="6B8D9E0F" w14:textId="41EFC6B4" w:rsidR="00431488" w:rsidRPr="007159DE" w:rsidRDefault="00431488" w:rsidP="00431488">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BOD</w:t>
                  </w:r>
                  <w:r w:rsidRPr="007159DE">
                    <w:rPr>
                      <w:rFonts w:ascii="Times New Roman" w:hAnsi="Times New Roman" w:cs="Times New Roman" w:hint="eastAsia"/>
                      <w:color w:val="000000" w:themeColor="text1"/>
                      <w:sz w:val="20"/>
                      <w:vertAlign w:val="subscript"/>
                    </w:rPr>
                    <w:t>5</w:t>
                  </w:r>
                  <w:r w:rsidRPr="007159DE">
                    <w:rPr>
                      <w:rFonts w:ascii="Times New Roman" w:hAnsi="Times New Roman" w:cs="Times New Roman" w:hint="eastAsia"/>
                      <w:color w:val="000000" w:themeColor="text1"/>
                      <w:sz w:val="20"/>
                    </w:rPr>
                    <w:t>（</w:t>
                  </w:r>
                  <w:r w:rsidRPr="007159DE">
                    <w:rPr>
                      <w:rFonts w:ascii="Times New Roman" w:hAnsi="Times New Roman" w:cs="Times New Roman" w:hint="eastAsia"/>
                      <w:color w:val="000000" w:themeColor="text1"/>
                      <w:sz w:val="20"/>
                    </w:rPr>
                    <w:t>mg/L</w:t>
                  </w:r>
                  <w:r w:rsidRPr="007159DE">
                    <w:rPr>
                      <w:rFonts w:ascii="Times New Roman" w:hAnsi="Times New Roman" w:cs="Times New Roman" w:hint="eastAsia"/>
                      <w:color w:val="000000" w:themeColor="text1"/>
                      <w:sz w:val="20"/>
                    </w:rPr>
                    <w:t>）</w:t>
                  </w:r>
                </w:p>
              </w:tc>
              <w:tc>
                <w:tcPr>
                  <w:tcW w:w="1088" w:type="dxa"/>
                  <w:vAlign w:val="center"/>
                </w:tcPr>
                <w:p w14:paraId="32F594B8" w14:textId="26A6B17F" w:rsidR="00431488" w:rsidRPr="007159DE" w:rsidRDefault="00431488" w:rsidP="00431488">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SS</w:t>
                  </w:r>
                  <w:r w:rsidRPr="007159DE">
                    <w:rPr>
                      <w:rFonts w:ascii="Times New Roman" w:hAnsi="Times New Roman" w:cs="Times New Roman" w:hint="eastAsia"/>
                      <w:color w:val="000000" w:themeColor="text1"/>
                      <w:sz w:val="20"/>
                    </w:rPr>
                    <w:t>（</w:t>
                  </w:r>
                  <w:r w:rsidRPr="007159DE">
                    <w:rPr>
                      <w:rFonts w:ascii="Times New Roman" w:hAnsi="Times New Roman" w:cs="Times New Roman" w:hint="eastAsia"/>
                      <w:color w:val="000000" w:themeColor="text1"/>
                      <w:sz w:val="20"/>
                    </w:rPr>
                    <w:t>mg/L</w:t>
                  </w:r>
                  <w:r w:rsidRPr="007159DE">
                    <w:rPr>
                      <w:rFonts w:ascii="Times New Roman" w:hAnsi="Times New Roman" w:cs="Times New Roman" w:hint="eastAsia"/>
                      <w:color w:val="000000" w:themeColor="text1"/>
                      <w:sz w:val="20"/>
                    </w:rPr>
                    <w:t>）</w:t>
                  </w:r>
                </w:p>
              </w:tc>
              <w:tc>
                <w:tcPr>
                  <w:tcW w:w="1088" w:type="dxa"/>
                  <w:vAlign w:val="center"/>
                </w:tcPr>
                <w:p w14:paraId="12244A5F" w14:textId="7B28265E" w:rsidR="00431488" w:rsidRPr="007159DE" w:rsidRDefault="00431488" w:rsidP="00431488">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粪大肠</w:t>
                  </w:r>
                  <w:r w:rsidR="00C12076" w:rsidRPr="007159DE">
                    <w:rPr>
                      <w:rFonts w:ascii="Times New Roman" w:hAnsi="Times New Roman" w:cs="Times New Roman" w:hint="eastAsia"/>
                      <w:color w:val="000000" w:themeColor="text1"/>
                      <w:sz w:val="20"/>
                    </w:rPr>
                    <w:t>菌群</w:t>
                  </w:r>
                  <w:r w:rsidR="00C12076" w:rsidRPr="00A819C8">
                    <w:rPr>
                      <w:rFonts w:ascii="Times New Roman" w:hAnsi="Times New Roman" w:cs="Times New Roman" w:hint="eastAsia"/>
                      <w:color w:val="000000" w:themeColor="text1"/>
                      <w:sz w:val="16"/>
                      <w:szCs w:val="21"/>
                    </w:rPr>
                    <w:t>（</w:t>
                  </w:r>
                  <w:r w:rsidR="00A819C8" w:rsidRPr="00A819C8">
                    <w:rPr>
                      <w:rFonts w:ascii="Times New Roman" w:hAnsi="Times New Roman" w:cs="Times New Roman" w:hint="eastAsia"/>
                      <w:color w:val="000000" w:themeColor="text1"/>
                      <w:sz w:val="16"/>
                      <w:szCs w:val="21"/>
                    </w:rPr>
                    <w:t>MPN</w:t>
                  </w:r>
                  <w:r w:rsidR="00C12076" w:rsidRPr="00A819C8">
                    <w:rPr>
                      <w:rFonts w:ascii="Times New Roman" w:hAnsi="Times New Roman" w:cs="Times New Roman" w:hint="eastAsia"/>
                      <w:color w:val="000000" w:themeColor="text1"/>
                      <w:sz w:val="16"/>
                      <w:szCs w:val="21"/>
                    </w:rPr>
                    <w:t>/L</w:t>
                  </w:r>
                  <w:r w:rsidR="00C12076" w:rsidRPr="00A819C8">
                    <w:rPr>
                      <w:rFonts w:ascii="Times New Roman" w:hAnsi="Times New Roman" w:cs="Times New Roman" w:hint="eastAsia"/>
                      <w:color w:val="000000" w:themeColor="text1"/>
                      <w:sz w:val="16"/>
                      <w:szCs w:val="21"/>
                    </w:rPr>
                    <w:t>）</w:t>
                  </w:r>
                </w:p>
              </w:tc>
            </w:tr>
            <w:tr w:rsidR="0094750B" w:rsidRPr="007159DE" w14:paraId="3661A5D5" w14:textId="1545D48A" w:rsidTr="00E42EF4">
              <w:tc>
                <w:tcPr>
                  <w:tcW w:w="1133" w:type="dxa"/>
                  <w:vMerge w:val="restart"/>
                  <w:vAlign w:val="center"/>
                </w:tcPr>
                <w:p w14:paraId="0B48BB21" w14:textId="7403A35F" w:rsidR="00431488" w:rsidRPr="007159DE" w:rsidRDefault="00431488" w:rsidP="00431488">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混凝沉淀池</w:t>
                  </w:r>
                </w:p>
              </w:tc>
              <w:tc>
                <w:tcPr>
                  <w:tcW w:w="1421" w:type="dxa"/>
                  <w:vAlign w:val="center"/>
                </w:tcPr>
                <w:p w14:paraId="1FF364A4" w14:textId="4D4DB61F" w:rsidR="00431488" w:rsidRPr="007159DE" w:rsidRDefault="00431488" w:rsidP="00431488">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进水浓度</w:t>
                  </w:r>
                </w:p>
              </w:tc>
              <w:tc>
                <w:tcPr>
                  <w:tcW w:w="1086" w:type="dxa"/>
                  <w:vAlign w:val="center"/>
                </w:tcPr>
                <w:p w14:paraId="5768A911" w14:textId="77777777" w:rsidR="00431488" w:rsidRPr="007159DE" w:rsidRDefault="00431488" w:rsidP="00431488">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6~9</w:t>
                  </w:r>
                </w:p>
              </w:tc>
              <w:tc>
                <w:tcPr>
                  <w:tcW w:w="1086" w:type="dxa"/>
                  <w:vAlign w:val="center"/>
                </w:tcPr>
                <w:p w14:paraId="652ACFF5" w14:textId="63320711" w:rsidR="00431488" w:rsidRPr="00A819C8" w:rsidRDefault="000D64BA" w:rsidP="00431488">
                  <w:pPr>
                    <w:adjustRightInd w:val="0"/>
                    <w:snapToGrid w:val="0"/>
                    <w:jc w:val="center"/>
                    <w:rPr>
                      <w:rFonts w:ascii="Times New Roman" w:hAnsi="Times New Roman" w:cs="Times New Roman"/>
                      <w:color w:val="00B050"/>
                      <w:sz w:val="18"/>
                      <w:szCs w:val="18"/>
                    </w:rPr>
                  </w:pPr>
                  <w:r w:rsidRPr="00A819C8">
                    <w:rPr>
                      <w:rFonts w:ascii="Times New Roman" w:hAnsi="Times New Roman" w:cs="Times New Roman" w:hint="eastAsia"/>
                      <w:color w:val="00B050"/>
                      <w:sz w:val="18"/>
                      <w:szCs w:val="18"/>
                    </w:rPr>
                    <w:t>1052</w:t>
                  </w:r>
                </w:p>
              </w:tc>
              <w:tc>
                <w:tcPr>
                  <w:tcW w:w="1086" w:type="dxa"/>
                  <w:vAlign w:val="center"/>
                </w:tcPr>
                <w:p w14:paraId="3678E197" w14:textId="2541EEFB" w:rsidR="00431488" w:rsidRPr="00A819C8" w:rsidRDefault="000D64BA" w:rsidP="00431488">
                  <w:pPr>
                    <w:adjustRightInd w:val="0"/>
                    <w:snapToGrid w:val="0"/>
                    <w:jc w:val="center"/>
                    <w:rPr>
                      <w:rFonts w:ascii="Times New Roman" w:hAnsi="Times New Roman" w:cs="Times New Roman"/>
                      <w:color w:val="00B050"/>
                      <w:sz w:val="18"/>
                      <w:szCs w:val="18"/>
                    </w:rPr>
                  </w:pPr>
                  <w:r w:rsidRPr="00A819C8">
                    <w:rPr>
                      <w:rFonts w:ascii="Times New Roman" w:hAnsi="Times New Roman" w:cs="Times New Roman" w:hint="eastAsia"/>
                      <w:color w:val="00B050"/>
                      <w:sz w:val="18"/>
                      <w:szCs w:val="18"/>
                    </w:rPr>
                    <w:t>327</w:t>
                  </w:r>
                </w:p>
              </w:tc>
              <w:tc>
                <w:tcPr>
                  <w:tcW w:w="1088" w:type="dxa"/>
                  <w:vAlign w:val="center"/>
                </w:tcPr>
                <w:p w14:paraId="567333CC" w14:textId="69DD994B" w:rsidR="00431488" w:rsidRPr="00A819C8" w:rsidRDefault="000D64BA" w:rsidP="00431488">
                  <w:pPr>
                    <w:adjustRightInd w:val="0"/>
                    <w:snapToGrid w:val="0"/>
                    <w:jc w:val="center"/>
                    <w:rPr>
                      <w:rFonts w:ascii="Times New Roman" w:hAnsi="Times New Roman" w:cs="Times New Roman"/>
                      <w:color w:val="00B050"/>
                      <w:sz w:val="18"/>
                      <w:szCs w:val="18"/>
                    </w:rPr>
                  </w:pPr>
                  <w:r w:rsidRPr="00A819C8">
                    <w:rPr>
                      <w:rFonts w:ascii="Times New Roman" w:hAnsi="Times New Roman" w:cs="Times New Roman" w:hint="eastAsia"/>
                      <w:color w:val="00B050"/>
                      <w:sz w:val="18"/>
                      <w:szCs w:val="18"/>
                    </w:rPr>
                    <w:t>272</w:t>
                  </w:r>
                </w:p>
              </w:tc>
              <w:tc>
                <w:tcPr>
                  <w:tcW w:w="1088" w:type="dxa"/>
                  <w:vAlign w:val="center"/>
                </w:tcPr>
                <w:p w14:paraId="5EE2D89D" w14:textId="77777777" w:rsidR="00431488" w:rsidRPr="00A819C8" w:rsidRDefault="000D64BA" w:rsidP="00431488">
                  <w:pPr>
                    <w:adjustRightInd w:val="0"/>
                    <w:snapToGrid w:val="0"/>
                    <w:jc w:val="center"/>
                    <w:rPr>
                      <w:rFonts w:ascii="Times New Roman" w:hAnsi="Times New Roman" w:cs="Times New Roman"/>
                      <w:color w:val="00B050"/>
                      <w:sz w:val="18"/>
                      <w:szCs w:val="18"/>
                    </w:rPr>
                  </w:pPr>
                  <w:r w:rsidRPr="00A819C8">
                    <w:rPr>
                      <w:rFonts w:ascii="Times New Roman" w:hAnsi="Times New Roman" w:cs="Times New Roman" w:hint="eastAsia"/>
                      <w:color w:val="00B050"/>
                      <w:sz w:val="18"/>
                      <w:szCs w:val="18"/>
                    </w:rPr>
                    <w:t>5.6</w:t>
                  </w:r>
                  <w:r w:rsidRPr="00A819C8">
                    <w:rPr>
                      <w:rFonts w:ascii="Times New Roman" w:hAnsi="Times New Roman" w:cs="Times New Roman"/>
                      <w:color w:val="00B050"/>
                      <w:sz w:val="18"/>
                      <w:szCs w:val="18"/>
                    </w:rPr>
                    <w:t>×</w:t>
                  </w:r>
                  <w:r w:rsidRPr="00A819C8">
                    <w:rPr>
                      <w:rFonts w:ascii="Times New Roman" w:hAnsi="Times New Roman" w:cs="Times New Roman" w:hint="eastAsia"/>
                      <w:color w:val="00B050"/>
                      <w:sz w:val="18"/>
                      <w:szCs w:val="18"/>
                    </w:rPr>
                    <w:t>10</w:t>
                  </w:r>
                  <w:r w:rsidRPr="00A819C8">
                    <w:rPr>
                      <w:rFonts w:ascii="Times New Roman" w:hAnsi="Times New Roman" w:cs="Times New Roman" w:hint="eastAsia"/>
                      <w:color w:val="00B050"/>
                      <w:sz w:val="18"/>
                      <w:szCs w:val="18"/>
                      <w:vertAlign w:val="superscript"/>
                    </w:rPr>
                    <w:t>3</w:t>
                  </w:r>
                </w:p>
                <w:p w14:paraId="32F76430" w14:textId="50887132" w:rsidR="00A819C8" w:rsidRPr="00A819C8" w:rsidRDefault="00A819C8" w:rsidP="00431488">
                  <w:pPr>
                    <w:adjustRightInd w:val="0"/>
                    <w:snapToGrid w:val="0"/>
                    <w:jc w:val="center"/>
                    <w:rPr>
                      <w:rFonts w:ascii="Times New Roman" w:hAnsi="Times New Roman" w:cs="Times New Roman"/>
                      <w:color w:val="00B050"/>
                      <w:sz w:val="18"/>
                      <w:szCs w:val="18"/>
                    </w:rPr>
                  </w:pPr>
                  <w:r w:rsidRPr="00A819C8">
                    <w:rPr>
                      <w:rFonts w:ascii="Times New Roman" w:hAnsi="Times New Roman" w:cs="Times New Roman" w:hint="eastAsia"/>
                      <w:color w:val="00B050"/>
                      <w:sz w:val="16"/>
                      <w:szCs w:val="21"/>
                    </w:rPr>
                    <w:t>（</w:t>
                  </w:r>
                  <w:r w:rsidRPr="00A819C8">
                    <w:rPr>
                      <w:rFonts w:ascii="Times New Roman" w:hAnsi="Times New Roman" w:cs="Times New Roman" w:hint="eastAsia"/>
                      <w:color w:val="00B050"/>
                      <w:sz w:val="16"/>
                      <w:szCs w:val="21"/>
                    </w:rPr>
                    <w:t>MPN/L</w:t>
                  </w:r>
                  <w:r w:rsidRPr="00A819C8">
                    <w:rPr>
                      <w:rFonts w:ascii="Times New Roman" w:hAnsi="Times New Roman" w:cs="Times New Roman" w:hint="eastAsia"/>
                      <w:color w:val="00B050"/>
                      <w:sz w:val="16"/>
                      <w:szCs w:val="21"/>
                    </w:rPr>
                    <w:t>）</w:t>
                  </w:r>
                </w:p>
              </w:tc>
            </w:tr>
            <w:tr w:rsidR="0094750B" w:rsidRPr="007159DE" w14:paraId="510992C7" w14:textId="57CB45CD" w:rsidTr="00E42EF4">
              <w:tc>
                <w:tcPr>
                  <w:tcW w:w="1133" w:type="dxa"/>
                  <w:vMerge/>
                  <w:vAlign w:val="center"/>
                </w:tcPr>
                <w:p w14:paraId="5B23A5A8" w14:textId="77777777" w:rsidR="00431488" w:rsidRPr="007159DE" w:rsidRDefault="00431488" w:rsidP="00431488">
                  <w:pPr>
                    <w:adjustRightInd w:val="0"/>
                    <w:snapToGrid w:val="0"/>
                    <w:jc w:val="center"/>
                    <w:rPr>
                      <w:rFonts w:ascii="Times New Roman" w:hAnsi="Times New Roman" w:cs="Times New Roman"/>
                      <w:color w:val="000000" w:themeColor="text1"/>
                      <w:sz w:val="20"/>
                    </w:rPr>
                  </w:pPr>
                </w:p>
              </w:tc>
              <w:tc>
                <w:tcPr>
                  <w:tcW w:w="1421" w:type="dxa"/>
                  <w:vAlign w:val="center"/>
                </w:tcPr>
                <w:p w14:paraId="0197109A" w14:textId="77777777" w:rsidR="00431488" w:rsidRPr="007159DE" w:rsidRDefault="00431488" w:rsidP="00431488">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产生量（</w:t>
                  </w:r>
                  <w:r w:rsidRPr="007159DE">
                    <w:rPr>
                      <w:rFonts w:ascii="Times New Roman" w:hAnsi="Times New Roman" w:cs="Times New Roman" w:hint="eastAsia"/>
                      <w:color w:val="000000" w:themeColor="text1"/>
                      <w:sz w:val="20"/>
                    </w:rPr>
                    <w:t>t/a</w:t>
                  </w:r>
                  <w:r w:rsidRPr="007159DE">
                    <w:rPr>
                      <w:rFonts w:ascii="Times New Roman" w:hAnsi="Times New Roman" w:cs="Times New Roman" w:hint="eastAsia"/>
                      <w:color w:val="000000" w:themeColor="text1"/>
                      <w:sz w:val="20"/>
                    </w:rPr>
                    <w:t>）</w:t>
                  </w:r>
                </w:p>
              </w:tc>
              <w:tc>
                <w:tcPr>
                  <w:tcW w:w="1086" w:type="dxa"/>
                  <w:vAlign w:val="center"/>
                </w:tcPr>
                <w:p w14:paraId="1B648D02" w14:textId="77777777" w:rsidR="00431488" w:rsidRPr="007159DE" w:rsidRDefault="00431488" w:rsidP="00431488">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w:t>
                  </w:r>
                </w:p>
              </w:tc>
              <w:tc>
                <w:tcPr>
                  <w:tcW w:w="1086" w:type="dxa"/>
                  <w:vAlign w:val="center"/>
                </w:tcPr>
                <w:p w14:paraId="7B824DE1" w14:textId="2E1FC3D0" w:rsidR="00431488" w:rsidRPr="007159DE" w:rsidRDefault="00732652" w:rsidP="00431488">
                  <w:pPr>
                    <w:adjustRightInd w:val="0"/>
                    <w:snapToGrid w:val="0"/>
                    <w:jc w:val="center"/>
                    <w:rPr>
                      <w:rFonts w:ascii="Times New Roman" w:hAnsi="Times New Roman" w:cs="Times New Roman"/>
                      <w:color w:val="000000" w:themeColor="text1"/>
                      <w:sz w:val="18"/>
                      <w:szCs w:val="18"/>
                    </w:rPr>
                  </w:pPr>
                  <w:r w:rsidRPr="00732652">
                    <w:rPr>
                      <w:rFonts w:ascii="Times New Roman" w:hAnsi="Times New Roman" w:cs="Times New Roman" w:hint="eastAsia"/>
                      <w:color w:val="00B050"/>
                      <w:sz w:val="18"/>
                      <w:szCs w:val="18"/>
                    </w:rPr>
                    <w:t>0.3748</w:t>
                  </w:r>
                </w:p>
              </w:tc>
              <w:tc>
                <w:tcPr>
                  <w:tcW w:w="1086" w:type="dxa"/>
                  <w:vAlign w:val="center"/>
                </w:tcPr>
                <w:p w14:paraId="50F2B95F" w14:textId="3F058B75" w:rsidR="00431488" w:rsidRPr="007159DE" w:rsidRDefault="006F352A" w:rsidP="00431488">
                  <w:pPr>
                    <w:adjustRightInd w:val="0"/>
                    <w:snapToGrid w:val="0"/>
                    <w:jc w:val="center"/>
                    <w:rPr>
                      <w:rFonts w:ascii="Times New Roman" w:hAnsi="Times New Roman" w:cs="Times New Roman"/>
                      <w:color w:val="000000" w:themeColor="text1"/>
                      <w:sz w:val="18"/>
                      <w:szCs w:val="18"/>
                    </w:rPr>
                  </w:pPr>
                  <w:r w:rsidRPr="006F352A">
                    <w:rPr>
                      <w:rFonts w:ascii="Times New Roman" w:hAnsi="Times New Roman" w:cs="Times New Roman" w:hint="eastAsia"/>
                      <w:color w:val="00B050"/>
                      <w:sz w:val="18"/>
                      <w:szCs w:val="18"/>
                    </w:rPr>
                    <w:t>0.1067</w:t>
                  </w:r>
                </w:p>
              </w:tc>
              <w:tc>
                <w:tcPr>
                  <w:tcW w:w="1088" w:type="dxa"/>
                  <w:vAlign w:val="center"/>
                </w:tcPr>
                <w:p w14:paraId="0ABE40B7" w14:textId="5B5A7748" w:rsidR="00431488" w:rsidRPr="007159DE" w:rsidRDefault="006F352A" w:rsidP="00431488">
                  <w:pPr>
                    <w:adjustRightInd w:val="0"/>
                    <w:snapToGrid w:val="0"/>
                    <w:jc w:val="center"/>
                    <w:rPr>
                      <w:rFonts w:ascii="Times New Roman" w:hAnsi="Times New Roman" w:cs="Times New Roman"/>
                      <w:color w:val="000000" w:themeColor="text1"/>
                      <w:sz w:val="18"/>
                      <w:szCs w:val="18"/>
                    </w:rPr>
                  </w:pPr>
                  <w:r w:rsidRPr="006F352A">
                    <w:rPr>
                      <w:rFonts w:ascii="Times New Roman" w:hAnsi="Times New Roman" w:cs="Times New Roman" w:hint="eastAsia"/>
                      <w:color w:val="00B050"/>
                      <w:sz w:val="18"/>
                      <w:szCs w:val="18"/>
                    </w:rPr>
                    <w:t>0.0969</w:t>
                  </w:r>
                </w:p>
              </w:tc>
              <w:tc>
                <w:tcPr>
                  <w:tcW w:w="1088" w:type="dxa"/>
                  <w:vAlign w:val="center"/>
                </w:tcPr>
                <w:p w14:paraId="42EF8ADA" w14:textId="3CF79590" w:rsidR="00E42EF4" w:rsidRPr="00A819C8" w:rsidRDefault="003220D0" w:rsidP="00431488">
                  <w:pPr>
                    <w:adjustRightInd w:val="0"/>
                    <w:snapToGrid w:val="0"/>
                    <w:jc w:val="center"/>
                    <w:rPr>
                      <w:rFonts w:ascii="Times New Roman" w:hAnsi="Times New Roman" w:cs="Times New Roman"/>
                      <w:color w:val="00B050"/>
                      <w:sz w:val="16"/>
                      <w:szCs w:val="16"/>
                    </w:rPr>
                  </w:pPr>
                  <w:r w:rsidRPr="00A819C8">
                    <w:rPr>
                      <w:rFonts w:ascii="Times New Roman" w:hAnsi="Times New Roman" w:cs="Times New Roman" w:hint="eastAsia"/>
                      <w:color w:val="00B050"/>
                      <w:sz w:val="16"/>
                      <w:szCs w:val="16"/>
                    </w:rPr>
                    <w:t>1.995</w:t>
                  </w:r>
                  <w:r w:rsidR="00E42EF4" w:rsidRPr="00A819C8">
                    <w:rPr>
                      <w:rFonts w:ascii="Times New Roman" w:hAnsi="Times New Roman" w:cs="Times New Roman"/>
                      <w:color w:val="00B050"/>
                      <w:sz w:val="16"/>
                      <w:szCs w:val="16"/>
                    </w:rPr>
                    <w:t>×</w:t>
                  </w:r>
                  <w:r w:rsidR="00E42EF4" w:rsidRPr="00A819C8">
                    <w:rPr>
                      <w:rFonts w:ascii="Times New Roman" w:hAnsi="Times New Roman" w:cs="Times New Roman" w:hint="eastAsia"/>
                      <w:color w:val="00B050"/>
                      <w:sz w:val="16"/>
                      <w:szCs w:val="16"/>
                    </w:rPr>
                    <w:t>10</w:t>
                  </w:r>
                  <w:r w:rsidR="00A819C8" w:rsidRPr="00A819C8">
                    <w:rPr>
                      <w:rFonts w:ascii="Times New Roman" w:hAnsi="Times New Roman" w:cs="Times New Roman" w:hint="eastAsia"/>
                      <w:color w:val="00B050"/>
                      <w:sz w:val="16"/>
                      <w:szCs w:val="16"/>
                      <w:vertAlign w:val="superscript"/>
                    </w:rPr>
                    <w:t>9</w:t>
                  </w:r>
                </w:p>
                <w:p w14:paraId="2C41A470" w14:textId="16F9DE96" w:rsidR="00431488" w:rsidRPr="007159DE" w:rsidRDefault="00A819C8" w:rsidP="00431488">
                  <w:pPr>
                    <w:adjustRightInd w:val="0"/>
                    <w:snapToGrid w:val="0"/>
                    <w:jc w:val="center"/>
                    <w:rPr>
                      <w:rFonts w:ascii="Times New Roman" w:hAnsi="Times New Roman" w:cs="Times New Roman"/>
                      <w:color w:val="000000" w:themeColor="text1"/>
                      <w:sz w:val="18"/>
                      <w:szCs w:val="18"/>
                    </w:rPr>
                  </w:pPr>
                  <w:r w:rsidRPr="00A819C8">
                    <w:rPr>
                      <w:rFonts w:ascii="Times New Roman" w:hAnsi="Times New Roman" w:cs="Times New Roman" w:hint="eastAsia"/>
                      <w:color w:val="00B050"/>
                      <w:sz w:val="16"/>
                      <w:szCs w:val="21"/>
                    </w:rPr>
                    <w:t>（</w:t>
                  </w:r>
                  <w:r w:rsidRPr="00A819C8">
                    <w:rPr>
                      <w:rFonts w:ascii="Times New Roman" w:hAnsi="Times New Roman" w:cs="Times New Roman" w:hint="eastAsia"/>
                      <w:color w:val="00B050"/>
                      <w:sz w:val="16"/>
                      <w:szCs w:val="21"/>
                    </w:rPr>
                    <w:t>MPN/L</w:t>
                  </w:r>
                  <w:r w:rsidRPr="00A819C8">
                    <w:rPr>
                      <w:rFonts w:ascii="Times New Roman" w:hAnsi="Times New Roman" w:cs="Times New Roman" w:hint="eastAsia"/>
                      <w:color w:val="00B050"/>
                      <w:sz w:val="16"/>
                      <w:szCs w:val="21"/>
                    </w:rPr>
                    <w:t>）</w:t>
                  </w:r>
                </w:p>
              </w:tc>
            </w:tr>
            <w:tr w:rsidR="0094750B" w:rsidRPr="007159DE" w14:paraId="0C6B5604" w14:textId="6D4E23CB" w:rsidTr="00E42EF4">
              <w:tc>
                <w:tcPr>
                  <w:tcW w:w="1133" w:type="dxa"/>
                  <w:vMerge/>
                  <w:vAlign w:val="center"/>
                </w:tcPr>
                <w:p w14:paraId="7750B29B" w14:textId="77777777" w:rsidR="00431488" w:rsidRPr="007159DE" w:rsidRDefault="00431488" w:rsidP="00431488">
                  <w:pPr>
                    <w:adjustRightInd w:val="0"/>
                    <w:snapToGrid w:val="0"/>
                    <w:jc w:val="center"/>
                    <w:rPr>
                      <w:rFonts w:ascii="Times New Roman" w:hAnsi="Times New Roman" w:cs="Times New Roman"/>
                      <w:color w:val="000000" w:themeColor="text1"/>
                      <w:sz w:val="20"/>
                    </w:rPr>
                  </w:pPr>
                </w:p>
              </w:tc>
              <w:tc>
                <w:tcPr>
                  <w:tcW w:w="1421" w:type="dxa"/>
                  <w:vAlign w:val="center"/>
                </w:tcPr>
                <w:p w14:paraId="6DE0EE19" w14:textId="77777777" w:rsidR="00431488" w:rsidRPr="007159DE" w:rsidRDefault="00431488" w:rsidP="00431488">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去除率（</w:t>
                  </w:r>
                  <w:r w:rsidRPr="007159DE">
                    <w:rPr>
                      <w:rFonts w:ascii="Times New Roman" w:hAnsi="Times New Roman" w:cs="Times New Roman" w:hint="eastAsia"/>
                      <w:color w:val="000000" w:themeColor="text1"/>
                      <w:sz w:val="20"/>
                    </w:rPr>
                    <w:t>%</w:t>
                  </w:r>
                  <w:r w:rsidRPr="007159DE">
                    <w:rPr>
                      <w:rFonts w:ascii="Times New Roman" w:hAnsi="Times New Roman" w:cs="Times New Roman" w:hint="eastAsia"/>
                      <w:color w:val="000000" w:themeColor="text1"/>
                      <w:sz w:val="20"/>
                    </w:rPr>
                    <w:t>）</w:t>
                  </w:r>
                </w:p>
              </w:tc>
              <w:tc>
                <w:tcPr>
                  <w:tcW w:w="1086" w:type="dxa"/>
                  <w:vAlign w:val="center"/>
                </w:tcPr>
                <w:p w14:paraId="691B36C8" w14:textId="77777777" w:rsidR="00431488" w:rsidRPr="007159DE" w:rsidRDefault="00431488" w:rsidP="00431488">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w:t>
                  </w:r>
                </w:p>
              </w:tc>
              <w:tc>
                <w:tcPr>
                  <w:tcW w:w="1086" w:type="dxa"/>
                  <w:vAlign w:val="center"/>
                </w:tcPr>
                <w:p w14:paraId="541180AE" w14:textId="0F70AE95" w:rsidR="00431488" w:rsidRPr="007159DE" w:rsidRDefault="00431488" w:rsidP="0043148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40</w:t>
                  </w:r>
                </w:p>
              </w:tc>
              <w:tc>
                <w:tcPr>
                  <w:tcW w:w="1086" w:type="dxa"/>
                  <w:vAlign w:val="center"/>
                </w:tcPr>
                <w:p w14:paraId="3E826DE0" w14:textId="77777777" w:rsidR="00431488" w:rsidRPr="007159DE" w:rsidRDefault="00431488" w:rsidP="0043148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15</w:t>
                  </w:r>
                </w:p>
              </w:tc>
              <w:tc>
                <w:tcPr>
                  <w:tcW w:w="1088" w:type="dxa"/>
                  <w:vAlign w:val="center"/>
                </w:tcPr>
                <w:p w14:paraId="2CBDFBF9" w14:textId="77777777" w:rsidR="00431488" w:rsidRPr="007159DE" w:rsidRDefault="00431488" w:rsidP="0043148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80</w:t>
                  </w:r>
                </w:p>
              </w:tc>
              <w:tc>
                <w:tcPr>
                  <w:tcW w:w="1088" w:type="dxa"/>
                  <w:vAlign w:val="center"/>
                </w:tcPr>
                <w:p w14:paraId="69C00B0B" w14:textId="333EDDA5" w:rsidR="00431488" w:rsidRPr="007159DE" w:rsidRDefault="00E42EF4" w:rsidP="0043148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0</w:t>
                  </w:r>
                </w:p>
              </w:tc>
            </w:tr>
            <w:tr w:rsidR="0094750B" w:rsidRPr="007159DE" w14:paraId="4AE542E7" w14:textId="07749F35" w:rsidTr="00E42EF4">
              <w:tc>
                <w:tcPr>
                  <w:tcW w:w="1133" w:type="dxa"/>
                  <w:vMerge/>
                  <w:vAlign w:val="center"/>
                </w:tcPr>
                <w:p w14:paraId="0CCF8038" w14:textId="77777777" w:rsidR="00431488" w:rsidRPr="007159DE" w:rsidRDefault="00431488" w:rsidP="00431488">
                  <w:pPr>
                    <w:adjustRightInd w:val="0"/>
                    <w:snapToGrid w:val="0"/>
                    <w:jc w:val="center"/>
                    <w:rPr>
                      <w:rFonts w:ascii="Times New Roman" w:hAnsi="Times New Roman" w:cs="Times New Roman"/>
                      <w:color w:val="000000" w:themeColor="text1"/>
                      <w:sz w:val="20"/>
                    </w:rPr>
                  </w:pPr>
                </w:p>
              </w:tc>
              <w:tc>
                <w:tcPr>
                  <w:tcW w:w="1421" w:type="dxa"/>
                  <w:vAlign w:val="center"/>
                </w:tcPr>
                <w:p w14:paraId="0F7690A1" w14:textId="561DC955" w:rsidR="00431488" w:rsidRPr="007159DE" w:rsidRDefault="00431488" w:rsidP="00431488">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出水浓度</w:t>
                  </w:r>
                </w:p>
              </w:tc>
              <w:tc>
                <w:tcPr>
                  <w:tcW w:w="1086" w:type="dxa"/>
                  <w:vAlign w:val="center"/>
                </w:tcPr>
                <w:p w14:paraId="52973160" w14:textId="77777777" w:rsidR="00431488" w:rsidRPr="007159DE" w:rsidRDefault="00431488" w:rsidP="00431488">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6~9</w:t>
                  </w:r>
                </w:p>
              </w:tc>
              <w:tc>
                <w:tcPr>
                  <w:tcW w:w="1086" w:type="dxa"/>
                  <w:vAlign w:val="center"/>
                </w:tcPr>
                <w:p w14:paraId="0D4E1542" w14:textId="3E0B0954" w:rsidR="00431488" w:rsidRPr="007159DE" w:rsidRDefault="001D71B4" w:rsidP="00431488">
                  <w:pPr>
                    <w:adjustRightInd w:val="0"/>
                    <w:snapToGrid w:val="0"/>
                    <w:jc w:val="center"/>
                    <w:rPr>
                      <w:rFonts w:ascii="Times New Roman" w:hAnsi="Times New Roman" w:cs="Times New Roman"/>
                      <w:color w:val="000000" w:themeColor="text1"/>
                      <w:sz w:val="18"/>
                      <w:szCs w:val="18"/>
                    </w:rPr>
                  </w:pPr>
                  <w:r w:rsidRPr="001D71B4">
                    <w:rPr>
                      <w:rFonts w:ascii="Times New Roman" w:hAnsi="Times New Roman" w:cs="Times New Roman" w:hint="eastAsia"/>
                      <w:color w:val="00B050"/>
                      <w:sz w:val="18"/>
                      <w:szCs w:val="18"/>
                    </w:rPr>
                    <w:t>631.2</w:t>
                  </w:r>
                </w:p>
              </w:tc>
              <w:tc>
                <w:tcPr>
                  <w:tcW w:w="1086" w:type="dxa"/>
                  <w:vAlign w:val="center"/>
                </w:tcPr>
                <w:p w14:paraId="07922F3D" w14:textId="4B44BA56" w:rsidR="00431488" w:rsidRPr="007159DE" w:rsidRDefault="001D71B4" w:rsidP="00431488">
                  <w:pPr>
                    <w:adjustRightInd w:val="0"/>
                    <w:snapToGrid w:val="0"/>
                    <w:jc w:val="center"/>
                    <w:rPr>
                      <w:rFonts w:ascii="Times New Roman" w:hAnsi="Times New Roman" w:cs="Times New Roman"/>
                      <w:color w:val="000000" w:themeColor="text1"/>
                      <w:sz w:val="18"/>
                      <w:szCs w:val="18"/>
                    </w:rPr>
                  </w:pPr>
                  <w:r w:rsidRPr="001D71B4">
                    <w:rPr>
                      <w:rFonts w:ascii="Times New Roman" w:hAnsi="Times New Roman" w:cs="Times New Roman" w:hint="eastAsia"/>
                      <w:color w:val="00B050"/>
                      <w:sz w:val="18"/>
                      <w:szCs w:val="18"/>
                    </w:rPr>
                    <w:t>277.95</w:t>
                  </w:r>
                </w:p>
              </w:tc>
              <w:tc>
                <w:tcPr>
                  <w:tcW w:w="1088" w:type="dxa"/>
                  <w:vAlign w:val="center"/>
                </w:tcPr>
                <w:p w14:paraId="0E2AFBB9" w14:textId="23EEFF73" w:rsidR="00431488" w:rsidRPr="007159DE" w:rsidRDefault="001D71B4" w:rsidP="00431488">
                  <w:pPr>
                    <w:adjustRightInd w:val="0"/>
                    <w:snapToGrid w:val="0"/>
                    <w:jc w:val="center"/>
                    <w:rPr>
                      <w:rFonts w:ascii="Times New Roman" w:hAnsi="Times New Roman" w:cs="Times New Roman"/>
                      <w:color w:val="000000" w:themeColor="text1"/>
                      <w:sz w:val="18"/>
                      <w:szCs w:val="18"/>
                    </w:rPr>
                  </w:pPr>
                  <w:r w:rsidRPr="001D71B4">
                    <w:rPr>
                      <w:rFonts w:ascii="Times New Roman" w:hAnsi="Times New Roman" w:cs="Times New Roman" w:hint="eastAsia"/>
                      <w:color w:val="00B050"/>
                      <w:sz w:val="18"/>
                      <w:szCs w:val="18"/>
                    </w:rPr>
                    <w:t>54.4</w:t>
                  </w:r>
                </w:p>
              </w:tc>
              <w:tc>
                <w:tcPr>
                  <w:tcW w:w="1088" w:type="dxa"/>
                  <w:vAlign w:val="center"/>
                </w:tcPr>
                <w:p w14:paraId="59B41CB9" w14:textId="77777777" w:rsidR="00273C93" w:rsidRPr="00A819C8" w:rsidRDefault="00273C93" w:rsidP="00273C93">
                  <w:pPr>
                    <w:adjustRightInd w:val="0"/>
                    <w:snapToGrid w:val="0"/>
                    <w:jc w:val="center"/>
                    <w:rPr>
                      <w:rFonts w:ascii="Times New Roman" w:hAnsi="Times New Roman" w:cs="Times New Roman"/>
                      <w:color w:val="00B050"/>
                      <w:sz w:val="18"/>
                      <w:szCs w:val="18"/>
                    </w:rPr>
                  </w:pPr>
                  <w:r w:rsidRPr="00A819C8">
                    <w:rPr>
                      <w:rFonts w:ascii="Times New Roman" w:hAnsi="Times New Roman" w:cs="Times New Roman" w:hint="eastAsia"/>
                      <w:color w:val="00B050"/>
                      <w:sz w:val="18"/>
                      <w:szCs w:val="18"/>
                    </w:rPr>
                    <w:t>5.6</w:t>
                  </w:r>
                  <w:r w:rsidRPr="00A819C8">
                    <w:rPr>
                      <w:rFonts w:ascii="Times New Roman" w:hAnsi="Times New Roman" w:cs="Times New Roman"/>
                      <w:color w:val="00B050"/>
                      <w:sz w:val="18"/>
                      <w:szCs w:val="18"/>
                    </w:rPr>
                    <w:t>×</w:t>
                  </w:r>
                  <w:r w:rsidRPr="00A819C8">
                    <w:rPr>
                      <w:rFonts w:ascii="Times New Roman" w:hAnsi="Times New Roman" w:cs="Times New Roman" w:hint="eastAsia"/>
                      <w:color w:val="00B050"/>
                      <w:sz w:val="18"/>
                      <w:szCs w:val="18"/>
                    </w:rPr>
                    <w:t>10</w:t>
                  </w:r>
                  <w:r w:rsidRPr="00A819C8">
                    <w:rPr>
                      <w:rFonts w:ascii="Times New Roman" w:hAnsi="Times New Roman" w:cs="Times New Roman" w:hint="eastAsia"/>
                      <w:color w:val="00B050"/>
                      <w:sz w:val="18"/>
                      <w:szCs w:val="18"/>
                      <w:vertAlign w:val="superscript"/>
                    </w:rPr>
                    <w:t>3</w:t>
                  </w:r>
                </w:p>
                <w:p w14:paraId="200C718C" w14:textId="6DBED932" w:rsidR="00431488" w:rsidRPr="007159DE" w:rsidRDefault="00273C93" w:rsidP="00273C93">
                  <w:pPr>
                    <w:adjustRightInd w:val="0"/>
                    <w:snapToGrid w:val="0"/>
                    <w:jc w:val="center"/>
                    <w:rPr>
                      <w:rFonts w:ascii="Times New Roman" w:hAnsi="Times New Roman" w:cs="Times New Roman"/>
                      <w:color w:val="000000" w:themeColor="text1"/>
                      <w:sz w:val="18"/>
                      <w:szCs w:val="18"/>
                    </w:rPr>
                  </w:pPr>
                  <w:r w:rsidRPr="00A819C8">
                    <w:rPr>
                      <w:rFonts w:ascii="Times New Roman" w:hAnsi="Times New Roman" w:cs="Times New Roman" w:hint="eastAsia"/>
                      <w:color w:val="00B050"/>
                      <w:sz w:val="16"/>
                      <w:szCs w:val="21"/>
                    </w:rPr>
                    <w:t>（</w:t>
                  </w:r>
                  <w:r w:rsidRPr="00A819C8">
                    <w:rPr>
                      <w:rFonts w:ascii="Times New Roman" w:hAnsi="Times New Roman" w:cs="Times New Roman" w:hint="eastAsia"/>
                      <w:color w:val="00B050"/>
                      <w:sz w:val="16"/>
                      <w:szCs w:val="21"/>
                    </w:rPr>
                    <w:t>MPN/L</w:t>
                  </w:r>
                  <w:r w:rsidRPr="00A819C8">
                    <w:rPr>
                      <w:rFonts w:ascii="Times New Roman" w:hAnsi="Times New Roman" w:cs="Times New Roman" w:hint="eastAsia"/>
                      <w:color w:val="00B050"/>
                      <w:sz w:val="16"/>
                      <w:szCs w:val="21"/>
                    </w:rPr>
                    <w:t>）</w:t>
                  </w:r>
                </w:p>
              </w:tc>
            </w:tr>
            <w:tr w:rsidR="0094750B" w:rsidRPr="007159DE" w14:paraId="3121BCF8" w14:textId="186CD1AB" w:rsidTr="00E42EF4">
              <w:tc>
                <w:tcPr>
                  <w:tcW w:w="1133" w:type="dxa"/>
                  <w:vMerge w:val="restart"/>
                  <w:vAlign w:val="center"/>
                </w:tcPr>
                <w:p w14:paraId="58447893" w14:textId="5F752444" w:rsidR="00431488" w:rsidRPr="007159DE" w:rsidRDefault="00431488" w:rsidP="00431488">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A/O</w:t>
                  </w:r>
                  <w:r w:rsidRPr="007159DE">
                    <w:rPr>
                      <w:rFonts w:ascii="Times New Roman" w:hAnsi="Times New Roman" w:cs="Times New Roman" w:hint="eastAsia"/>
                      <w:color w:val="000000" w:themeColor="text1"/>
                      <w:sz w:val="20"/>
                    </w:rPr>
                    <w:t>生化池</w:t>
                  </w:r>
                  <w:r w:rsidRPr="007159DE">
                    <w:rPr>
                      <w:rFonts w:ascii="Times New Roman" w:hAnsi="Times New Roman" w:cs="Times New Roman" w:hint="eastAsia"/>
                      <w:color w:val="000000" w:themeColor="text1"/>
                      <w:sz w:val="20"/>
                    </w:rPr>
                    <w:t>+</w:t>
                  </w:r>
                  <w:r w:rsidRPr="007159DE">
                    <w:rPr>
                      <w:rFonts w:ascii="Times New Roman" w:hAnsi="Times New Roman" w:cs="Times New Roman" w:hint="eastAsia"/>
                      <w:color w:val="000000" w:themeColor="text1"/>
                      <w:sz w:val="20"/>
                    </w:rPr>
                    <w:t>二沉池</w:t>
                  </w:r>
                </w:p>
              </w:tc>
              <w:tc>
                <w:tcPr>
                  <w:tcW w:w="1421" w:type="dxa"/>
                  <w:vAlign w:val="center"/>
                </w:tcPr>
                <w:p w14:paraId="0853BC40" w14:textId="0A9C3510" w:rsidR="00431488" w:rsidRPr="007159DE" w:rsidRDefault="00431488" w:rsidP="00431488">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进水浓度</w:t>
                  </w:r>
                </w:p>
              </w:tc>
              <w:tc>
                <w:tcPr>
                  <w:tcW w:w="1086" w:type="dxa"/>
                  <w:vAlign w:val="center"/>
                </w:tcPr>
                <w:p w14:paraId="0F6986D8" w14:textId="77777777" w:rsidR="00431488" w:rsidRPr="007159DE" w:rsidRDefault="00431488" w:rsidP="00431488">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6~9</w:t>
                  </w:r>
                </w:p>
              </w:tc>
              <w:tc>
                <w:tcPr>
                  <w:tcW w:w="1086" w:type="dxa"/>
                  <w:vAlign w:val="center"/>
                </w:tcPr>
                <w:p w14:paraId="5E66CAA8" w14:textId="30502BC2" w:rsidR="00431488" w:rsidRPr="007159DE" w:rsidRDefault="001D71B4" w:rsidP="00431488">
                  <w:pPr>
                    <w:adjustRightInd w:val="0"/>
                    <w:snapToGrid w:val="0"/>
                    <w:jc w:val="center"/>
                    <w:rPr>
                      <w:rFonts w:ascii="Times New Roman" w:hAnsi="Times New Roman" w:cs="Times New Roman"/>
                      <w:color w:val="000000" w:themeColor="text1"/>
                      <w:sz w:val="18"/>
                      <w:szCs w:val="18"/>
                    </w:rPr>
                  </w:pPr>
                  <w:r w:rsidRPr="001D71B4">
                    <w:rPr>
                      <w:rFonts w:ascii="Times New Roman" w:hAnsi="Times New Roman" w:cs="Times New Roman" w:hint="eastAsia"/>
                      <w:color w:val="00B050"/>
                      <w:sz w:val="18"/>
                      <w:szCs w:val="18"/>
                    </w:rPr>
                    <w:t>631.2</w:t>
                  </w:r>
                </w:p>
              </w:tc>
              <w:tc>
                <w:tcPr>
                  <w:tcW w:w="1086" w:type="dxa"/>
                  <w:vAlign w:val="center"/>
                </w:tcPr>
                <w:p w14:paraId="28798618" w14:textId="52E1838B" w:rsidR="00431488" w:rsidRPr="007159DE" w:rsidRDefault="001D71B4" w:rsidP="00431488">
                  <w:pPr>
                    <w:adjustRightInd w:val="0"/>
                    <w:snapToGrid w:val="0"/>
                    <w:jc w:val="center"/>
                    <w:rPr>
                      <w:rFonts w:ascii="Times New Roman" w:hAnsi="Times New Roman" w:cs="Times New Roman"/>
                      <w:color w:val="000000" w:themeColor="text1"/>
                      <w:sz w:val="18"/>
                      <w:szCs w:val="18"/>
                    </w:rPr>
                  </w:pPr>
                  <w:r w:rsidRPr="001D71B4">
                    <w:rPr>
                      <w:rFonts w:ascii="Times New Roman" w:hAnsi="Times New Roman" w:cs="Times New Roman" w:hint="eastAsia"/>
                      <w:color w:val="00B050"/>
                      <w:sz w:val="18"/>
                      <w:szCs w:val="18"/>
                    </w:rPr>
                    <w:t>277.95</w:t>
                  </w:r>
                </w:p>
              </w:tc>
              <w:tc>
                <w:tcPr>
                  <w:tcW w:w="1088" w:type="dxa"/>
                  <w:vAlign w:val="center"/>
                </w:tcPr>
                <w:p w14:paraId="591A123F" w14:textId="40ED4EF3" w:rsidR="00431488" w:rsidRPr="007159DE" w:rsidRDefault="001D71B4" w:rsidP="00431488">
                  <w:pPr>
                    <w:adjustRightInd w:val="0"/>
                    <w:snapToGrid w:val="0"/>
                    <w:jc w:val="center"/>
                    <w:rPr>
                      <w:rFonts w:ascii="Times New Roman" w:hAnsi="Times New Roman" w:cs="Times New Roman"/>
                      <w:color w:val="000000" w:themeColor="text1"/>
                      <w:sz w:val="18"/>
                      <w:szCs w:val="18"/>
                    </w:rPr>
                  </w:pPr>
                  <w:r w:rsidRPr="001D71B4">
                    <w:rPr>
                      <w:rFonts w:ascii="Times New Roman" w:hAnsi="Times New Roman" w:cs="Times New Roman" w:hint="eastAsia"/>
                      <w:color w:val="00B050"/>
                      <w:sz w:val="18"/>
                      <w:szCs w:val="18"/>
                    </w:rPr>
                    <w:t>54.4</w:t>
                  </w:r>
                </w:p>
              </w:tc>
              <w:tc>
                <w:tcPr>
                  <w:tcW w:w="1088" w:type="dxa"/>
                  <w:vAlign w:val="center"/>
                </w:tcPr>
                <w:p w14:paraId="6F96C536" w14:textId="77777777" w:rsidR="00273C93" w:rsidRPr="00A819C8" w:rsidRDefault="00273C93" w:rsidP="00273C93">
                  <w:pPr>
                    <w:adjustRightInd w:val="0"/>
                    <w:snapToGrid w:val="0"/>
                    <w:jc w:val="center"/>
                    <w:rPr>
                      <w:rFonts w:ascii="Times New Roman" w:hAnsi="Times New Roman" w:cs="Times New Roman"/>
                      <w:color w:val="00B050"/>
                      <w:sz w:val="18"/>
                      <w:szCs w:val="18"/>
                    </w:rPr>
                  </w:pPr>
                  <w:r w:rsidRPr="00A819C8">
                    <w:rPr>
                      <w:rFonts w:ascii="Times New Roman" w:hAnsi="Times New Roman" w:cs="Times New Roman" w:hint="eastAsia"/>
                      <w:color w:val="00B050"/>
                      <w:sz w:val="18"/>
                      <w:szCs w:val="18"/>
                    </w:rPr>
                    <w:t>5.6</w:t>
                  </w:r>
                  <w:r w:rsidRPr="00A819C8">
                    <w:rPr>
                      <w:rFonts w:ascii="Times New Roman" w:hAnsi="Times New Roman" w:cs="Times New Roman"/>
                      <w:color w:val="00B050"/>
                      <w:sz w:val="18"/>
                      <w:szCs w:val="18"/>
                    </w:rPr>
                    <w:t>×</w:t>
                  </w:r>
                  <w:r w:rsidRPr="00A819C8">
                    <w:rPr>
                      <w:rFonts w:ascii="Times New Roman" w:hAnsi="Times New Roman" w:cs="Times New Roman" w:hint="eastAsia"/>
                      <w:color w:val="00B050"/>
                      <w:sz w:val="18"/>
                      <w:szCs w:val="18"/>
                    </w:rPr>
                    <w:t>10</w:t>
                  </w:r>
                  <w:r w:rsidRPr="00A819C8">
                    <w:rPr>
                      <w:rFonts w:ascii="Times New Roman" w:hAnsi="Times New Roman" w:cs="Times New Roman" w:hint="eastAsia"/>
                      <w:color w:val="00B050"/>
                      <w:sz w:val="18"/>
                      <w:szCs w:val="18"/>
                      <w:vertAlign w:val="superscript"/>
                    </w:rPr>
                    <w:t>3</w:t>
                  </w:r>
                </w:p>
                <w:p w14:paraId="21B43D61" w14:textId="06188D79" w:rsidR="00431488" w:rsidRPr="007159DE" w:rsidRDefault="00273C93" w:rsidP="00273C93">
                  <w:pPr>
                    <w:adjustRightInd w:val="0"/>
                    <w:snapToGrid w:val="0"/>
                    <w:jc w:val="center"/>
                    <w:rPr>
                      <w:rFonts w:ascii="Times New Roman" w:hAnsi="Times New Roman" w:cs="Times New Roman"/>
                      <w:color w:val="000000" w:themeColor="text1"/>
                      <w:sz w:val="18"/>
                      <w:szCs w:val="18"/>
                    </w:rPr>
                  </w:pPr>
                  <w:r w:rsidRPr="00A819C8">
                    <w:rPr>
                      <w:rFonts w:ascii="Times New Roman" w:hAnsi="Times New Roman" w:cs="Times New Roman" w:hint="eastAsia"/>
                      <w:color w:val="00B050"/>
                      <w:sz w:val="16"/>
                      <w:szCs w:val="21"/>
                    </w:rPr>
                    <w:t>（</w:t>
                  </w:r>
                  <w:r w:rsidRPr="00A819C8">
                    <w:rPr>
                      <w:rFonts w:ascii="Times New Roman" w:hAnsi="Times New Roman" w:cs="Times New Roman" w:hint="eastAsia"/>
                      <w:color w:val="00B050"/>
                      <w:sz w:val="16"/>
                      <w:szCs w:val="21"/>
                    </w:rPr>
                    <w:t>MPN/L</w:t>
                  </w:r>
                  <w:r w:rsidRPr="00A819C8">
                    <w:rPr>
                      <w:rFonts w:ascii="Times New Roman" w:hAnsi="Times New Roman" w:cs="Times New Roman" w:hint="eastAsia"/>
                      <w:color w:val="00B050"/>
                      <w:sz w:val="16"/>
                      <w:szCs w:val="21"/>
                    </w:rPr>
                    <w:t>）</w:t>
                  </w:r>
                </w:p>
              </w:tc>
            </w:tr>
            <w:tr w:rsidR="0094750B" w:rsidRPr="007159DE" w14:paraId="71BB7987" w14:textId="1AA364D1" w:rsidTr="00E42EF4">
              <w:tc>
                <w:tcPr>
                  <w:tcW w:w="1133" w:type="dxa"/>
                  <w:vMerge/>
                  <w:vAlign w:val="center"/>
                </w:tcPr>
                <w:p w14:paraId="765B3242" w14:textId="77777777" w:rsidR="00E42EF4" w:rsidRPr="007159DE" w:rsidRDefault="00E42EF4" w:rsidP="00E42EF4">
                  <w:pPr>
                    <w:adjustRightInd w:val="0"/>
                    <w:snapToGrid w:val="0"/>
                    <w:jc w:val="center"/>
                    <w:rPr>
                      <w:rFonts w:ascii="Times New Roman" w:hAnsi="Times New Roman" w:cs="Times New Roman"/>
                      <w:color w:val="000000" w:themeColor="text1"/>
                      <w:sz w:val="20"/>
                    </w:rPr>
                  </w:pPr>
                </w:p>
              </w:tc>
              <w:tc>
                <w:tcPr>
                  <w:tcW w:w="1421" w:type="dxa"/>
                  <w:vAlign w:val="center"/>
                </w:tcPr>
                <w:p w14:paraId="23A408B6" w14:textId="77777777" w:rsidR="00E42EF4" w:rsidRPr="007159DE" w:rsidRDefault="00E42EF4" w:rsidP="00E42EF4">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产生量（</w:t>
                  </w:r>
                  <w:r w:rsidRPr="007159DE">
                    <w:rPr>
                      <w:rFonts w:ascii="Times New Roman" w:hAnsi="Times New Roman" w:cs="Times New Roman" w:hint="eastAsia"/>
                      <w:color w:val="000000" w:themeColor="text1"/>
                      <w:sz w:val="20"/>
                    </w:rPr>
                    <w:t>t/a</w:t>
                  </w:r>
                  <w:r w:rsidRPr="007159DE">
                    <w:rPr>
                      <w:rFonts w:ascii="Times New Roman" w:hAnsi="Times New Roman" w:cs="Times New Roman" w:hint="eastAsia"/>
                      <w:color w:val="000000" w:themeColor="text1"/>
                      <w:sz w:val="20"/>
                    </w:rPr>
                    <w:t>）</w:t>
                  </w:r>
                </w:p>
              </w:tc>
              <w:tc>
                <w:tcPr>
                  <w:tcW w:w="1086" w:type="dxa"/>
                  <w:vAlign w:val="center"/>
                </w:tcPr>
                <w:p w14:paraId="66EEF5F9" w14:textId="77777777" w:rsidR="00E42EF4" w:rsidRPr="007159DE" w:rsidRDefault="00E42EF4" w:rsidP="00E42EF4">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w:t>
                  </w:r>
                </w:p>
              </w:tc>
              <w:tc>
                <w:tcPr>
                  <w:tcW w:w="1086" w:type="dxa"/>
                  <w:vAlign w:val="center"/>
                </w:tcPr>
                <w:p w14:paraId="785F32B6" w14:textId="5282BC64" w:rsidR="00E42EF4" w:rsidRPr="007159DE" w:rsidRDefault="00F13823" w:rsidP="00E42EF4">
                  <w:pPr>
                    <w:adjustRightInd w:val="0"/>
                    <w:snapToGrid w:val="0"/>
                    <w:jc w:val="center"/>
                    <w:rPr>
                      <w:rFonts w:ascii="Times New Roman" w:hAnsi="Times New Roman" w:cs="Times New Roman"/>
                      <w:color w:val="000000" w:themeColor="text1"/>
                      <w:sz w:val="18"/>
                      <w:szCs w:val="18"/>
                    </w:rPr>
                  </w:pPr>
                  <w:r w:rsidRPr="00F13823">
                    <w:rPr>
                      <w:rFonts w:ascii="Times New Roman" w:hAnsi="Times New Roman" w:cs="Times New Roman" w:hint="eastAsia"/>
                      <w:color w:val="00B050"/>
                      <w:sz w:val="18"/>
                      <w:szCs w:val="18"/>
                    </w:rPr>
                    <w:t>0.2249</w:t>
                  </w:r>
                </w:p>
              </w:tc>
              <w:tc>
                <w:tcPr>
                  <w:tcW w:w="1086" w:type="dxa"/>
                  <w:vAlign w:val="center"/>
                </w:tcPr>
                <w:p w14:paraId="7729677A" w14:textId="2C9D8D0D" w:rsidR="00E42EF4" w:rsidRPr="007159DE" w:rsidRDefault="00F13823" w:rsidP="00E42EF4">
                  <w:pPr>
                    <w:adjustRightInd w:val="0"/>
                    <w:snapToGrid w:val="0"/>
                    <w:jc w:val="center"/>
                    <w:rPr>
                      <w:rFonts w:ascii="Times New Roman" w:hAnsi="Times New Roman" w:cs="Times New Roman"/>
                      <w:color w:val="000000" w:themeColor="text1"/>
                      <w:sz w:val="18"/>
                      <w:szCs w:val="18"/>
                    </w:rPr>
                  </w:pPr>
                  <w:r w:rsidRPr="00F13823">
                    <w:rPr>
                      <w:rFonts w:ascii="Times New Roman" w:hAnsi="Times New Roman" w:cs="Times New Roman" w:hint="eastAsia"/>
                      <w:color w:val="00B050"/>
                      <w:sz w:val="18"/>
                      <w:szCs w:val="18"/>
                    </w:rPr>
                    <w:t>0.099</w:t>
                  </w:r>
                </w:p>
              </w:tc>
              <w:tc>
                <w:tcPr>
                  <w:tcW w:w="1088" w:type="dxa"/>
                  <w:vAlign w:val="center"/>
                </w:tcPr>
                <w:p w14:paraId="0A739ACD" w14:textId="7D206C6C" w:rsidR="00E42EF4" w:rsidRPr="007159DE" w:rsidRDefault="00E42EF4" w:rsidP="00E42EF4">
                  <w:pPr>
                    <w:adjustRightInd w:val="0"/>
                    <w:snapToGrid w:val="0"/>
                    <w:jc w:val="center"/>
                    <w:rPr>
                      <w:rFonts w:ascii="Times New Roman" w:hAnsi="Times New Roman" w:cs="Times New Roman"/>
                      <w:color w:val="000000" w:themeColor="text1"/>
                      <w:sz w:val="18"/>
                      <w:szCs w:val="18"/>
                    </w:rPr>
                  </w:pPr>
                  <w:r w:rsidRPr="00F13823">
                    <w:rPr>
                      <w:rFonts w:ascii="Times New Roman" w:hAnsi="Times New Roman" w:cs="Times New Roman" w:hint="eastAsia"/>
                      <w:color w:val="00B050"/>
                      <w:sz w:val="18"/>
                      <w:szCs w:val="18"/>
                    </w:rPr>
                    <w:t>0.0</w:t>
                  </w:r>
                  <w:r w:rsidR="00F13823" w:rsidRPr="00F13823">
                    <w:rPr>
                      <w:rFonts w:ascii="Times New Roman" w:hAnsi="Times New Roman" w:cs="Times New Roman" w:hint="eastAsia"/>
                      <w:color w:val="00B050"/>
                      <w:sz w:val="18"/>
                      <w:szCs w:val="18"/>
                    </w:rPr>
                    <w:t>194</w:t>
                  </w:r>
                </w:p>
              </w:tc>
              <w:tc>
                <w:tcPr>
                  <w:tcW w:w="1088" w:type="dxa"/>
                  <w:vAlign w:val="center"/>
                </w:tcPr>
                <w:p w14:paraId="154AEED9" w14:textId="5E61119F" w:rsidR="00E42EF4" w:rsidRPr="00273C93" w:rsidRDefault="003220D0" w:rsidP="00E42EF4">
                  <w:pPr>
                    <w:adjustRightInd w:val="0"/>
                    <w:snapToGrid w:val="0"/>
                    <w:jc w:val="center"/>
                    <w:rPr>
                      <w:rFonts w:ascii="Times New Roman" w:hAnsi="Times New Roman" w:cs="Times New Roman"/>
                      <w:color w:val="00B050"/>
                      <w:sz w:val="16"/>
                      <w:szCs w:val="16"/>
                    </w:rPr>
                  </w:pPr>
                  <w:r w:rsidRPr="00273C93">
                    <w:rPr>
                      <w:rFonts w:ascii="Times New Roman" w:hAnsi="Times New Roman" w:cs="Times New Roman" w:hint="eastAsia"/>
                      <w:color w:val="00B050"/>
                      <w:sz w:val="16"/>
                      <w:szCs w:val="16"/>
                    </w:rPr>
                    <w:t>1.995</w:t>
                  </w:r>
                  <w:r w:rsidR="00E42EF4" w:rsidRPr="00273C93">
                    <w:rPr>
                      <w:rFonts w:ascii="Times New Roman" w:hAnsi="Times New Roman" w:cs="Times New Roman"/>
                      <w:color w:val="00B050"/>
                      <w:sz w:val="16"/>
                      <w:szCs w:val="16"/>
                    </w:rPr>
                    <w:t>×</w:t>
                  </w:r>
                  <w:r w:rsidR="00E42EF4" w:rsidRPr="00273C93">
                    <w:rPr>
                      <w:rFonts w:ascii="Times New Roman" w:hAnsi="Times New Roman" w:cs="Times New Roman" w:hint="eastAsia"/>
                      <w:color w:val="00B050"/>
                      <w:sz w:val="16"/>
                      <w:szCs w:val="16"/>
                    </w:rPr>
                    <w:t>10</w:t>
                  </w:r>
                  <w:r w:rsidR="00273C93" w:rsidRPr="00273C93">
                    <w:rPr>
                      <w:rFonts w:ascii="Times New Roman" w:hAnsi="Times New Roman" w:cs="Times New Roman" w:hint="eastAsia"/>
                      <w:color w:val="00B050"/>
                      <w:sz w:val="16"/>
                      <w:szCs w:val="16"/>
                      <w:vertAlign w:val="superscript"/>
                    </w:rPr>
                    <w:t>9</w:t>
                  </w:r>
                </w:p>
                <w:p w14:paraId="095F70B5" w14:textId="6E17BFD9" w:rsidR="00E42EF4" w:rsidRPr="007159DE" w:rsidRDefault="00A819C8" w:rsidP="00E42EF4">
                  <w:pPr>
                    <w:adjustRightInd w:val="0"/>
                    <w:snapToGrid w:val="0"/>
                    <w:jc w:val="center"/>
                    <w:rPr>
                      <w:rFonts w:ascii="Times New Roman" w:hAnsi="Times New Roman" w:cs="Times New Roman"/>
                      <w:color w:val="000000" w:themeColor="text1"/>
                      <w:sz w:val="18"/>
                      <w:szCs w:val="18"/>
                    </w:rPr>
                  </w:pPr>
                  <w:r w:rsidRPr="00A819C8">
                    <w:rPr>
                      <w:rFonts w:ascii="Times New Roman" w:hAnsi="Times New Roman" w:cs="Times New Roman" w:hint="eastAsia"/>
                      <w:color w:val="00B050"/>
                      <w:sz w:val="16"/>
                      <w:szCs w:val="21"/>
                    </w:rPr>
                    <w:t>（</w:t>
                  </w:r>
                  <w:r w:rsidRPr="00A819C8">
                    <w:rPr>
                      <w:rFonts w:ascii="Times New Roman" w:hAnsi="Times New Roman" w:cs="Times New Roman" w:hint="eastAsia"/>
                      <w:color w:val="00B050"/>
                      <w:sz w:val="16"/>
                      <w:szCs w:val="21"/>
                    </w:rPr>
                    <w:t>MPN/L</w:t>
                  </w:r>
                  <w:r w:rsidRPr="00A819C8">
                    <w:rPr>
                      <w:rFonts w:ascii="Times New Roman" w:hAnsi="Times New Roman" w:cs="Times New Roman" w:hint="eastAsia"/>
                      <w:color w:val="00B050"/>
                      <w:sz w:val="16"/>
                      <w:szCs w:val="21"/>
                    </w:rPr>
                    <w:t>）</w:t>
                  </w:r>
                </w:p>
              </w:tc>
            </w:tr>
            <w:tr w:rsidR="0094750B" w:rsidRPr="007159DE" w14:paraId="5B9486D7" w14:textId="2D738DDF" w:rsidTr="00E42EF4">
              <w:tc>
                <w:tcPr>
                  <w:tcW w:w="1133" w:type="dxa"/>
                  <w:vMerge/>
                  <w:vAlign w:val="center"/>
                </w:tcPr>
                <w:p w14:paraId="4032284E" w14:textId="77777777" w:rsidR="00E42EF4" w:rsidRPr="007159DE" w:rsidRDefault="00E42EF4" w:rsidP="00E42EF4">
                  <w:pPr>
                    <w:adjustRightInd w:val="0"/>
                    <w:snapToGrid w:val="0"/>
                    <w:jc w:val="center"/>
                    <w:rPr>
                      <w:rFonts w:ascii="Times New Roman" w:hAnsi="Times New Roman" w:cs="Times New Roman"/>
                      <w:color w:val="000000" w:themeColor="text1"/>
                      <w:sz w:val="20"/>
                    </w:rPr>
                  </w:pPr>
                </w:p>
              </w:tc>
              <w:tc>
                <w:tcPr>
                  <w:tcW w:w="1421" w:type="dxa"/>
                  <w:vAlign w:val="center"/>
                </w:tcPr>
                <w:p w14:paraId="5F410057" w14:textId="77777777" w:rsidR="00E42EF4" w:rsidRPr="007159DE" w:rsidRDefault="00E42EF4" w:rsidP="00E42EF4">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去除率（</w:t>
                  </w:r>
                  <w:r w:rsidRPr="007159DE">
                    <w:rPr>
                      <w:rFonts w:ascii="Times New Roman" w:hAnsi="Times New Roman" w:cs="Times New Roman" w:hint="eastAsia"/>
                      <w:color w:val="000000" w:themeColor="text1"/>
                      <w:sz w:val="20"/>
                    </w:rPr>
                    <w:t>%</w:t>
                  </w:r>
                  <w:r w:rsidRPr="007159DE">
                    <w:rPr>
                      <w:rFonts w:ascii="Times New Roman" w:hAnsi="Times New Roman" w:cs="Times New Roman" w:hint="eastAsia"/>
                      <w:color w:val="000000" w:themeColor="text1"/>
                      <w:sz w:val="20"/>
                    </w:rPr>
                    <w:t>）</w:t>
                  </w:r>
                </w:p>
              </w:tc>
              <w:tc>
                <w:tcPr>
                  <w:tcW w:w="1086" w:type="dxa"/>
                  <w:vAlign w:val="center"/>
                </w:tcPr>
                <w:p w14:paraId="5BB6F8CC" w14:textId="77777777" w:rsidR="00E42EF4" w:rsidRPr="007159DE" w:rsidRDefault="00E42EF4" w:rsidP="00E42EF4">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w:t>
                  </w:r>
                </w:p>
              </w:tc>
              <w:tc>
                <w:tcPr>
                  <w:tcW w:w="1086" w:type="dxa"/>
                  <w:vAlign w:val="center"/>
                </w:tcPr>
                <w:p w14:paraId="1573993B" w14:textId="70BC58C4" w:rsidR="00E42EF4" w:rsidRPr="007159DE" w:rsidRDefault="00E42EF4" w:rsidP="00E42EF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85</w:t>
                  </w:r>
                </w:p>
              </w:tc>
              <w:tc>
                <w:tcPr>
                  <w:tcW w:w="1086" w:type="dxa"/>
                  <w:vAlign w:val="center"/>
                </w:tcPr>
                <w:p w14:paraId="0ECA2E39" w14:textId="3A957FC5" w:rsidR="00E42EF4" w:rsidRPr="007159DE" w:rsidRDefault="00E42EF4" w:rsidP="00E42EF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90</w:t>
                  </w:r>
                </w:p>
              </w:tc>
              <w:tc>
                <w:tcPr>
                  <w:tcW w:w="1088" w:type="dxa"/>
                  <w:vAlign w:val="center"/>
                </w:tcPr>
                <w:p w14:paraId="7D5C069D" w14:textId="6792C678" w:rsidR="00E42EF4" w:rsidRPr="007159DE" w:rsidRDefault="00E42EF4" w:rsidP="00E42EF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70</w:t>
                  </w:r>
                </w:p>
              </w:tc>
              <w:tc>
                <w:tcPr>
                  <w:tcW w:w="1088" w:type="dxa"/>
                  <w:vAlign w:val="center"/>
                </w:tcPr>
                <w:p w14:paraId="45166DBE" w14:textId="4E71C693" w:rsidR="00E42EF4" w:rsidRPr="007159DE" w:rsidRDefault="00E42EF4" w:rsidP="00E42EF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0</w:t>
                  </w:r>
                </w:p>
              </w:tc>
            </w:tr>
            <w:tr w:rsidR="0094750B" w:rsidRPr="007159DE" w14:paraId="47F7A296" w14:textId="087CE1AD" w:rsidTr="00E42EF4">
              <w:tc>
                <w:tcPr>
                  <w:tcW w:w="1133" w:type="dxa"/>
                  <w:vMerge/>
                  <w:vAlign w:val="center"/>
                </w:tcPr>
                <w:p w14:paraId="6C05D380" w14:textId="77777777" w:rsidR="00E42EF4" w:rsidRPr="007159DE" w:rsidRDefault="00E42EF4" w:rsidP="00E42EF4">
                  <w:pPr>
                    <w:adjustRightInd w:val="0"/>
                    <w:snapToGrid w:val="0"/>
                    <w:jc w:val="center"/>
                    <w:rPr>
                      <w:rFonts w:ascii="Times New Roman" w:hAnsi="Times New Roman" w:cs="Times New Roman"/>
                      <w:color w:val="000000" w:themeColor="text1"/>
                      <w:sz w:val="20"/>
                    </w:rPr>
                  </w:pPr>
                </w:p>
              </w:tc>
              <w:tc>
                <w:tcPr>
                  <w:tcW w:w="1421" w:type="dxa"/>
                  <w:vAlign w:val="center"/>
                </w:tcPr>
                <w:p w14:paraId="368FB6D5" w14:textId="1CCA8A0B" w:rsidR="00E42EF4" w:rsidRPr="007159DE" w:rsidRDefault="00E42EF4" w:rsidP="00E42EF4">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出水浓度</w:t>
                  </w:r>
                </w:p>
              </w:tc>
              <w:tc>
                <w:tcPr>
                  <w:tcW w:w="1086" w:type="dxa"/>
                  <w:vAlign w:val="center"/>
                </w:tcPr>
                <w:p w14:paraId="4265E16B" w14:textId="77777777" w:rsidR="00E42EF4" w:rsidRPr="007159DE" w:rsidRDefault="00E42EF4" w:rsidP="00E42EF4">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6~9</w:t>
                  </w:r>
                </w:p>
              </w:tc>
              <w:tc>
                <w:tcPr>
                  <w:tcW w:w="1086" w:type="dxa"/>
                  <w:vAlign w:val="center"/>
                </w:tcPr>
                <w:p w14:paraId="5985B01E" w14:textId="3748FFDD" w:rsidR="00E42EF4" w:rsidRPr="007159DE" w:rsidRDefault="006F4D7B" w:rsidP="00E42EF4">
                  <w:pPr>
                    <w:adjustRightInd w:val="0"/>
                    <w:snapToGrid w:val="0"/>
                    <w:jc w:val="center"/>
                    <w:rPr>
                      <w:rFonts w:ascii="Times New Roman" w:hAnsi="Times New Roman" w:cs="Times New Roman"/>
                      <w:color w:val="000000" w:themeColor="text1"/>
                      <w:sz w:val="18"/>
                      <w:szCs w:val="18"/>
                    </w:rPr>
                  </w:pPr>
                  <w:r w:rsidRPr="006F4D7B">
                    <w:rPr>
                      <w:rFonts w:ascii="Times New Roman" w:hAnsi="Times New Roman" w:cs="Times New Roman" w:hint="eastAsia"/>
                      <w:color w:val="00B050"/>
                      <w:sz w:val="18"/>
                      <w:szCs w:val="18"/>
                    </w:rPr>
                    <w:t>94.68</w:t>
                  </w:r>
                </w:p>
              </w:tc>
              <w:tc>
                <w:tcPr>
                  <w:tcW w:w="1086" w:type="dxa"/>
                  <w:vAlign w:val="center"/>
                </w:tcPr>
                <w:p w14:paraId="78C25E77" w14:textId="1250C20F" w:rsidR="00E42EF4" w:rsidRPr="007159DE" w:rsidRDefault="006F4D7B" w:rsidP="00E42EF4">
                  <w:pPr>
                    <w:adjustRightInd w:val="0"/>
                    <w:snapToGrid w:val="0"/>
                    <w:jc w:val="center"/>
                    <w:rPr>
                      <w:rFonts w:ascii="Times New Roman" w:hAnsi="Times New Roman" w:cs="Times New Roman"/>
                      <w:color w:val="000000" w:themeColor="text1"/>
                      <w:sz w:val="18"/>
                      <w:szCs w:val="18"/>
                    </w:rPr>
                  </w:pPr>
                  <w:r w:rsidRPr="006F4D7B">
                    <w:rPr>
                      <w:rFonts w:ascii="Times New Roman" w:hAnsi="Times New Roman" w:cs="Times New Roman" w:hint="eastAsia"/>
                      <w:color w:val="00B050"/>
                      <w:sz w:val="18"/>
                      <w:szCs w:val="18"/>
                    </w:rPr>
                    <w:t>27.8</w:t>
                  </w:r>
                </w:p>
              </w:tc>
              <w:tc>
                <w:tcPr>
                  <w:tcW w:w="1088" w:type="dxa"/>
                  <w:vAlign w:val="center"/>
                </w:tcPr>
                <w:p w14:paraId="53AEE6D4" w14:textId="360FB81D" w:rsidR="00E42EF4" w:rsidRPr="006F4D7B" w:rsidRDefault="006F4D7B" w:rsidP="00E42EF4">
                  <w:pPr>
                    <w:adjustRightInd w:val="0"/>
                    <w:snapToGrid w:val="0"/>
                    <w:jc w:val="center"/>
                    <w:rPr>
                      <w:rFonts w:ascii="Times New Roman" w:hAnsi="Times New Roman" w:cs="Times New Roman"/>
                      <w:color w:val="00B050"/>
                      <w:sz w:val="18"/>
                      <w:szCs w:val="18"/>
                    </w:rPr>
                  </w:pPr>
                  <w:r w:rsidRPr="006F4D7B">
                    <w:rPr>
                      <w:rFonts w:ascii="Times New Roman" w:hAnsi="Times New Roman" w:cs="Times New Roman" w:hint="eastAsia"/>
                      <w:color w:val="00B050"/>
                      <w:sz w:val="18"/>
                      <w:szCs w:val="18"/>
                    </w:rPr>
                    <w:t>16.32</w:t>
                  </w:r>
                </w:p>
              </w:tc>
              <w:tc>
                <w:tcPr>
                  <w:tcW w:w="1088" w:type="dxa"/>
                  <w:vAlign w:val="center"/>
                </w:tcPr>
                <w:p w14:paraId="7706C70C" w14:textId="77777777" w:rsidR="00F13823" w:rsidRPr="00A819C8" w:rsidRDefault="00F13823" w:rsidP="00F13823">
                  <w:pPr>
                    <w:adjustRightInd w:val="0"/>
                    <w:snapToGrid w:val="0"/>
                    <w:jc w:val="center"/>
                    <w:rPr>
                      <w:rFonts w:ascii="Times New Roman" w:hAnsi="Times New Roman" w:cs="Times New Roman"/>
                      <w:color w:val="00B050"/>
                      <w:sz w:val="18"/>
                      <w:szCs w:val="18"/>
                    </w:rPr>
                  </w:pPr>
                  <w:r w:rsidRPr="00A819C8">
                    <w:rPr>
                      <w:rFonts w:ascii="Times New Roman" w:hAnsi="Times New Roman" w:cs="Times New Roman" w:hint="eastAsia"/>
                      <w:color w:val="00B050"/>
                      <w:sz w:val="18"/>
                      <w:szCs w:val="18"/>
                    </w:rPr>
                    <w:t>5.6</w:t>
                  </w:r>
                  <w:r w:rsidRPr="00A819C8">
                    <w:rPr>
                      <w:rFonts w:ascii="Times New Roman" w:hAnsi="Times New Roman" w:cs="Times New Roman"/>
                      <w:color w:val="00B050"/>
                      <w:sz w:val="18"/>
                      <w:szCs w:val="18"/>
                    </w:rPr>
                    <w:t>×</w:t>
                  </w:r>
                  <w:r w:rsidRPr="00A819C8">
                    <w:rPr>
                      <w:rFonts w:ascii="Times New Roman" w:hAnsi="Times New Roman" w:cs="Times New Roman" w:hint="eastAsia"/>
                      <w:color w:val="00B050"/>
                      <w:sz w:val="18"/>
                      <w:szCs w:val="18"/>
                    </w:rPr>
                    <w:t>10</w:t>
                  </w:r>
                  <w:r w:rsidRPr="00A819C8">
                    <w:rPr>
                      <w:rFonts w:ascii="Times New Roman" w:hAnsi="Times New Roman" w:cs="Times New Roman" w:hint="eastAsia"/>
                      <w:color w:val="00B050"/>
                      <w:sz w:val="18"/>
                      <w:szCs w:val="18"/>
                      <w:vertAlign w:val="superscript"/>
                    </w:rPr>
                    <w:t>3</w:t>
                  </w:r>
                </w:p>
                <w:p w14:paraId="39EA608C" w14:textId="5A0F0E92" w:rsidR="00E42EF4" w:rsidRPr="007159DE" w:rsidRDefault="00F13823" w:rsidP="00F13823">
                  <w:pPr>
                    <w:adjustRightInd w:val="0"/>
                    <w:snapToGrid w:val="0"/>
                    <w:jc w:val="center"/>
                    <w:rPr>
                      <w:rFonts w:ascii="Times New Roman" w:hAnsi="Times New Roman" w:cs="Times New Roman"/>
                      <w:color w:val="000000" w:themeColor="text1"/>
                      <w:sz w:val="18"/>
                      <w:szCs w:val="18"/>
                    </w:rPr>
                  </w:pPr>
                  <w:r w:rsidRPr="00A819C8">
                    <w:rPr>
                      <w:rFonts w:ascii="Times New Roman" w:hAnsi="Times New Roman" w:cs="Times New Roman" w:hint="eastAsia"/>
                      <w:color w:val="00B050"/>
                      <w:sz w:val="16"/>
                      <w:szCs w:val="21"/>
                    </w:rPr>
                    <w:t>（</w:t>
                  </w:r>
                  <w:r w:rsidRPr="00A819C8">
                    <w:rPr>
                      <w:rFonts w:ascii="Times New Roman" w:hAnsi="Times New Roman" w:cs="Times New Roman" w:hint="eastAsia"/>
                      <w:color w:val="00B050"/>
                      <w:sz w:val="16"/>
                      <w:szCs w:val="21"/>
                    </w:rPr>
                    <w:t>MPN/L</w:t>
                  </w:r>
                  <w:r w:rsidRPr="00A819C8">
                    <w:rPr>
                      <w:rFonts w:ascii="Times New Roman" w:hAnsi="Times New Roman" w:cs="Times New Roman" w:hint="eastAsia"/>
                      <w:color w:val="00B050"/>
                      <w:sz w:val="16"/>
                      <w:szCs w:val="21"/>
                    </w:rPr>
                    <w:t>）</w:t>
                  </w:r>
                </w:p>
              </w:tc>
            </w:tr>
            <w:tr w:rsidR="0094750B" w:rsidRPr="007159DE" w14:paraId="293C9630" w14:textId="6F86A543" w:rsidTr="00E42EF4">
              <w:tc>
                <w:tcPr>
                  <w:tcW w:w="1133" w:type="dxa"/>
                  <w:vMerge w:val="restart"/>
                  <w:vAlign w:val="center"/>
                </w:tcPr>
                <w:p w14:paraId="7F030536" w14:textId="1C700DD6" w:rsidR="00E42EF4" w:rsidRPr="007159DE" w:rsidRDefault="00E42EF4" w:rsidP="00E42EF4">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消毒池</w:t>
                  </w:r>
                </w:p>
              </w:tc>
              <w:tc>
                <w:tcPr>
                  <w:tcW w:w="1421" w:type="dxa"/>
                  <w:vAlign w:val="center"/>
                </w:tcPr>
                <w:p w14:paraId="31EBEB12" w14:textId="38D3F758" w:rsidR="00E42EF4" w:rsidRPr="007159DE" w:rsidRDefault="00E42EF4" w:rsidP="00E42EF4">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进水浓度</w:t>
                  </w:r>
                </w:p>
              </w:tc>
              <w:tc>
                <w:tcPr>
                  <w:tcW w:w="1086" w:type="dxa"/>
                  <w:vAlign w:val="center"/>
                </w:tcPr>
                <w:p w14:paraId="42A5CE28" w14:textId="69B55C0E" w:rsidR="00E42EF4" w:rsidRPr="007159DE" w:rsidRDefault="00E42EF4" w:rsidP="00E42EF4">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6~9</w:t>
                  </w:r>
                </w:p>
              </w:tc>
              <w:tc>
                <w:tcPr>
                  <w:tcW w:w="1086" w:type="dxa"/>
                  <w:vAlign w:val="center"/>
                </w:tcPr>
                <w:p w14:paraId="6DE2AC58" w14:textId="5A7516A2" w:rsidR="00E42EF4" w:rsidRPr="007159DE" w:rsidRDefault="006F4D7B" w:rsidP="00E42EF4">
                  <w:pPr>
                    <w:adjustRightInd w:val="0"/>
                    <w:snapToGrid w:val="0"/>
                    <w:jc w:val="center"/>
                    <w:rPr>
                      <w:rFonts w:ascii="Times New Roman" w:hAnsi="Times New Roman" w:cs="Times New Roman"/>
                      <w:color w:val="000000" w:themeColor="text1"/>
                      <w:sz w:val="18"/>
                      <w:szCs w:val="18"/>
                    </w:rPr>
                  </w:pPr>
                  <w:r w:rsidRPr="006F4D7B">
                    <w:rPr>
                      <w:rFonts w:ascii="Times New Roman" w:hAnsi="Times New Roman" w:cs="Times New Roman" w:hint="eastAsia"/>
                      <w:color w:val="00B050"/>
                      <w:sz w:val="18"/>
                      <w:szCs w:val="18"/>
                    </w:rPr>
                    <w:t>94.68</w:t>
                  </w:r>
                </w:p>
              </w:tc>
              <w:tc>
                <w:tcPr>
                  <w:tcW w:w="1086" w:type="dxa"/>
                  <w:vAlign w:val="center"/>
                </w:tcPr>
                <w:p w14:paraId="2BFAA7AD" w14:textId="662B1D7D" w:rsidR="00E42EF4" w:rsidRPr="007159DE" w:rsidRDefault="006F4D7B" w:rsidP="00E42EF4">
                  <w:pPr>
                    <w:adjustRightInd w:val="0"/>
                    <w:snapToGrid w:val="0"/>
                    <w:jc w:val="center"/>
                    <w:rPr>
                      <w:rFonts w:ascii="Times New Roman" w:hAnsi="Times New Roman" w:cs="Times New Roman"/>
                      <w:color w:val="000000" w:themeColor="text1"/>
                      <w:sz w:val="18"/>
                      <w:szCs w:val="18"/>
                    </w:rPr>
                  </w:pPr>
                  <w:r w:rsidRPr="006F4D7B">
                    <w:rPr>
                      <w:rFonts w:ascii="Times New Roman" w:hAnsi="Times New Roman" w:cs="Times New Roman" w:hint="eastAsia"/>
                      <w:color w:val="00B050"/>
                      <w:sz w:val="18"/>
                      <w:szCs w:val="18"/>
                    </w:rPr>
                    <w:t>27.8</w:t>
                  </w:r>
                </w:p>
              </w:tc>
              <w:tc>
                <w:tcPr>
                  <w:tcW w:w="1088" w:type="dxa"/>
                  <w:vAlign w:val="center"/>
                </w:tcPr>
                <w:p w14:paraId="49FF6D7E" w14:textId="52A6A1DC" w:rsidR="00E42EF4" w:rsidRPr="006F4D7B" w:rsidRDefault="006F4D7B" w:rsidP="00E42EF4">
                  <w:pPr>
                    <w:adjustRightInd w:val="0"/>
                    <w:snapToGrid w:val="0"/>
                    <w:jc w:val="center"/>
                    <w:rPr>
                      <w:rFonts w:ascii="Times New Roman" w:hAnsi="Times New Roman" w:cs="Times New Roman"/>
                      <w:color w:val="00B050"/>
                      <w:sz w:val="18"/>
                      <w:szCs w:val="18"/>
                    </w:rPr>
                  </w:pPr>
                  <w:r w:rsidRPr="006F4D7B">
                    <w:rPr>
                      <w:rFonts w:ascii="Times New Roman" w:hAnsi="Times New Roman" w:cs="Times New Roman" w:hint="eastAsia"/>
                      <w:color w:val="00B050"/>
                      <w:sz w:val="18"/>
                      <w:szCs w:val="18"/>
                    </w:rPr>
                    <w:t>16.32</w:t>
                  </w:r>
                </w:p>
              </w:tc>
              <w:tc>
                <w:tcPr>
                  <w:tcW w:w="1088" w:type="dxa"/>
                  <w:vAlign w:val="center"/>
                </w:tcPr>
                <w:p w14:paraId="638499ED" w14:textId="77777777" w:rsidR="00F13823" w:rsidRPr="00A819C8" w:rsidRDefault="00F13823" w:rsidP="00F13823">
                  <w:pPr>
                    <w:adjustRightInd w:val="0"/>
                    <w:snapToGrid w:val="0"/>
                    <w:jc w:val="center"/>
                    <w:rPr>
                      <w:rFonts w:ascii="Times New Roman" w:hAnsi="Times New Roman" w:cs="Times New Roman"/>
                      <w:color w:val="00B050"/>
                      <w:sz w:val="18"/>
                      <w:szCs w:val="18"/>
                    </w:rPr>
                  </w:pPr>
                  <w:r w:rsidRPr="00A819C8">
                    <w:rPr>
                      <w:rFonts w:ascii="Times New Roman" w:hAnsi="Times New Roman" w:cs="Times New Roman" w:hint="eastAsia"/>
                      <w:color w:val="00B050"/>
                      <w:sz w:val="18"/>
                      <w:szCs w:val="18"/>
                    </w:rPr>
                    <w:t>5.6</w:t>
                  </w:r>
                  <w:r w:rsidRPr="00A819C8">
                    <w:rPr>
                      <w:rFonts w:ascii="Times New Roman" w:hAnsi="Times New Roman" w:cs="Times New Roman"/>
                      <w:color w:val="00B050"/>
                      <w:sz w:val="18"/>
                      <w:szCs w:val="18"/>
                    </w:rPr>
                    <w:t>×</w:t>
                  </w:r>
                  <w:r w:rsidRPr="00A819C8">
                    <w:rPr>
                      <w:rFonts w:ascii="Times New Roman" w:hAnsi="Times New Roman" w:cs="Times New Roman" w:hint="eastAsia"/>
                      <w:color w:val="00B050"/>
                      <w:sz w:val="18"/>
                      <w:szCs w:val="18"/>
                    </w:rPr>
                    <w:t>10</w:t>
                  </w:r>
                  <w:r w:rsidRPr="00A819C8">
                    <w:rPr>
                      <w:rFonts w:ascii="Times New Roman" w:hAnsi="Times New Roman" w:cs="Times New Roman" w:hint="eastAsia"/>
                      <w:color w:val="00B050"/>
                      <w:sz w:val="18"/>
                      <w:szCs w:val="18"/>
                      <w:vertAlign w:val="superscript"/>
                    </w:rPr>
                    <w:t>3</w:t>
                  </w:r>
                </w:p>
                <w:p w14:paraId="1B7EE358" w14:textId="711202F8" w:rsidR="00E42EF4" w:rsidRPr="007159DE" w:rsidRDefault="00F13823" w:rsidP="00F13823">
                  <w:pPr>
                    <w:adjustRightInd w:val="0"/>
                    <w:snapToGrid w:val="0"/>
                    <w:jc w:val="center"/>
                    <w:rPr>
                      <w:rFonts w:ascii="Times New Roman" w:hAnsi="Times New Roman" w:cs="Times New Roman"/>
                      <w:color w:val="000000" w:themeColor="text1"/>
                      <w:sz w:val="18"/>
                      <w:szCs w:val="18"/>
                    </w:rPr>
                  </w:pPr>
                  <w:r w:rsidRPr="00A819C8">
                    <w:rPr>
                      <w:rFonts w:ascii="Times New Roman" w:hAnsi="Times New Roman" w:cs="Times New Roman" w:hint="eastAsia"/>
                      <w:color w:val="00B050"/>
                      <w:sz w:val="16"/>
                      <w:szCs w:val="21"/>
                    </w:rPr>
                    <w:t>（</w:t>
                  </w:r>
                  <w:r w:rsidRPr="00A819C8">
                    <w:rPr>
                      <w:rFonts w:ascii="Times New Roman" w:hAnsi="Times New Roman" w:cs="Times New Roman" w:hint="eastAsia"/>
                      <w:color w:val="00B050"/>
                      <w:sz w:val="16"/>
                      <w:szCs w:val="21"/>
                    </w:rPr>
                    <w:t>MPN/L</w:t>
                  </w:r>
                  <w:r w:rsidRPr="00A819C8">
                    <w:rPr>
                      <w:rFonts w:ascii="Times New Roman" w:hAnsi="Times New Roman" w:cs="Times New Roman" w:hint="eastAsia"/>
                      <w:color w:val="00B050"/>
                      <w:sz w:val="16"/>
                      <w:szCs w:val="21"/>
                    </w:rPr>
                    <w:t>）</w:t>
                  </w:r>
                </w:p>
              </w:tc>
            </w:tr>
            <w:tr w:rsidR="0094750B" w:rsidRPr="007159DE" w14:paraId="102DB6EE" w14:textId="6DE45EF0" w:rsidTr="00E42EF4">
              <w:tc>
                <w:tcPr>
                  <w:tcW w:w="1133" w:type="dxa"/>
                  <w:vMerge/>
                  <w:vAlign w:val="center"/>
                </w:tcPr>
                <w:p w14:paraId="156581E4" w14:textId="77777777" w:rsidR="00E42EF4" w:rsidRPr="007159DE" w:rsidRDefault="00E42EF4" w:rsidP="00E42EF4">
                  <w:pPr>
                    <w:adjustRightInd w:val="0"/>
                    <w:snapToGrid w:val="0"/>
                    <w:jc w:val="center"/>
                    <w:rPr>
                      <w:rFonts w:ascii="Times New Roman" w:hAnsi="Times New Roman" w:cs="Times New Roman"/>
                      <w:color w:val="000000" w:themeColor="text1"/>
                      <w:sz w:val="20"/>
                    </w:rPr>
                  </w:pPr>
                </w:p>
              </w:tc>
              <w:tc>
                <w:tcPr>
                  <w:tcW w:w="1421" w:type="dxa"/>
                  <w:vAlign w:val="center"/>
                </w:tcPr>
                <w:p w14:paraId="7234B1EF" w14:textId="36C4B2AD" w:rsidR="00E42EF4" w:rsidRPr="007159DE" w:rsidRDefault="00E42EF4" w:rsidP="00E42EF4">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产生量（</w:t>
                  </w:r>
                  <w:r w:rsidRPr="007159DE">
                    <w:rPr>
                      <w:rFonts w:ascii="Times New Roman" w:hAnsi="Times New Roman" w:cs="Times New Roman" w:hint="eastAsia"/>
                      <w:color w:val="000000" w:themeColor="text1"/>
                      <w:sz w:val="20"/>
                    </w:rPr>
                    <w:t>t/a</w:t>
                  </w:r>
                  <w:r w:rsidRPr="007159DE">
                    <w:rPr>
                      <w:rFonts w:ascii="Times New Roman" w:hAnsi="Times New Roman" w:cs="Times New Roman" w:hint="eastAsia"/>
                      <w:color w:val="000000" w:themeColor="text1"/>
                      <w:sz w:val="20"/>
                    </w:rPr>
                    <w:t>）</w:t>
                  </w:r>
                </w:p>
              </w:tc>
              <w:tc>
                <w:tcPr>
                  <w:tcW w:w="1086" w:type="dxa"/>
                  <w:vAlign w:val="center"/>
                </w:tcPr>
                <w:p w14:paraId="6A9B212C" w14:textId="6D99813D" w:rsidR="00E42EF4" w:rsidRPr="007159DE" w:rsidRDefault="00E42EF4" w:rsidP="00E42EF4">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w:t>
                  </w:r>
                </w:p>
              </w:tc>
              <w:tc>
                <w:tcPr>
                  <w:tcW w:w="1086" w:type="dxa"/>
                  <w:vAlign w:val="center"/>
                </w:tcPr>
                <w:p w14:paraId="5C547EDB" w14:textId="77A60C61" w:rsidR="00E42EF4" w:rsidRPr="007159DE" w:rsidRDefault="00FC57F3" w:rsidP="00E42EF4">
                  <w:pPr>
                    <w:adjustRightInd w:val="0"/>
                    <w:snapToGrid w:val="0"/>
                    <w:jc w:val="center"/>
                    <w:rPr>
                      <w:rFonts w:ascii="Times New Roman" w:hAnsi="Times New Roman" w:cs="Times New Roman"/>
                      <w:color w:val="000000" w:themeColor="text1"/>
                      <w:sz w:val="18"/>
                      <w:szCs w:val="18"/>
                    </w:rPr>
                  </w:pPr>
                  <w:r w:rsidRPr="00FC57F3">
                    <w:rPr>
                      <w:rFonts w:ascii="Times New Roman" w:hAnsi="Times New Roman" w:cs="Times New Roman" w:hint="eastAsia"/>
                      <w:color w:val="00B050"/>
                      <w:sz w:val="18"/>
                      <w:szCs w:val="18"/>
                    </w:rPr>
                    <w:t>0.0337</w:t>
                  </w:r>
                </w:p>
              </w:tc>
              <w:tc>
                <w:tcPr>
                  <w:tcW w:w="1086" w:type="dxa"/>
                  <w:vAlign w:val="center"/>
                </w:tcPr>
                <w:p w14:paraId="30938AA6" w14:textId="4D162F42" w:rsidR="00E42EF4" w:rsidRPr="007159DE" w:rsidRDefault="00FC57F3" w:rsidP="00E42EF4">
                  <w:pPr>
                    <w:adjustRightInd w:val="0"/>
                    <w:snapToGrid w:val="0"/>
                    <w:jc w:val="center"/>
                    <w:rPr>
                      <w:rFonts w:ascii="Times New Roman" w:hAnsi="Times New Roman" w:cs="Times New Roman"/>
                      <w:color w:val="000000" w:themeColor="text1"/>
                      <w:sz w:val="18"/>
                      <w:szCs w:val="18"/>
                    </w:rPr>
                  </w:pPr>
                  <w:r w:rsidRPr="00864B54">
                    <w:rPr>
                      <w:rFonts w:ascii="Times New Roman" w:hAnsi="Times New Roman" w:cs="Times New Roman" w:hint="eastAsia"/>
                      <w:color w:val="00B050"/>
                      <w:sz w:val="18"/>
                      <w:szCs w:val="18"/>
                    </w:rPr>
                    <w:t>0.0099</w:t>
                  </w:r>
                </w:p>
              </w:tc>
              <w:tc>
                <w:tcPr>
                  <w:tcW w:w="1088" w:type="dxa"/>
                  <w:vAlign w:val="center"/>
                </w:tcPr>
                <w:p w14:paraId="273ADC25" w14:textId="54B22EDA" w:rsidR="00E42EF4" w:rsidRPr="007159DE" w:rsidRDefault="00864B54" w:rsidP="00E42EF4">
                  <w:pPr>
                    <w:adjustRightInd w:val="0"/>
                    <w:snapToGrid w:val="0"/>
                    <w:jc w:val="center"/>
                    <w:rPr>
                      <w:rFonts w:ascii="Times New Roman" w:hAnsi="Times New Roman" w:cs="Times New Roman"/>
                      <w:color w:val="000000" w:themeColor="text1"/>
                      <w:sz w:val="18"/>
                      <w:szCs w:val="18"/>
                    </w:rPr>
                  </w:pPr>
                  <w:r w:rsidRPr="00864B54">
                    <w:rPr>
                      <w:rFonts w:ascii="Times New Roman" w:hAnsi="Times New Roman" w:cs="Times New Roman" w:hint="eastAsia"/>
                      <w:color w:val="00B050"/>
                      <w:sz w:val="18"/>
                      <w:szCs w:val="18"/>
                    </w:rPr>
                    <w:t>0.0058</w:t>
                  </w:r>
                </w:p>
              </w:tc>
              <w:tc>
                <w:tcPr>
                  <w:tcW w:w="1088" w:type="dxa"/>
                  <w:vAlign w:val="center"/>
                </w:tcPr>
                <w:p w14:paraId="61EC1D19" w14:textId="079A344A" w:rsidR="00E42EF4" w:rsidRPr="00273C93" w:rsidRDefault="003220D0" w:rsidP="00E42EF4">
                  <w:pPr>
                    <w:adjustRightInd w:val="0"/>
                    <w:snapToGrid w:val="0"/>
                    <w:jc w:val="center"/>
                    <w:rPr>
                      <w:rFonts w:ascii="Times New Roman" w:hAnsi="Times New Roman" w:cs="Times New Roman"/>
                      <w:color w:val="00B050"/>
                      <w:sz w:val="16"/>
                      <w:szCs w:val="16"/>
                    </w:rPr>
                  </w:pPr>
                  <w:r w:rsidRPr="00273C93">
                    <w:rPr>
                      <w:rFonts w:ascii="Times New Roman" w:hAnsi="Times New Roman" w:cs="Times New Roman" w:hint="eastAsia"/>
                      <w:color w:val="00B050"/>
                      <w:sz w:val="16"/>
                      <w:szCs w:val="16"/>
                    </w:rPr>
                    <w:t>1.995</w:t>
                  </w:r>
                  <w:r w:rsidR="00E42EF4" w:rsidRPr="00273C93">
                    <w:rPr>
                      <w:rFonts w:ascii="Times New Roman" w:hAnsi="Times New Roman" w:cs="Times New Roman"/>
                      <w:color w:val="00B050"/>
                      <w:sz w:val="16"/>
                      <w:szCs w:val="16"/>
                    </w:rPr>
                    <w:t>×</w:t>
                  </w:r>
                  <w:r w:rsidR="00E42EF4" w:rsidRPr="00273C93">
                    <w:rPr>
                      <w:rFonts w:ascii="Times New Roman" w:hAnsi="Times New Roman" w:cs="Times New Roman" w:hint="eastAsia"/>
                      <w:color w:val="00B050"/>
                      <w:sz w:val="16"/>
                      <w:szCs w:val="16"/>
                    </w:rPr>
                    <w:t>10</w:t>
                  </w:r>
                  <w:r w:rsidR="00273C93" w:rsidRPr="00273C93">
                    <w:rPr>
                      <w:rFonts w:ascii="Times New Roman" w:hAnsi="Times New Roman" w:cs="Times New Roman" w:hint="eastAsia"/>
                      <w:color w:val="00B050"/>
                      <w:sz w:val="16"/>
                      <w:szCs w:val="16"/>
                      <w:vertAlign w:val="superscript"/>
                    </w:rPr>
                    <w:t>9</w:t>
                  </w:r>
                </w:p>
                <w:p w14:paraId="6D1B1153" w14:textId="32D2D77D" w:rsidR="00E42EF4" w:rsidRPr="007159DE" w:rsidRDefault="00A819C8" w:rsidP="00E42EF4">
                  <w:pPr>
                    <w:adjustRightInd w:val="0"/>
                    <w:snapToGrid w:val="0"/>
                    <w:jc w:val="center"/>
                    <w:rPr>
                      <w:rFonts w:ascii="Times New Roman" w:hAnsi="Times New Roman" w:cs="Times New Roman"/>
                      <w:color w:val="000000" w:themeColor="text1"/>
                      <w:sz w:val="18"/>
                      <w:szCs w:val="18"/>
                    </w:rPr>
                  </w:pPr>
                  <w:r w:rsidRPr="00273C93">
                    <w:rPr>
                      <w:rFonts w:ascii="Times New Roman" w:hAnsi="Times New Roman" w:cs="Times New Roman" w:hint="eastAsia"/>
                      <w:color w:val="00B050"/>
                      <w:sz w:val="16"/>
                      <w:szCs w:val="21"/>
                    </w:rPr>
                    <w:t>（</w:t>
                  </w:r>
                  <w:r w:rsidRPr="00273C93">
                    <w:rPr>
                      <w:rFonts w:ascii="Times New Roman" w:hAnsi="Times New Roman" w:cs="Times New Roman" w:hint="eastAsia"/>
                      <w:color w:val="00B050"/>
                      <w:sz w:val="16"/>
                      <w:szCs w:val="21"/>
                    </w:rPr>
                    <w:t>MPN/L</w:t>
                  </w:r>
                  <w:r w:rsidRPr="00273C93">
                    <w:rPr>
                      <w:rFonts w:ascii="Times New Roman" w:hAnsi="Times New Roman" w:cs="Times New Roman" w:hint="eastAsia"/>
                      <w:color w:val="00B050"/>
                      <w:sz w:val="16"/>
                      <w:szCs w:val="21"/>
                    </w:rPr>
                    <w:t>）</w:t>
                  </w:r>
                </w:p>
              </w:tc>
            </w:tr>
            <w:tr w:rsidR="0094750B" w:rsidRPr="007159DE" w14:paraId="1F84146E" w14:textId="42748BF9" w:rsidTr="00E42EF4">
              <w:tc>
                <w:tcPr>
                  <w:tcW w:w="1133" w:type="dxa"/>
                  <w:vMerge/>
                  <w:vAlign w:val="center"/>
                </w:tcPr>
                <w:p w14:paraId="56E4CCD1" w14:textId="77777777" w:rsidR="00E42EF4" w:rsidRPr="007159DE" w:rsidRDefault="00E42EF4" w:rsidP="00E42EF4">
                  <w:pPr>
                    <w:adjustRightInd w:val="0"/>
                    <w:snapToGrid w:val="0"/>
                    <w:jc w:val="center"/>
                    <w:rPr>
                      <w:rFonts w:ascii="Times New Roman" w:hAnsi="Times New Roman" w:cs="Times New Roman"/>
                      <w:color w:val="000000" w:themeColor="text1"/>
                      <w:sz w:val="20"/>
                    </w:rPr>
                  </w:pPr>
                </w:p>
              </w:tc>
              <w:tc>
                <w:tcPr>
                  <w:tcW w:w="1421" w:type="dxa"/>
                  <w:vAlign w:val="center"/>
                </w:tcPr>
                <w:p w14:paraId="22924CA3" w14:textId="33076A2B" w:rsidR="00E42EF4" w:rsidRPr="007159DE" w:rsidRDefault="00E42EF4" w:rsidP="00E42EF4">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去除率（</w:t>
                  </w:r>
                  <w:r w:rsidRPr="007159DE">
                    <w:rPr>
                      <w:rFonts w:ascii="Times New Roman" w:hAnsi="Times New Roman" w:cs="Times New Roman" w:hint="eastAsia"/>
                      <w:color w:val="000000" w:themeColor="text1"/>
                      <w:sz w:val="20"/>
                    </w:rPr>
                    <w:t>%</w:t>
                  </w:r>
                  <w:r w:rsidRPr="007159DE">
                    <w:rPr>
                      <w:rFonts w:ascii="Times New Roman" w:hAnsi="Times New Roman" w:cs="Times New Roman" w:hint="eastAsia"/>
                      <w:color w:val="000000" w:themeColor="text1"/>
                      <w:sz w:val="20"/>
                    </w:rPr>
                    <w:t>）</w:t>
                  </w:r>
                </w:p>
              </w:tc>
              <w:tc>
                <w:tcPr>
                  <w:tcW w:w="1086" w:type="dxa"/>
                  <w:vAlign w:val="center"/>
                </w:tcPr>
                <w:p w14:paraId="6192D378" w14:textId="3500008A" w:rsidR="00E42EF4" w:rsidRPr="007159DE" w:rsidRDefault="00E42EF4" w:rsidP="00E42EF4">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w:t>
                  </w:r>
                </w:p>
              </w:tc>
              <w:tc>
                <w:tcPr>
                  <w:tcW w:w="1086" w:type="dxa"/>
                  <w:vAlign w:val="center"/>
                </w:tcPr>
                <w:p w14:paraId="58C77CA8" w14:textId="3263CCE3" w:rsidR="00E42EF4" w:rsidRPr="007159DE" w:rsidRDefault="00E42EF4" w:rsidP="00E42EF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0</w:t>
                  </w:r>
                </w:p>
              </w:tc>
              <w:tc>
                <w:tcPr>
                  <w:tcW w:w="1086" w:type="dxa"/>
                  <w:vAlign w:val="center"/>
                </w:tcPr>
                <w:p w14:paraId="78061F9B" w14:textId="4A37690F" w:rsidR="00E42EF4" w:rsidRPr="007159DE" w:rsidRDefault="00E42EF4" w:rsidP="00E42EF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0</w:t>
                  </w:r>
                </w:p>
              </w:tc>
              <w:tc>
                <w:tcPr>
                  <w:tcW w:w="1088" w:type="dxa"/>
                  <w:vAlign w:val="center"/>
                </w:tcPr>
                <w:p w14:paraId="1DF770B3" w14:textId="5CBFEEC2" w:rsidR="00E42EF4" w:rsidRPr="007159DE" w:rsidRDefault="00E42EF4" w:rsidP="00E42EF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0</w:t>
                  </w:r>
                </w:p>
              </w:tc>
              <w:tc>
                <w:tcPr>
                  <w:tcW w:w="1088" w:type="dxa"/>
                  <w:vAlign w:val="center"/>
                </w:tcPr>
                <w:p w14:paraId="0C2A9BD0" w14:textId="7F2076BE" w:rsidR="00E42EF4" w:rsidRPr="007159DE" w:rsidRDefault="00E42EF4" w:rsidP="00E42EF4">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99</w:t>
                  </w:r>
                </w:p>
              </w:tc>
            </w:tr>
            <w:tr w:rsidR="0094750B" w:rsidRPr="007159DE" w14:paraId="2B6ABBD4" w14:textId="59A8318F" w:rsidTr="00E42EF4">
              <w:tc>
                <w:tcPr>
                  <w:tcW w:w="1133" w:type="dxa"/>
                  <w:vMerge/>
                  <w:vAlign w:val="center"/>
                </w:tcPr>
                <w:p w14:paraId="0EEC99EE" w14:textId="77777777" w:rsidR="00E42EF4" w:rsidRPr="007159DE" w:rsidRDefault="00E42EF4" w:rsidP="00E42EF4">
                  <w:pPr>
                    <w:adjustRightInd w:val="0"/>
                    <w:snapToGrid w:val="0"/>
                    <w:jc w:val="center"/>
                    <w:rPr>
                      <w:rFonts w:ascii="Times New Roman" w:hAnsi="Times New Roman" w:cs="Times New Roman"/>
                      <w:color w:val="000000" w:themeColor="text1"/>
                      <w:sz w:val="20"/>
                    </w:rPr>
                  </w:pPr>
                </w:p>
              </w:tc>
              <w:tc>
                <w:tcPr>
                  <w:tcW w:w="1421" w:type="dxa"/>
                  <w:vAlign w:val="center"/>
                </w:tcPr>
                <w:p w14:paraId="25D9EA2C" w14:textId="3E80CCDC" w:rsidR="00E42EF4" w:rsidRPr="007159DE" w:rsidRDefault="00E42EF4" w:rsidP="00E42EF4">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出水浓度</w:t>
                  </w:r>
                </w:p>
              </w:tc>
              <w:tc>
                <w:tcPr>
                  <w:tcW w:w="1086" w:type="dxa"/>
                  <w:vAlign w:val="center"/>
                </w:tcPr>
                <w:p w14:paraId="33F961FE" w14:textId="5C217FE1" w:rsidR="00E42EF4" w:rsidRPr="007159DE" w:rsidRDefault="00E42EF4" w:rsidP="00E42EF4">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6~9</w:t>
                  </w:r>
                </w:p>
              </w:tc>
              <w:tc>
                <w:tcPr>
                  <w:tcW w:w="1086" w:type="dxa"/>
                  <w:vAlign w:val="center"/>
                </w:tcPr>
                <w:p w14:paraId="0131161C" w14:textId="68BB8F83" w:rsidR="00E42EF4" w:rsidRPr="007159DE" w:rsidRDefault="006F4D7B" w:rsidP="00E42EF4">
                  <w:pPr>
                    <w:adjustRightInd w:val="0"/>
                    <w:snapToGrid w:val="0"/>
                    <w:jc w:val="center"/>
                    <w:rPr>
                      <w:rFonts w:ascii="Times New Roman" w:hAnsi="Times New Roman" w:cs="Times New Roman"/>
                      <w:color w:val="000000" w:themeColor="text1"/>
                      <w:sz w:val="18"/>
                      <w:szCs w:val="18"/>
                    </w:rPr>
                  </w:pPr>
                  <w:r w:rsidRPr="006F4D7B">
                    <w:rPr>
                      <w:rFonts w:ascii="Times New Roman" w:hAnsi="Times New Roman" w:cs="Times New Roman" w:hint="eastAsia"/>
                      <w:color w:val="00B050"/>
                      <w:sz w:val="18"/>
                      <w:szCs w:val="18"/>
                    </w:rPr>
                    <w:t>94.68</w:t>
                  </w:r>
                </w:p>
              </w:tc>
              <w:tc>
                <w:tcPr>
                  <w:tcW w:w="1086" w:type="dxa"/>
                  <w:vAlign w:val="center"/>
                </w:tcPr>
                <w:p w14:paraId="5329D290" w14:textId="62EF2192" w:rsidR="00E42EF4" w:rsidRPr="007159DE" w:rsidRDefault="006F4D7B" w:rsidP="00E42EF4">
                  <w:pPr>
                    <w:adjustRightInd w:val="0"/>
                    <w:snapToGrid w:val="0"/>
                    <w:jc w:val="center"/>
                    <w:rPr>
                      <w:rFonts w:ascii="Times New Roman" w:hAnsi="Times New Roman" w:cs="Times New Roman"/>
                      <w:color w:val="000000" w:themeColor="text1"/>
                      <w:sz w:val="18"/>
                      <w:szCs w:val="18"/>
                    </w:rPr>
                  </w:pPr>
                  <w:r w:rsidRPr="006F4D7B">
                    <w:rPr>
                      <w:rFonts w:ascii="Times New Roman" w:hAnsi="Times New Roman" w:cs="Times New Roman" w:hint="eastAsia"/>
                      <w:color w:val="00B050"/>
                      <w:sz w:val="18"/>
                      <w:szCs w:val="18"/>
                    </w:rPr>
                    <w:t>27.8</w:t>
                  </w:r>
                </w:p>
              </w:tc>
              <w:tc>
                <w:tcPr>
                  <w:tcW w:w="1088" w:type="dxa"/>
                  <w:vAlign w:val="center"/>
                </w:tcPr>
                <w:p w14:paraId="067FC678" w14:textId="0824D721" w:rsidR="00E42EF4" w:rsidRPr="007159DE" w:rsidRDefault="006F4D7B" w:rsidP="00E42EF4">
                  <w:pPr>
                    <w:adjustRightInd w:val="0"/>
                    <w:snapToGrid w:val="0"/>
                    <w:jc w:val="center"/>
                    <w:rPr>
                      <w:rFonts w:ascii="Times New Roman" w:hAnsi="Times New Roman" w:cs="Times New Roman"/>
                      <w:color w:val="000000" w:themeColor="text1"/>
                      <w:sz w:val="18"/>
                      <w:szCs w:val="18"/>
                    </w:rPr>
                  </w:pPr>
                  <w:r w:rsidRPr="006F4D7B">
                    <w:rPr>
                      <w:rFonts w:ascii="Times New Roman" w:hAnsi="Times New Roman" w:cs="Times New Roman" w:hint="eastAsia"/>
                      <w:color w:val="00B050"/>
                      <w:sz w:val="18"/>
                      <w:szCs w:val="18"/>
                    </w:rPr>
                    <w:t>16.32</w:t>
                  </w:r>
                </w:p>
              </w:tc>
              <w:tc>
                <w:tcPr>
                  <w:tcW w:w="1088" w:type="dxa"/>
                  <w:vAlign w:val="center"/>
                </w:tcPr>
                <w:p w14:paraId="4E6AE35D" w14:textId="77777777" w:rsidR="00DF5CD9" w:rsidRPr="00DF5CD9" w:rsidRDefault="00DF5CD9" w:rsidP="00DF5CD9">
                  <w:pPr>
                    <w:adjustRightInd w:val="0"/>
                    <w:snapToGrid w:val="0"/>
                    <w:jc w:val="center"/>
                    <w:rPr>
                      <w:rFonts w:ascii="Times New Roman" w:hAnsi="Times New Roman" w:cs="Times New Roman"/>
                      <w:color w:val="00B050"/>
                      <w:sz w:val="18"/>
                      <w:szCs w:val="18"/>
                    </w:rPr>
                  </w:pPr>
                  <w:r w:rsidRPr="00DF5CD9">
                    <w:rPr>
                      <w:rFonts w:ascii="Times New Roman" w:hAnsi="Times New Roman" w:cs="Times New Roman" w:hint="eastAsia"/>
                      <w:color w:val="00B050"/>
                      <w:sz w:val="18"/>
                      <w:szCs w:val="18"/>
                    </w:rPr>
                    <w:t>5.6</w:t>
                  </w:r>
                  <w:r w:rsidRPr="00DF5CD9">
                    <w:rPr>
                      <w:rFonts w:ascii="Times New Roman" w:hAnsi="Times New Roman" w:cs="Times New Roman"/>
                      <w:color w:val="00B050"/>
                      <w:sz w:val="18"/>
                      <w:szCs w:val="18"/>
                    </w:rPr>
                    <w:t>×</w:t>
                  </w:r>
                  <w:r w:rsidRPr="00DF5CD9">
                    <w:rPr>
                      <w:rFonts w:ascii="Times New Roman" w:hAnsi="Times New Roman" w:cs="Times New Roman" w:hint="eastAsia"/>
                      <w:color w:val="00B050"/>
                      <w:sz w:val="18"/>
                      <w:szCs w:val="18"/>
                    </w:rPr>
                    <w:t>10</w:t>
                  </w:r>
                  <w:r w:rsidRPr="00DF5CD9">
                    <w:rPr>
                      <w:rFonts w:ascii="Times New Roman" w:hAnsi="Times New Roman" w:cs="Times New Roman" w:hint="eastAsia"/>
                      <w:color w:val="00B050"/>
                      <w:sz w:val="18"/>
                      <w:szCs w:val="18"/>
                      <w:vertAlign w:val="superscript"/>
                    </w:rPr>
                    <w:t>2</w:t>
                  </w:r>
                </w:p>
                <w:p w14:paraId="2482213A" w14:textId="75A13C20" w:rsidR="00E42EF4" w:rsidRPr="007159DE" w:rsidRDefault="00DF5CD9" w:rsidP="00DF5CD9">
                  <w:pPr>
                    <w:adjustRightInd w:val="0"/>
                    <w:snapToGrid w:val="0"/>
                    <w:jc w:val="center"/>
                    <w:rPr>
                      <w:rFonts w:ascii="Times New Roman" w:hAnsi="Times New Roman" w:cs="Times New Roman"/>
                      <w:color w:val="000000" w:themeColor="text1"/>
                      <w:sz w:val="18"/>
                      <w:szCs w:val="18"/>
                    </w:rPr>
                  </w:pPr>
                  <w:r w:rsidRPr="00A819C8">
                    <w:rPr>
                      <w:rFonts w:ascii="Times New Roman" w:hAnsi="Times New Roman" w:cs="Times New Roman" w:hint="eastAsia"/>
                      <w:color w:val="00B050"/>
                      <w:sz w:val="16"/>
                      <w:szCs w:val="21"/>
                    </w:rPr>
                    <w:t>（</w:t>
                  </w:r>
                  <w:r w:rsidRPr="00A819C8">
                    <w:rPr>
                      <w:rFonts w:ascii="Times New Roman" w:hAnsi="Times New Roman" w:cs="Times New Roman" w:hint="eastAsia"/>
                      <w:color w:val="00B050"/>
                      <w:sz w:val="16"/>
                      <w:szCs w:val="21"/>
                    </w:rPr>
                    <w:t>MPN/L</w:t>
                  </w:r>
                  <w:r w:rsidRPr="00A819C8">
                    <w:rPr>
                      <w:rFonts w:ascii="Times New Roman" w:hAnsi="Times New Roman" w:cs="Times New Roman" w:hint="eastAsia"/>
                      <w:color w:val="00B050"/>
                      <w:sz w:val="16"/>
                      <w:szCs w:val="21"/>
                    </w:rPr>
                    <w:t>）</w:t>
                  </w:r>
                </w:p>
              </w:tc>
            </w:tr>
            <w:tr w:rsidR="0094750B" w:rsidRPr="007159DE" w14:paraId="740023DD" w14:textId="2F418597" w:rsidTr="00E42EF4">
              <w:tc>
                <w:tcPr>
                  <w:tcW w:w="1133" w:type="dxa"/>
                  <w:vMerge w:val="restart"/>
                  <w:vAlign w:val="center"/>
                </w:tcPr>
                <w:p w14:paraId="02253348" w14:textId="77777777" w:rsidR="00E42EF4" w:rsidRPr="007159DE" w:rsidRDefault="00E42EF4" w:rsidP="00E42EF4">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合计</w:t>
                  </w:r>
                </w:p>
              </w:tc>
              <w:tc>
                <w:tcPr>
                  <w:tcW w:w="1421" w:type="dxa"/>
                  <w:vAlign w:val="center"/>
                </w:tcPr>
                <w:p w14:paraId="682CFC03" w14:textId="77777777" w:rsidR="00E42EF4" w:rsidRPr="007159DE" w:rsidRDefault="00E42EF4" w:rsidP="00E42EF4">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排放量</w:t>
                  </w:r>
                </w:p>
                <w:p w14:paraId="20CCFB67" w14:textId="77777777" w:rsidR="00E42EF4" w:rsidRPr="007159DE" w:rsidRDefault="00E42EF4" w:rsidP="00E42EF4">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w:t>
                  </w:r>
                  <w:r w:rsidRPr="007159DE">
                    <w:rPr>
                      <w:rFonts w:ascii="Times New Roman" w:hAnsi="Times New Roman" w:cs="Times New Roman" w:hint="eastAsia"/>
                      <w:color w:val="000000" w:themeColor="text1"/>
                      <w:sz w:val="20"/>
                    </w:rPr>
                    <w:t>t/a</w:t>
                  </w:r>
                  <w:r w:rsidRPr="007159DE">
                    <w:rPr>
                      <w:rFonts w:ascii="Times New Roman" w:hAnsi="Times New Roman" w:cs="Times New Roman" w:hint="eastAsia"/>
                      <w:color w:val="000000" w:themeColor="text1"/>
                      <w:sz w:val="20"/>
                    </w:rPr>
                    <w:t>）</w:t>
                  </w:r>
                </w:p>
              </w:tc>
              <w:tc>
                <w:tcPr>
                  <w:tcW w:w="1086" w:type="dxa"/>
                  <w:vAlign w:val="center"/>
                </w:tcPr>
                <w:p w14:paraId="72D54FA5" w14:textId="77777777" w:rsidR="00E42EF4" w:rsidRPr="007159DE" w:rsidRDefault="00E42EF4" w:rsidP="00E42EF4">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6~9</w:t>
                  </w:r>
                </w:p>
              </w:tc>
              <w:tc>
                <w:tcPr>
                  <w:tcW w:w="1086" w:type="dxa"/>
                  <w:vAlign w:val="center"/>
                </w:tcPr>
                <w:p w14:paraId="7C5D53BD" w14:textId="1AD435AE" w:rsidR="00E42EF4" w:rsidRPr="007159DE" w:rsidRDefault="00FC57F3" w:rsidP="00E42EF4">
                  <w:pPr>
                    <w:adjustRightInd w:val="0"/>
                    <w:snapToGrid w:val="0"/>
                    <w:jc w:val="center"/>
                    <w:rPr>
                      <w:rFonts w:ascii="Times New Roman" w:hAnsi="Times New Roman" w:cs="Times New Roman"/>
                      <w:color w:val="000000" w:themeColor="text1"/>
                      <w:sz w:val="18"/>
                      <w:szCs w:val="18"/>
                    </w:rPr>
                  </w:pPr>
                  <w:r w:rsidRPr="00FC57F3">
                    <w:rPr>
                      <w:rFonts w:ascii="Times New Roman" w:hAnsi="Times New Roman" w:cs="Times New Roman" w:hint="eastAsia"/>
                      <w:color w:val="00B050"/>
                      <w:sz w:val="18"/>
                      <w:szCs w:val="18"/>
                    </w:rPr>
                    <w:t>0.0337</w:t>
                  </w:r>
                </w:p>
              </w:tc>
              <w:tc>
                <w:tcPr>
                  <w:tcW w:w="1086" w:type="dxa"/>
                  <w:vAlign w:val="center"/>
                </w:tcPr>
                <w:p w14:paraId="236281F5" w14:textId="3597D4D8" w:rsidR="00E42EF4" w:rsidRPr="007159DE" w:rsidRDefault="00FC57F3" w:rsidP="00E42EF4">
                  <w:pPr>
                    <w:adjustRightInd w:val="0"/>
                    <w:snapToGrid w:val="0"/>
                    <w:jc w:val="center"/>
                    <w:rPr>
                      <w:rFonts w:ascii="Times New Roman" w:hAnsi="Times New Roman" w:cs="Times New Roman"/>
                      <w:color w:val="000000" w:themeColor="text1"/>
                      <w:sz w:val="18"/>
                      <w:szCs w:val="18"/>
                    </w:rPr>
                  </w:pPr>
                  <w:r w:rsidRPr="00864B54">
                    <w:rPr>
                      <w:rFonts w:ascii="Times New Roman" w:hAnsi="Times New Roman" w:cs="Times New Roman" w:hint="eastAsia"/>
                      <w:color w:val="00B050"/>
                      <w:sz w:val="18"/>
                      <w:szCs w:val="18"/>
                    </w:rPr>
                    <w:t>0.0099</w:t>
                  </w:r>
                </w:p>
              </w:tc>
              <w:tc>
                <w:tcPr>
                  <w:tcW w:w="1088" w:type="dxa"/>
                  <w:vAlign w:val="center"/>
                </w:tcPr>
                <w:p w14:paraId="15205711" w14:textId="2D176C43" w:rsidR="00E42EF4" w:rsidRPr="00864B54" w:rsidRDefault="00864B54" w:rsidP="00E42EF4">
                  <w:pPr>
                    <w:adjustRightInd w:val="0"/>
                    <w:snapToGrid w:val="0"/>
                    <w:jc w:val="center"/>
                    <w:rPr>
                      <w:rFonts w:ascii="Times New Roman" w:hAnsi="Times New Roman" w:cs="Times New Roman"/>
                      <w:color w:val="00B050"/>
                      <w:sz w:val="18"/>
                      <w:szCs w:val="18"/>
                    </w:rPr>
                  </w:pPr>
                  <w:r w:rsidRPr="00864B54">
                    <w:rPr>
                      <w:rFonts w:ascii="Times New Roman" w:hAnsi="Times New Roman" w:cs="Times New Roman" w:hint="eastAsia"/>
                      <w:color w:val="00B050"/>
                      <w:sz w:val="18"/>
                      <w:szCs w:val="18"/>
                    </w:rPr>
                    <w:t>0.0058</w:t>
                  </w:r>
                </w:p>
              </w:tc>
              <w:tc>
                <w:tcPr>
                  <w:tcW w:w="1088" w:type="dxa"/>
                  <w:vAlign w:val="center"/>
                </w:tcPr>
                <w:p w14:paraId="59172E40" w14:textId="3D059936" w:rsidR="000A6BCB" w:rsidRPr="00864B54" w:rsidRDefault="003220D0" w:rsidP="000A6BCB">
                  <w:pPr>
                    <w:adjustRightInd w:val="0"/>
                    <w:snapToGrid w:val="0"/>
                    <w:jc w:val="center"/>
                    <w:rPr>
                      <w:rFonts w:ascii="Times New Roman" w:hAnsi="Times New Roman" w:cs="Times New Roman"/>
                      <w:color w:val="00B050"/>
                      <w:sz w:val="16"/>
                      <w:szCs w:val="16"/>
                    </w:rPr>
                  </w:pPr>
                  <w:r w:rsidRPr="00864B54">
                    <w:rPr>
                      <w:rFonts w:ascii="Times New Roman" w:hAnsi="Times New Roman" w:cs="Times New Roman" w:hint="eastAsia"/>
                      <w:color w:val="00B050"/>
                      <w:sz w:val="15"/>
                      <w:szCs w:val="15"/>
                    </w:rPr>
                    <w:t>1.995</w:t>
                  </w:r>
                  <w:r w:rsidR="000A6BCB" w:rsidRPr="00864B54">
                    <w:rPr>
                      <w:rFonts w:ascii="Times New Roman" w:hAnsi="Times New Roman" w:cs="Times New Roman"/>
                      <w:color w:val="00B050"/>
                      <w:sz w:val="16"/>
                      <w:szCs w:val="16"/>
                    </w:rPr>
                    <w:t>×</w:t>
                  </w:r>
                  <w:r w:rsidR="000A6BCB" w:rsidRPr="00864B54">
                    <w:rPr>
                      <w:rFonts w:ascii="Times New Roman" w:hAnsi="Times New Roman" w:cs="Times New Roman" w:hint="eastAsia"/>
                      <w:color w:val="00B050"/>
                      <w:sz w:val="16"/>
                      <w:szCs w:val="16"/>
                    </w:rPr>
                    <w:t>10</w:t>
                  </w:r>
                  <w:r w:rsidR="00DF5CD9" w:rsidRPr="00864B54">
                    <w:rPr>
                      <w:rFonts w:ascii="Times New Roman" w:hAnsi="Times New Roman" w:cs="Times New Roman" w:hint="eastAsia"/>
                      <w:color w:val="00B050"/>
                      <w:sz w:val="16"/>
                      <w:szCs w:val="16"/>
                      <w:vertAlign w:val="superscript"/>
                    </w:rPr>
                    <w:t>8</w:t>
                  </w:r>
                </w:p>
                <w:p w14:paraId="7FAEAB52" w14:textId="1BDCDC7D" w:rsidR="00E42EF4" w:rsidRPr="00864B54" w:rsidRDefault="00A819C8" w:rsidP="000A6BCB">
                  <w:pPr>
                    <w:adjustRightInd w:val="0"/>
                    <w:snapToGrid w:val="0"/>
                    <w:jc w:val="center"/>
                    <w:rPr>
                      <w:rFonts w:ascii="Times New Roman" w:hAnsi="Times New Roman" w:cs="Times New Roman"/>
                      <w:color w:val="00B050"/>
                      <w:sz w:val="18"/>
                      <w:szCs w:val="18"/>
                    </w:rPr>
                  </w:pPr>
                  <w:r w:rsidRPr="00864B54">
                    <w:rPr>
                      <w:rFonts w:ascii="Times New Roman" w:hAnsi="Times New Roman" w:cs="Times New Roman" w:hint="eastAsia"/>
                      <w:color w:val="00B050"/>
                      <w:sz w:val="16"/>
                      <w:szCs w:val="21"/>
                    </w:rPr>
                    <w:t>（</w:t>
                  </w:r>
                  <w:r w:rsidRPr="00864B54">
                    <w:rPr>
                      <w:rFonts w:ascii="Times New Roman" w:hAnsi="Times New Roman" w:cs="Times New Roman" w:hint="eastAsia"/>
                      <w:color w:val="00B050"/>
                      <w:sz w:val="16"/>
                      <w:szCs w:val="21"/>
                    </w:rPr>
                    <w:t>MPN/L</w:t>
                  </w:r>
                  <w:r w:rsidRPr="00864B54">
                    <w:rPr>
                      <w:rFonts w:ascii="Times New Roman" w:hAnsi="Times New Roman" w:cs="Times New Roman" w:hint="eastAsia"/>
                      <w:color w:val="00B050"/>
                      <w:sz w:val="16"/>
                      <w:szCs w:val="21"/>
                    </w:rPr>
                    <w:t>）</w:t>
                  </w:r>
                </w:p>
              </w:tc>
            </w:tr>
            <w:tr w:rsidR="00864B54" w:rsidRPr="007159DE" w14:paraId="5803EA29" w14:textId="6AEF7534" w:rsidTr="00E42EF4">
              <w:tc>
                <w:tcPr>
                  <w:tcW w:w="1133" w:type="dxa"/>
                  <w:vMerge/>
                  <w:vAlign w:val="center"/>
                </w:tcPr>
                <w:p w14:paraId="446CD26A" w14:textId="77777777" w:rsidR="00864B54" w:rsidRPr="007159DE" w:rsidRDefault="00864B54" w:rsidP="00864B54">
                  <w:pPr>
                    <w:adjustRightInd w:val="0"/>
                    <w:snapToGrid w:val="0"/>
                    <w:jc w:val="center"/>
                    <w:rPr>
                      <w:rFonts w:ascii="Times New Roman" w:hAnsi="Times New Roman" w:cs="Times New Roman"/>
                      <w:color w:val="000000" w:themeColor="text1"/>
                      <w:sz w:val="20"/>
                    </w:rPr>
                  </w:pPr>
                </w:p>
              </w:tc>
              <w:tc>
                <w:tcPr>
                  <w:tcW w:w="1421" w:type="dxa"/>
                  <w:vAlign w:val="center"/>
                </w:tcPr>
                <w:p w14:paraId="78E73F3D" w14:textId="2485A3F9" w:rsidR="00864B54" w:rsidRPr="007159DE" w:rsidRDefault="00864B54" w:rsidP="00864B54">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出水浓度</w:t>
                  </w:r>
                </w:p>
              </w:tc>
              <w:tc>
                <w:tcPr>
                  <w:tcW w:w="1086" w:type="dxa"/>
                  <w:vAlign w:val="center"/>
                </w:tcPr>
                <w:p w14:paraId="5A720A82" w14:textId="77777777" w:rsidR="00864B54" w:rsidRPr="007159DE" w:rsidRDefault="00864B54" w:rsidP="00864B54">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hint="eastAsia"/>
                      <w:color w:val="000000" w:themeColor="text1"/>
                      <w:sz w:val="20"/>
                      <w:szCs w:val="20"/>
                    </w:rPr>
                    <w:t>6~9</w:t>
                  </w:r>
                </w:p>
              </w:tc>
              <w:tc>
                <w:tcPr>
                  <w:tcW w:w="1086" w:type="dxa"/>
                  <w:vAlign w:val="center"/>
                </w:tcPr>
                <w:p w14:paraId="640A0719" w14:textId="66E6DB02" w:rsidR="00864B54" w:rsidRPr="007159DE" w:rsidRDefault="00864B54" w:rsidP="00864B54">
                  <w:pPr>
                    <w:adjustRightInd w:val="0"/>
                    <w:snapToGrid w:val="0"/>
                    <w:jc w:val="center"/>
                    <w:rPr>
                      <w:rFonts w:ascii="Times New Roman" w:hAnsi="Times New Roman" w:cs="Times New Roman"/>
                      <w:color w:val="000000" w:themeColor="text1"/>
                      <w:sz w:val="18"/>
                      <w:szCs w:val="18"/>
                    </w:rPr>
                  </w:pPr>
                  <w:r w:rsidRPr="006F4D7B">
                    <w:rPr>
                      <w:rFonts w:ascii="Times New Roman" w:hAnsi="Times New Roman" w:cs="Times New Roman" w:hint="eastAsia"/>
                      <w:color w:val="00B050"/>
                      <w:sz w:val="18"/>
                      <w:szCs w:val="18"/>
                    </w:rPr>
                    <w:t>94.68</w:t>
                  </w:r>
                </w:p>
              </w:tc>
              <w:tc>
                <w:tcPr>
                  <w:tcW w:w="1086" w:type="dxa"/>
                  <w:vAlign w:val="center"/>
                </w:tcPr>
                <w:p w14:paraId="6FBF3D2B" w14:textId="08550A1A" w:rsidR="00864B54" w:rsidRPr="007159DE" w:rsidRDefault="00864B54" w:rsidP="00864B54">
                  <w:pPr>
                    <w:adjustRightInd w:val="0"/>
                    <w:snapToGrid w:val="0"/>
                    <w:jc w:val="center"/>
                    <w:rPr>
                      <w:rFonts w:ascii="Times New Roman" w:hAnsi="Times New Roman" w:cs="Times New Roman"/>
                      <w:color w:val="000000" w:themeColor="text1"/>
                      <w:sz w:val="18"/>
                      <w:szCs w:val="18"/>
                    </w:rPr>
                  </w:pPr>
                  <w:r w:rsidRPr="006F4D7B">
                    <w:rPr>
                      <w:rFonts w:ascii="Times New Roman" w:hAnsi="Times New Roman" w:cs="Times New Roman" w:hint="eastAsia"/>
                      <w:color w:val="00B050"/>
                      <w:sz w:val="18"/>
                      <w:szCs w:val="18"/>
                    </w:rPr>
                    <w:t>27.8</w:t>
                  </w:r>
                </w:p>
              </w:tc>
              <w:tc>
                <w:tcPr>
                  <w:tcW w:w="1088" w:type="dxa"/>
                  <w:vAlign w:val="center"/>
                </w:tcPr>
                <w:p w14:paraId="169A9AD4" w14:textId="30ABF8DF" w:rsidR="00864B54" w:rsidRPr="007159DE" w:rsidRDefault="00864B54" w:rsidP="00864B54">
                  <w:pPr>
                    <w:adjustRightInd w:val="0"/>
                    <w:snapToGrid w:val="0"/>
                    <w:jc w:val="center"/>
                    <w:rPr>
                      <w:rFonts w:ascii="Times New Roman" w:hAnsi="Times New Roman" w:cs="Times New Roman"/>
                      <w:color w:val="000000" w:themeColor="text1"/>
                      <w:sz w:val="18"/>
                      <w:szCs w:val="18"/>
                    </w:rPr>
                  </w:pPr>
                  <w:r w:rsidRPr="006F4D7B">
                    <w:rPr>
                      <w:rFonts w:ascii="Times New Roman" w:hAnsi="Times New Roman" w:cs="Times New Roman" w:hint="eastAsia"/>
                      <w:color w:val="00B050"/>
                      <w:sz w:val="18"/>
                      <w:szCs w:val="18"/>
                    </w:rPr>
                    <w:t>16.32</w:t>
                  </w:r>
                </w:p>
              </w:tc>
              <w:tc>
                <w:tcPr>
                  <w:tcW w:w="1088" w:type="dxa"/>
                  <w:vAlign w:val="center"/>
                </w:tcPr>
                <w:p w14:paraId="2877987A" w14:textId="6D75C528" w:rsidR="00864B54" w:rsidRPr="00DF5CD9" w:rsidRDefault="00864B54" w:rsidP="00864B54">
                  <w:pPr>
                    <w:adjustRightInd w:val="0"/>
                    <w:snapToGrid w:val="0"/>
                    <w:jc w:val="center"/>
                    <w:rPr>
                      <w:rFonts w:ascii="Times New Roman" w:hAnsi="Times New Roman" w:cs="Times New Roman"/>
                      <w:color w:val="00B050"/>
                      <w:sz w:val="18"/>
                      <w:szCs w:val="18"/>
                    </w:rPr>
                  </w:pPr>
                  <w:r w:rsidRPr="00DF5CD9">
                    <w:rPr>
                      <w:rFonts w:ascii="Times New Roman" w:hAnsi="Times New Roman" w:cs="Times New Roman" w:hint="eastAsia"/>
                      <w:color w:val="00B050"/>
                      <w:sz w:val="18"/>
                      <w:szCs w:val="18"/>
                    </w:rPr>
                    <w:t>5.6</w:t>
                  </w:r>
                  <w:r w:rsidRPr="00DF5CD9">
                    <w:rPr>
                      <w:rFonts w:ascii="Times New Roman" w:hAnsi="Times New Roman" w:cs="Times New Roman"/>
                      <w:color w:val="00B050"/>
                      <w:sz w:val="18"/>
                      <w:szCs w:val="18"/>
                    </w:rPr>
                    <w:t>×</w:t>
                  </w:r>
                  <w:r w:rsidRPr="00DF5CD9">
                    <w:rPr>
                      <w:rFonts w:ascii="Times New Roman" w:hAnsi="Times New Roman" w:cs="Times New Roman" w:hint="eastAsia"/>
                      <w:color w:val="00B050"/>
                      <w:sz w:val="18"/>
                      <w:szCs w:val="18"/>
                    </w:rPr>
                    <w:t>10</w:t>
                  </w:r>
                  <w:r w:rsidRPr="00DF5CD9">
                    <w:rPr>
                      <w:rFonts w:ascii="Times New Roman" w:hAnsi="Times New Roman" w:cs="Times New Roman" w:hint="eastAsia"/>
                      <w:color w:val="00B050"/>
                      <w:sz w:val="18"/>
                      <w:szCs w:val="18"/>
                      <w:vertAlign w:val="superscript"/>
                    </w:rPr>
                    <w:t>2</w:t>
                  </w:r>
                </w:p>
                <w:p w14:paraId="7F703503" w14:textId="0D394C52" w:rsidR="00864B54" w:rsidRPr="007159DE" w:rsidRDefault="00864B54" w:rsidP="00864B54">
                  <w:pPr>
                    <w:adjustRightInd w:val="0"/>
                    <w:snapToGrid w:val="0"/>
                    <w:jc w:val="center"/>
                    <w:rPr>
                      <w:rFonts w:ascii="Times New Roman" w:hAnsi="Times New Roman" w:cs="Times New Roman"/>
                      <w:color w:val="000000" w:themeColor="text1"/>
                      <w:sz w:val="18"/>
                      <w:szCs w:val="18"/>
                    </w:rPr>
                  </w:pPr>
                  <w:r w:rsidRPr="00A819C8">
                    <w:rPr>
                      <w:rFonts w:ascii="Times New Roman" w:hAnsi="Times New Roman" w:cs="Times New Roman" w:hint="eastAsia"/>
                      <w:color w:val="00B050"/>
                      <w:sz w:val="16"/>
                      <w:szCs w:val="21"/>
                    </w:rPr>
                    <w:t>（</w:t>
                  </w:r>
                  <w:r w:rsidRPr="00A819C8">
                    <w:rPr>
                      <w:rFonts w:ascii="Times New Roman" w:hAnsi="Times New Roman" w:cs="Times New Roman" w:hint="eastAsia"/>
                      <w:color w:val="00B050"/>
                      <w:sz w:val="16"/>
                      <w:szCs w:val="21"/>
                    </w:rPr>
                    <w:t>MPN/L</w:t>
                  </w:r>
                  <w:r w:rsidRPr="00A819C8">
                    <w:rPr>
                      <w:rFonts w:ascii="Times New Roman" w:hAnsi="Times New Roman" w:cs="Times New Roman" w:hint="eastAsia"/>
                      <w:color w:val="00B050"/>
                      <w:sz w:val="16"/>
                      <w:szCs w:val="21"/>
                    </w:rPr>
                    <w:t>）</w:t>
                  </w:r>
                </w:p>
              </w:tc>
            </w:tr>
          </w:tbl>
          <w:p w14:paraId="6DD2B933" w14:textId="019F3CC8" w:rsidR="00977F1C" w:rsidRPr="007159DE" w:rsidRDefault="00725C0D" w:rsidP="0022681F">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根据上表结果，本项目废水经污水处理站处理后，废水中各项污染物均可满足</w:t>
            </w:r>
            <w:r w:rsidR="00445D9E" w:rsidRPr="00445D9E">
              <w:rPr>
                <w:rFonts w:ascii="Times New Roman" w:hAnsi="Times New Roman" w:cs="Times New Roman"/>
                <w:bCs/>
                <w:color w:val="EE0000"/>
              </w:rPr>
              <w:t>《污水综合排放标准》（</w:t>
            </w:r>
            <w:r w:rsidR="00445D9E" w:rsidRPr="00445D9E">
              <w:rPr>
                <w:rFonts w:ascii="Times New Roman" w:hAnsi="Times New Roman" w:cs="Times New Roman"/>
                <w:bCs/>
                <w:color w:val="EE0000"/>
              </w:rPr>
              <w:t>GB8978-1996</w:t>
            </w:r>
            <w:r w:rsidR="00445D9E" w:rsidRPr="00445D9E">
              <w:rPr>
                <w:rFonts w:ascii="Times New Roman" w:hAnsi="Times New Roman" w:cs="Times New Roman"/>
                <w:bCs/>
                <w:color w:val="EE0000"/>
              </w:rPr>
              <w:t>）表</w:t>
            </w:r>
            <w:r w:rsidR="00445D9E" w:rsidRPr="00445D9E">
              <w:rPr>
                <w:rFonts w:ascii="Times New Roman" w:hAnsi="Times New Roman" w:cs="Times New Roman"/>
                <w:bCs/>
                <w:color w:val="EE0000"/>
              </w:rPr>
              <w:t>4</w:t>
            </w:r>
            <w:r w:rsidR="00445D9E" w:rsidRPr="00445D9E">
              <w:rPr>
                <w:rFonts w:ascii="Times New Roman" w:hAnsi="Times New Roman" w:cs="Times New Roman"/>
                <w:bCs/>
                <w:color w:val="EE0000"/>
              </w:rPr>
              <w:t>中三级标准</w:t>
            </w:r>
            <w:r w:rsidR="00800CDC" w:rsidRPr="007159DE">
              <w:rPr>
                <w:rFonts w:ascii="Times New Roman" w:hAnsi="Times New Roman" w:cs="Times New Roman" w:hint="eastAsia"/>
                <w:bCs/>
                <w:color w:val="000000" w:themeColor="text1"/>
              </w:rPr>
              <w:t>和庆安县污水处理厂（庆安县金河湾污水处理有限公司）进水水质标准要求</w:t>
            </w:r>
            <w:r w:rsidRPr="007159DE">
              <w:rPr>
                <w:rFonts w:ascii="Times New Roman" w:hAnsi="Times New Roman" w:cs="Times New Roman" w:hint="eastAsia"/>
                <w:bCs/>
                <w:color w:val="000000" w:themeColor="text1"/>
              </w:rPr>
              <w:t>。</w:t>
            </w:r>
          </w:p>
          <w:p w14:paraId="56751E40" w14:textId="77777777" w:rsidR="006E0D1A" w:rsidRPr="007159DE" w:rsidRDefault="006E0D1A" w:rsidP="006E0D1A">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4</w:t>
            </w:r>
            <w:r w:rsidRPr="007159DE">
              <w:rPr>
                <w:rFonts w:ascii="Times New Roman" w:hAnsi="Times New Roman" w:cs="Times New Roman" w:hint="eastAsia"/>
                <w:bCs/>
                <w:color w:val="000000" w:themeColor="text1"/>
              </w:rPr>
              <w:t>）技术可行性分析</w:t>
            </w:r>
          </w:p>
          <w:p w14:paraId="66166134" w14:textId="12FC4685" w:rsidR="006E0D1A" w:rsidRPr="007159DE" w:rsidRDefault="00205B01" w:rsidP="006E0D1A">
            <w:pPr>
              <w:spacing w:line="360" w:lineRule="auto"/>
              <w:ind w:firstLineChars="200" w:firstLine="480"/>
              <w:jc w:val="both"/>
              <w:rPr>
                <w:rFonts w:ascii="Times New Roman" w:hAnsi="Times New Roman" w:cs="Times New Roman"/>
                <w:bCs/>
                <w:color w:val="000000" w:themeColor="text1"/>
              </w:rPr>
            </w:pPr>
            <w:r>
              <w:rPr>
                <w:rFonts w:ascii="Times New Roman" w:hAnsi="Times New Roman" w:cs="Times New Roman" w:hint="eastAsia"/>
                <w:bCs/>
                <w:color w:val="000000" w:themeColor="text1"/>
              </w:rPr>
              <w:t>参考</w:t>
            </w:r>
            <w:r w:rsidR="006E0D1A" w:rsidRPr="007159DE">
              <w:rPr>
                <w:rFonts w:ascii="Times New Roman" w:hAnsi="Times New Roman" w:cs="Times New Roman" w:hint="eastAsia"/>
                <w:bCs/>
                <w:color w:val="000000" w:themeColor="text1"/>
              </w:rPr>
              <w:t>《排污</w:t>
            </w:r>
            <w:r w:rsidR="00CD218D" w:rsidRPr="007159DE">
              <w:rPr>
                <w:rFonts w:ascii="Times New Roman" w:hAnsi="Times New Roman" w:cs="Times New Roman" w:hint="eastAsia"/>
                <w:bCs/>
                <w:color w:val="000000" w:themeColor="text1"/>
              </w:rPr>
              <w:t>许可证申请与核发技术规范</w:t>
            </w:r>
            <w:r w:rsidR="006E0D1A" w:rsidRPr="007159DE">
              <w:rPr>
                <w:rFonts w:ascii="Times New Roman" w:hAnsi="Times New Roman" w:cs="Times New Roman" w:hint="eastAsia"/>
                <w:bCs/>
                <w:color w:val="000000" w:themeColor="text1"/>
              </w:rPr>
              <w:t xml:space="preserve"> </w:t>
            </w:r>
            <w:r w:rsidR="006E0D1A" w:rsidRPr="007159DE">
              <w:rPr>
                <w:rFonts w:ascii="Times New Roman" w:hAnsi="Times New Roman" w:cs="Times New Roman" w:hint="eastAsia"/>
                <w:bCs/>
                <w:color w:val="000000" w:themeColor="text1"/>
              </w:rPr>
              <w:t>工业固体废物和危险废物治理》（</w:t>
            </w:r>
            <w:r w:rsidR="006E0D1A" w:rsidRPr="007159DE">
              <w:rPr>
                <w:rFonts w:ascii="Times New Roman" w:hAnsi="Times New Roman" w:cs="Times New Roman" w:hint="eastAsia"/>
                <w:bCs/>
                <w:color w:val="000000" w:themeColor="text1"/>
              </w:rPr>
              <w:t>HJ1033-2019</w:t>
            </w:r>
            <w:r w:rsidR="006E0D1A" w:rsidRPr="007159DE">
              <w:rPr>
                <w:rFonts w:ascii="Times New Roman" w:hAnsi="Times New Roman" w:cs="Times New Roman" w:hint="eastAsia"/>
                <w:bCs/>
                <w:color w:val="000000" w:themeColor="text1"/>
              </w:rPr>
              <w:t>）</w:t>
            </w:r>
            <w:r w:rsidR="00A579CF" w:rsidRPr="007159DE">
              <w:rPr>
                <w:rFonts w:ascii="Times New Roman" w:hAnsi="Times New Roman" w:cs="Times New Roman" w:hint="eastAsia"/>
                <w:bCs/>
                <w:color w:val="000000" w:themeColor="text1"/>
              </w:rPr>
              <w:t>附录</w:t>
            </w:r>
            <w:r w:rsidR="00A579CF" w:rsidRPr="007159DE">
              <w:rPr>
                <w:rFonts w:ascii="Times New Roman" w:hAnsi="Times New Roman" w:cs="Times New Roman" w:hint="eastAsia"/>
                <w:bCs/>
                <w:color w:val="000000" w:themeColor="text1"/>
              </w:rPr>
              <w:t>D</w:t>
            </w:r>
            <w:r w:rsidR="00A579CF" w:rsidRPr="007159DE">
              <w:rPr>
                <w:rFonts w:ascii="Times New Roman" w:hAnsi="Times New Roman" w:cs="Times New Roman" w:hint="eastAsia"/>
                <w:bCs/>
                <w:color w:val="000000" w:themeColor="text1"/>
              </w:rPr>
              <w:t>“</w:t>
            </w:r>
            <w:r w:rsidR="006E0D1A" w:rsidRPr="007159DE">
              <w:rPr>
                <w:rFonts w:ascii="Times New Roman" w:hAnsi="Times New Roman" w:cs="Times New Roman" w:hint="eastAsia"/>
                <w:bCs/>
                <w:color w:val="000000" w:themeColor="text1"/>
              </w:rPr>
              <w:t>表</w:t>
            </w:r>
            <w:r w:rsidR="00A579CF" w:rsidRPr="007159DE">
              <w:rPr>
                <w:rFonts w:ascii="Times New Roman" w:hAnsi="Times New Roman" w:cs="Times New Roman" w:hint="eastAsia"/>
                <w:bCs/>
                <w:color w:val="000000" w:themeColor="text1"/>
              </w:rPr>
              <w:t>D</w:t>
            </w:r>
            <w:r w:rsidR="006E0D1A" w:rsidRPr="007159DE">
              <w:rPr>
                <w:rFonts w:ascii="Times New Roman" w:hAnsi="Times New Roman" w:cs="Times New Roman" w:hint="eastAsia"/>
                <w:bCs/>
                <w:color w:val="000000" w:themeColor="text1"/>
              </w:rPr>
              <w:t>.</w:t>
            </w:r>
            <w:r w:rsidR="00344C0F" w:rsidRPr="007159DE">
              <w:rPr>
                <w:rFonts w:ascii="Times New Roman" w:hAnsi="Times New Roman" w:cs="Times New Roman" w:hint="eastAsia"/>
                <w:bCs/>
                <w:color w:val="000000" w:themeColor="text1"/>
              </w:rPr>
              <w:t>4</w:t>
            </w:r>
            <w:r w:rsidR="00A579CF" w:rsidRPr="007159DE">
              <w:rPr>
                <w:rFonts w:ascii="Times New Roman" w:hAnsi="Times New Roman" w:cs="Times New Roman" w:hint="eastAsia"/>
                <w:bCs/>
                <w:color w:val="000000" w:themeColor="text1"/>
              </w:rPr>
              <w:t xml:space="preserve"> </w:t>
            </w:r>
            <w:r w:rsidR="00A579CF" w:rsidRPr="007159DE">
              <w:rPr>
                <w:rFonts w:ascii="Times New Roman" w:hAnsi="Times New Roman" w:cs="Times New Roman" w:hint="eastAsia"/>
                <w:bCs/>
                <w:color w:val="000000" w:themeColor="text1"/>
              </w:rPr>
              <w:t>医疗废物处置排污单位废水治理可行技术参考表”</w:t>
            </w:r>
            <w:r w:rsidR="006E0D1A" w:rsidRPr="007159DE">
              <w:rPr>
                <w:rFonts w:ascii="Times New Roman" w:hAnsi="Times New Roman" w:cs="Times New Roman" w:hint="eastAsia"/>
                <w:bCs/>
                <w:color w:val="000000" w:themeColor="text1"/>
              </w:rPr>
              <w:t>中，</w:t>
            </w:r>
            <w:r w:rsidR="00A579CF" w:rsidRPr="007159DE">
              <w:rPr>
                <w:rFonts w:ascii="Times New Roman" w:hAnsi="Times New Roman" w:cs="Times New Roman" w:hint="eastAsia"/>
                <w:bCs/>
                <w:color w:val="000000" w:themeColor="text1"/>
              </w:rPr>
              <w:t>厂内综合污水处理站排水</w:t>
            </w:r>
            <w:r w:rsidR="00EA710B" w:rsidRPr="007159DE">
              <w:rPr>
                <w:rFonts w:ascii="Times New Roman" w:hAnsi="Times New Roman" w:cs="Times New Roman" w:hint="eastAsia"/>
                <w:bCs/>
                <w:color w:val="000000" w:themeColor="text1"/>
              </w:rPr>
              <w:t>-</w:t>
            </w:r>
            <w:r w:rsidR="00EA710B" w:rsidRPr="007159DE">
              <w:rPr>
                <w:rFonts w:ascii="Times New Roman" w:hAnsi="Times New Roman" w:cs="Times New Roman" w:hint="eastAsia"/>
                <w:bCs/>
                <w:color w:val="000000" w:themeColor="text1"/>
              </w:rPr>
              <w:t>间接排放的</w:t>
            </w:r>
            <w:r w:rsidR="006E0D1A" w:rsidRPr="007159DE">
              <w:rPr>
                <w:rFonts w:ascii="Times New Roman" w:hAnsi="Times New Roman" w:cs="Times New Roman" w:hint="eastAsia"/>
                <w:bCs/>
                <w:color w:val="000000" w:themeColor="text1"/>
              </w:rPr>
              <w:t>可行技术有：</w:t>
            </w:r>
            <w:r w:rsidR="00E90251" w:rsidRPr="007159DE">
              <w:rPr>
                <w:rFonts w:ascii="Times New Roman" w:hAnsi="Times New Roman" w:cs="Times New Roman" w:hint="eastAsia"/>
                <w:bCs/>
                <w:color w:val="000000" w:themeColor="text1"/>
              </w:rPr>
              <w:t>预处理（沉淀、过滤等）</w:t>
            </w:r>
            <w:r w:rsidR="00E90251" w:rsidRPr="007159DE">
              <w:rPr>
                <w:rFonts w:ascii="Times New Roman" w:hAnsi="Times New Roman" w:cs="Times New Roman" w:hint="eastAsia"/>
                <w:bCs/>
                <w:color w:val="000000" w:themeColor="text1"/>
              </w:rPr>
              <w:t>+</w:t>
            </w:r>
            <w:r w:rsidR="00E90251" w:rsidRPr="007159DE">
              <w:rPr>
                <w:rFonts w:ascii="Times New Roman" w:hAnsi="Times New Roman" w:cs="Times New Roman" w:hint="eastAsia"/>
                <w:bCs/>
                <w:color w:val="000000" w:themeColor="text1"/>
              </w:rPr>
              <w:t>消毒工艺（二氧化氯、次氯酸钠、液氯、紫外线、臭氧等）</w:t>
            </w:r>
            <w:r w:rsidR="006E0D1A" w:rsidRPr="007159DE">
              <w:rPr>
                <w:rFonts w:ascii="Times New Roman" w:hAnsi="Times New Roman" w:cs="Times New Roman" w:hint="eastAsia"/>
                <w:bCs/>
                <w:color w:val="000000" w:themeColor="text1"/>
              </w:rPr>
              <w:t>。</w:t>
            </w:r>
          </w:p>
          <w:p w14:paraId="039BED93" w14:textId="0F72E2AC" w:rsidR="006E0D1A" w:rsidRPr="007159DE" w:rsidRDefault="006E0D1A" w:rsidP="00CD218D">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本项目采用</w:t>
            </w:r>
            <w:r w:rsidR="00344C0F" w:rsidRPr="007159DE">
              <w:rPr>
                <w:rFonts w:ascii="Times New Roman" w:hAnsi="Times New Roman" w:cs="Times New Roman" w:hint="eastAsia"/>
                <w:bCs/>
                <w:color w:val="000000" w:themeColor="text1"/>
              </w:rPr>
              <w:t>“预处理</w:t>
            </w:r>
            <w:r w:rsidR="00344C0F" w:rsidRPr="007159DE">
              <w:rPr>
                <w:rFonts w:ascii="Times New Roman" w:hAnsi="Times New Roman" w:cs="Times New Roman" w:hint="eastAsia"/>
                <w:bCs/>
                <w:color w:val="000000" w:themeColor="text1"/>
              </w:rPr>
              <w:t>+A/O+</w:t>
            </w:r>
            <w:r w:rsidR="00344C0F" w:rsidRPr="007159DE">
              <w:rPr>
                <w:rFonts w:ascii="Times New Roman" w:hAnsi="Times New Roman" w:cs="Times New Roman" w:hint="eastAsia"/>
                <w:bCs/>
                <w:color w:val="000000" w:themeColor="text1"/>
              </w:rPr>
              <w:t>消毒”</w:t>
            </w:r>
            <w:r w:rsidRPr="007159DE">
              <w:rPr>
                <w:rFonts w:ascii="Times New Roman" w:hAnsi="Times New Roman" w:cs="Times New Roman" w:hint="eastAsia"/>
                <w:bCs/>
                <w:color w:val="000000" w:themeColor="text1"/>
              </w:rPr>
              <w:t>工艺，</w:t>
            </w:r>
            <w:r w:rsidR="00F404B2" w:rsidRPr="007159DE">
              <w:rPr>
                <w:rFonts w:ascii="Times New Roman" w:hAnsi="Times New Roman" w:cs="Times New Roman" w:hint="eastAsia"/>
                <w:bCs/>
                <w:color w:val="000000" w:themeColor="text1"/>
              </w:rPr>
              <w:t>格栅井、调节池、混凝沉淀池对应预处理工艺，</w:t>
            </w:r>
            <w:r w:rsidR="00CD218D" w:rsidRPr="007159DE">
              <w:rPr>
                <w:rFonts w:ascii="Times New Roman" w:hAnsi="Times New Roman" w:cs="Times New Roman" w:hint="eastAsia"/>
                <w:bCs/>
                <w:color w:val="000000" w:themeColor="text1"/>
              </w:rPr>
              <w:t>A/O</w:t>
            </w:r>
            <w:r w:rsidR="00CD218D" w:rsidRPr="007159DE">
              <w:rPr>
                <w:rFonts w:ascii="Times New Roman" w:hAnsi="Times New Roman" w:cs="Times New Roman" w:hint="eastAsia"/>
                <w:bCs/>
                <w:color w:val="000000" w:themeColor="text1"/>
              </w:rPr>
              <w:t>生化池对应生化处理工艺，</w:t>
            </w:r>
            <w:r w:rsidR="00F404B2" w:rsidRPr="007159DE">
              <w:rPr>
                <w:rFonts w:ascii="Times New Roman" w:hAnsi="Times New Roman" w:cs="Times New Roman" w:hint="eastAsia"/>
                <w:bCs/>
                <w:color w:val="000000" w:themeColor="text1"/>
              </w:rPr>
              <w:t>消毒池对应消毒工艺，</w:t>
            </w:r>
            <w:r w:rsidRPr="007159DE">
              <w:rPr>
                <w:rFonts w:ascii="Times New Roman" w:hAnsi="Times New Roman" w:cs="Times New Roman" w:hint="eastAsia"/>
                <w:bCs/>
                <w:color w:val="000000" w:themeColor="text1"/>
              </w:rPr>
              <w:t>属于规范</w:t>
            </w:r>
            <w:r w:rsidR="000F28CF" w:rsidRPr="007159DE">
              <w:rPr>
                <w:rFonts w:ascii="Times New Roman" w:hAnsi="Times New Roman" w:cs="Times New Roman" w:hint="eastAsia"/>
                <w:bCs/>
                <w:color w:val="000000" w:themeColor="text1"/>
              </w:rPr>
              <w:t>中的可行技术</w:t>
            </w:r>
            <w:r w:rsidRPr="007159DE">
              <w:rPr>
                <w:rFonts w:ascii="Times New Roman" w:hAnsi="Times New Roman" w:cs="Times New Roman" w:hint="eastAsia"/>
                <w:bCs/>
                <w:color w:val="000000" w:themeColor="text1"/>
              </w:rPr>
              <w:t>。</w:t>
            </w:r>
          </w:p>
          <w:p w14:paraId="796947D9" w14:textId="52FFA059" w:rsidR="002C4CA4" w:rsidRPr="007159DE" w:rsidRDefault="000F28CF" w:rsidP="0022681F">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4</w:t>
            </w:r>
            <w:r w:rsidRPr="007159DE">
              <w:rPr>
                <w:rFonts w:ascii="Times New Roman" w:hAnsi="Times New Roman" w:cs="Times New Roman" w:hint="eastAsia"/>
                <w:bCs/>
                <w:color w:val="000000" w:themeColor="text1"/>
              </w:rPr>
              <w:t>、</w:t>
            </w:r>
            <w:r w:rsidR="00D3051E" w:rsidRPr="007159DE">
              <w:rPr>
                <w:rFonts w:ascii="Times New Roman" w:hAnsi="Times New Roman" w:cs="Times New Roman" w:hint="eastAsia"/>
                <w:bCs/>
                <w:color w:val="000000" w:themeColor="text1"/>
              </w:rPr>
              <w:t>依托</w:t>
            </w:r>
            <w:r w:rsidR="002C4CA4" w:rsidRPr="007159DE">
              <w:rPr>
                <w:rFonts w:ascii="Times New Roman" w:hAnsi="Times New Roman" w:cs="Times New Roman" w:hint="eastAsia"/>
                <w:bCs/>
                <w:color w:val="000000" w:themeColor="text1"/>
              </w:rPr>
              <w:t>可行性分析</w:t>
            </w:r>
          </w:p>
          <w:p w14:paraId="311C2F2F" w14:textId="36E55641" w:rsidR="00D11DF3" w:rsidRPr="007159DE" w:rsidRDefault="00D11DF3" w:rsidP="00106EB8">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lastRenderedPageBreak/>
              <w:t>（</w:t>
            </w:r>
            <w:r w:rsidRPr="007159DE">
              <w:rPr>
                <w:rFonts w:ascii="Times New Roman" w:hAnsi="Times New Roman" w:cs="Times New Roman" w:hint="eastAsia"/>
                <w:bCs/>
                <w:color w:val="000000" w:themeColor="text1"/>
              </w:rPr>
              <w:t>1</w:t>
            </w:r>
            <w:r w:rsidRPr="007159DE">
              <w:rPr>
                <w:rFonts w:ascii="Times New Roman" w:hAnsi="Times New Roman" w:cs="Times New Roman" w:hint="eastAsia"/>
                <w:bCs/>
                <w:color w:val="000000" w:themeColor="text1"/>
              </w:rPr>
              <w:t>）处理</w:t>
            </w:r>
            <w:r w:rsidR="00B31DEF" w:rsidRPr="007159DE">
              <w:rPr>
                <w:rFonts w:ascii="Times New Roman" w:hAnsi="Times New Roman" w:cs="Times New Roman" w:hint="eastAsia"/>
                <w:bCs/>
                <w:color w:val="000000" w:themeColor="text1"/>
              </w:rPr>
              <w:t>工艺及处理</w:t>
            </w:r>
            <w:r w:rsidRPr="007159DE">
              <w:rPr>
                <w:rFonts w:ascii="Times New Roman" w:hAnsi="Times New Roman" w:cs="Times New Roman" w:hint="eastAsia"/>
                <w:bCs/>
                <w:color w:val="000000" w:themeColor="text1"/>
              </w:rPr>
              <w:t>能力</w:t>
            </w:r>
          </w:p>
          <w:p w14:paraId="59A643EF" w14:textId="0E0B185A" w:rsidR="00D11DF3" w:rsidRPr="007159DE" w:rsidRDefault="000F28CF" w:rsidP="00106EB8">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庆安县污水处理厂（庆安县金河湾污水处理有限公司）位于庆安县城西侧格木克河北岸、养鸡场南侧，距城区</w:t>
            </w:r>
            <w:r w:rsidRPr="007159DE">
              <w:rPr>
                <w:rFonts w:ascii="Times New Roman" w:hAnsi="Times New Roman" w:cs="Times New Roman" w:hint="eastAsia"/>
                <w:bCs/>
                <w:color w:val="000000" w:themeColor="text1"/>
              </w:rPr>
              <w:t>1</w:t>
            </w:r>
            <w:r w:rsidRPr="007159DE">
              <w:rPr>
                <w:rFonts w:ascii="Times New Roman" w:hAnsi="Times New Roman" w:cs="Times New Roman" w:hint="eastAsia"/>
                <w:bCs/>
                <w:color w:val="000000" w:themeColor="text1"/>
              </w:rPr>
              <w:t>公里，设计处理能力</w:t>
            </w:r>
            <w:r w:rsidRPr="007159DE">
              <w:rPr>
                <w:rFonts w:ascii="Times New Roman" w:hAnsi="Times New Roman" w:cs="Times New Roman" w:hint="eastAsia"/>
                <w:bCs/>
                <w:color w:val="000000" w:themeColor="text1"/>
              </w:rPr>
              <w:t>4</w:t>
            </w:r>
            <w:r w:rsidRPr="007159DE">
              <w:rPr>
                <w:rFonts w:ascii="Times New Roman" w:hAnsi="Times New Roman" w:cs="Times New Roman" w:hint="eastAsia"/>
                <w:bCs/>
                <w:color w:val="000000" w:themeColor="text1"/>
              </w:rPr>
              <w:t>万吨</w:t>
            </w:r>
            <w:r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日，平均每日处理</w:t>
            </w:r>
            <w:r w:rsidRPr="007159DE">
              <w:rPr>
                <w:rFonts w:ascii="Times New Roman" w:hAnsi="Times New Roman" w:cs="Times New Roman" w:hint="eastAsia"/>
                <w:bCs/>
                <w:color w:val="000000" w:themeColor="text1"/>
              </w:rPr>
              <w:t>3.3</w:t>
            </w:r>
            <w:r w:rsidRPr="007159DE">
              <w:rPr>
                <w:rFonts w:ascii="Times New Roman" w:hAnsi="Times New Roman" w:cs="Times New Roman" w:hint="eastAsia"/>
                <w:bCs/>
                <w:color w:val="000000" w:themeColor="text1"/>
              </w:rPr>
              <w:t>万吨。污水处理工艺为</w:t>
            </w:r>
            <w:r w:rsidRPr="007159DE">
              <w:rPr>
                <w:rFonts w:ascii="Times New Roman" w:hAnsi="Times New Roman" w:cs="Times New Roman" w:hint="eastAsia"/>
                <w:bCs/>
                <w:color w:val="000000" w:themeColor="text1"/>
              </w:rPr>
              <w:t>EBSI</w:t>
            </w:r>
            <w:r w:rsidRPr="007159DE">
              <w:rPr>
                <w:rFonts w:ascii="Times New Roman" w:hAnsi="Times New Roman" w:cs="Times New Roman" w:hint="eastAsia"/>
                <w:bCs/>
                <w:color w:val="000000" w:themeColor="text1"/>
              </w:rPr>
              <w:t>工艺，污水排放标准为</w:t>
            </w:r>
            <w:r w:rsidR="00241F37" w:rsidRPr="007159DE">
              <w:rPr>
                <w:rFonts w:ascii="Times New Roman" w:hAnsi="Times New Roman" w:cs="Times New Roman" w:hint="eastAsia"/>
                <w:bCs/>
                <w:color w:val="000000" w:themeColor="text1"/>
              </w:rPr>
              <w:t>《城镇污水处理厂污染物排放标准》（</w:t>
            </w:r>
            <w:r w:rsidR="00241F37" w:rsidRPr="007159DE">
              <w:rPr>
                <w:rFonts w:ascii="Times New Roman" w:hAnsi="Times New Roman" w:cs="Times New Roman" w:hint="eastAsia"/>
                <w:bCs/>
                <w:color w:val="000000" w:themeColor="text1"/>
              </w:rPr>
              <w:t>GB18918-2002</w:t>
            </w:r>
            <w:r w:rsidR="00241F37" w:rsidRPr="007159DE">
              <w:rPr>
                <w:rFonts w:ascii="Times New Roman" w:hAnsi="Times New Roman" w:cs="Times New Roman" w:hint="eastAsia"/>
                <w:bCs/>
                <w:color w:val="000000" w:themeColor="text1"/>
              </w:rPr>
              <w:t>）及修改单</w:t>
            </w:r>
            <w:r w:rsidRPr="007159DE">
              <w:rPr>
                <w:rFonts w:ascii="Times New Roman" w:hAnsi="Times New Roman" w:cs="Times New Roman" w:hint="eastAsia"/>
                <w:bCs/>
                <w:color w:val="000000" w:themeColor="text1"/>
              </w:rPr>
              <w:t>一级</w:t>
            </w:r>
            <w:r w:rsidRPr="007159DE">
              <w:rPr>
                <w:rFonts w:ascii="Times New Roman" w:hAnsi="Times New Roman" w:cs="Times New Roman" w:hint="eastAsia"/>
                <w:bCs/>
                <w:color w:val="000000" w:themeColor="text1"/>
              </w:rPr>
              <w:t>A</w:t>
            </w:r>
            <w:r w:rsidRPr="007159DE">
              <w:rPr>
                <w:rFonts w:ascii="Times New Roman" w:hAnsi="Times New Roman" w:cs="Times New Roman" w:hint="eastAsia"/>
                <w:bCs/>
                <w:color w:val="000000" w:themeColor="text1"/>
              </w:rPr>
              <w:t>标准。</w:t>
            </w:r>
          </w:p>
          <w:p w14:paraId="313F4357" w14:textId="6D8C0EAF" w:rsidR="00D11DF3" w:rsidRPr="007159DE" w:rsidRDefault="00D11DF3" w:rsidP="00106EB8">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2</w:t>
            </w:r>
            <w:r w:rsidRPr="007159DE">
              <w:rPr>
                <w:rFonts w:ascii="Times New Roman" w:hAnsi="Times New Roman" w:cs="Times New Roman" w:hint="eastAsia"/>
                <w:bCs/>
                <w:color w:val="000000" w:themeColor="text1"/>
              </w:rPr>
              <w:t>）进水水质</w:t>
            </w:r>
          </w:p>
          <w:p w14:paraId="611D42E6" w14:textId="71033F3B" w:rsidR="00D11DF3" w:rsidRPr="007159DE" w:rsidRDefault="00692766" w:rsidP="009C43D6">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庆安县污水处理厂（庆安县金河湾污水处理有限公司）</w:t>
            </w:r>
            <w:r w:rsidR="00D11DF3" w:rsidRPr="007159DE">
              <w:rPr>
                <w:rFonts w:ascii="Times New Roman" w:hAnsi="Times New Roman" w:cs="Times New Roman" w:hint="eastAsia"/>
                <w:bCs/>
                <w:color w:val="000000" w:themeColor="text1"/>
              </w:rPr>
              <w:t>设计进水水质为</w:t>
            </w:r>
            <w:r w:rsidR="00D11DF3" w:rsidRPr="007159DE">
              <w:rPr>
                <w:rFonts w:ascii="Times New Roman" w:hAnsi="Times New Roman" w:cs="Times New Roman" w:hint="eastAsia"/>
                <w:bCs/>
                <w:color w:val="000000" w:themeColor="text1"/>
              </w:rPr>
              <w:t>COD</w:t>
            </w:r>
            <w:r w:rsidR="00D11DF3" w:rsidRPr="007159DE">
              <w:rPr>
                <w:rFonts w:ascii="Times New Roman" w:hAnsi="Times New Roman" w:cs="Times New Roman" w:hint="eastAsia"/>
                <w:bCs/>
                <w:color w:val="000000" w:themeColor="text1"/>
              </w:rPr>
              <w:t>：</w:t>
            </w:r>
            <w:r w:rsidR="00D11DF3" w:rsidRPr="007159DE">
              <w:rPr>
                <w:rFonts w:ascii="Times New Roman" w:hAnsi="Times New Roman" w:cs="Times New Roman" w:hint="eastAsia"/>
                <w:bCs/>
                <w:color w:val="000000" w:themeColor="text1"/>
              </w:rPr>
              <w:t>500mg/L</w:t>
            </w:r>
            <w:r w:rsidR="00D11DF3" w:rsidRPr="007159DE">
              <w:rPr>
                <w:rFonts w:ascii="Times New Roman" w:hAnsi="Times New Roman" w:cs="Times New Roman" w:hint="eastAsia"/>
                <w:bCs/>
                <w:color w:val="000000" w:themeColor="text1"/>
              </w:rPr>
              <w:t>、</w:t>
            </w:r>
            <w:r w:rsidR="00D11DF3" w:rsidRPr="007159DE">
              <w:rPr>
                <w:rFonts w:ascii="Times New Roman" w:hAnsi="Times New Roman" w:cs="Times New Roman" w:hint="eastAsia"/>
                <w:bCs/>
                <w:color w:val="000000" w:themeColor="text1"/>
              </w:rPr>
              <w:t>BOD</w:t>
            </w:r>
            <w:r w:rsidR="00D11DF3" w:rsidRPr="007159DE">
              <w:rPr>
                <w:rFonts w:ascii="Times New Roman" w:hAnsi="Times New Roman" w:cs="Times New Roman" w:hint="eastAsia"/>
                <w:bCs/>
                <w:color w:val="000000" w:themeColor="text1"/>
                <w:vertAlign w:val="subscript"/>
              </w:rPr>
              <w:t>5</w:t>
            </w:r>
            <w:r w:rsidR="00D11DF3" w:rsidRPr="007159DE">
              <w:rPr>
                <w:rFonts w:ascii="Times New Roman" w:hAnsi="Times New Roman" w:cs="Times New Roman" w:hint="eastAsia"/>
                <w:bCs/>
                <w:color w:val="000000" w:themeColor="text1"/>
              </w:rPr>
              <w:t>：</w:t>
            </w:r>
            <w:r w:rsidR="00D11DF3" w:rsidRPr="007159DE">
              <w:rPr>
                <w:rFonts w:ascii="Times New Roman" w:hAnsi="Times New Roman" w:cs="Times New Roman" w:hint="eastAsia"/>
                <w:bCs/>
                <w:color w:val="000000" w:themeColor="text1"/>
              </w:rPr>
              <w:t>3</w:t>
            </w:r>
            <w:r w:rsidR="009C43D6" w:rsidRPr="007159DE">
              <w:rPr>
                <w:rFonts w:ascii="Times New Roman" w:hAnsi="Times New Roman" w:cs="Times New Roman" w:hint="eastAsia"/>
                <w:bCs/>
                <w:color w:val="000000" w:themeColor="text1"/>
              </w:rPr>
              <w:t>0</w:t>
            </w:r>
            <w:r w:rsidR="00D11DF3" w:rsidRPr="007159DE">
              <w:rPr>
                <w:rFonts w:ascii="Times New Roman" w:hAnsi="Times New Roman" w:cs="Times New Roman" w:hint="eastAsia"/>
                <w:bCs/>
                <w:color w:val="000000" w:themeColor="text1"/>
              </w:rPr>
              <w:t>0mg/L</w:t>
            </w:r>
            <w:r w:rsidR="00D11DF3" w:rsidRPr="007159DE">
              <w:rPr>
                <w:rFonts w:ascii="Times New Roman" w:hAnsi="Times New Roman" w:cs="Times New Roman" w:hint="eastAsia"/>
                <w:bCs/>
                <w:color w:val="000000" w:themeColor="text1"/>
              </w:rPr>
              <w:t>、</w:t>
            </w:r>
            <w:r w:rsidR="00D11DF3" w:rsidRPr="007159DE">
              <w:rPr>
                <w:rFonts w:ascii="Times New Roman" w:hAnsi="Times New Roman" w:cs="Times New Roman" w:hint="eastAsia"/>
                <w:bCs/>
                <w:color w:val="000000" w:themeColor="text1"/>
              </w:rPr>
              <w:t>SS</w:t>
            </w:r>
            <w:r w:rsidR="00D11DF3" w:rsidRPr="007159DE">
              <w:rPr>
                <w:rFonts w:ascii="Times New Roman" w:hAnsi="Times New Roman" w:cs="Times New Roman" w:hint="eastAsia"/>
                <w:bCs/>
                <w:color w:val="000000" w:themeColor="text1"/>
              </w:rPr>
              <w:t>：</w:t>
            </w:r>
            <w:r w:rsidR="00D11DF3" w:rsidRPr="007159DE">
              <w:rPr>
                <w:rFonts w:ascii="Times New Roman" w:hAnsi="Times New Roman" w:cs="Times New Roman" w:hint="eastAsia"/>
                <w:bCs/>
                <w:color w:val="000000" w:themeColor="text1"/>
              </w:rPr>
              <w:t>400mg/L</w:t>
            </w:r>
            <w:r w:rsidR="00D11DF3" w:rsidRPr="007159DE">
              <w:rPr>
                <w:rFonts w:ascii="Times New Roman" w:hAnsi="Times New Roman" w:cs="Times New Roman" w:hint="eastAsia"/>
                <w:bCs/>
                <w:color w:val="000000" w:themeColor="text1"/>
              </w:rPr>
              <w:t>。本项目</w:t>
            </w:r>
            <w:r w:rsidR="009C43D6" w:rsidRPr="007159DE">
              <w:rPr>
                <w:rFonts w:ascii="Times New Roman" w:hAnsi="Times New Roman" w:cs="Times New Roman" w:hint="eastAsia"/>
                <w:bCs/>
                <w:color w:val="000000" w:themeColor="text1"/>
              </w:rPr>
              <w:t>经污水处理站出后的废水污染物浓度</w:t>
            </w:r>
            <w:r w:rsidR="00D11DF3" w:rsidRPr="007159DE">
              <w:rPr>
                <w:rFonts w:ascii="Times New Roman" w:hAnsi="Times New Roman" w:cs="Times New Roman" w:hint="eastAsia"/>
                <w:bCs/>
                <w:color w:val="000000" w:themeColor="text1"/>
              </w:rPr>
              <w:t>可满足</w:t>
            </w:r>
            <w:r w:rsidR="00445D9E" w:rsidRPr="00445D9E">
              <w:rPr>
                <w:rFonts w:ascii="Times New Roman" w:hAnsi="Times New Roman" w:cs="Times New Roman"/>
                <w:bCs/>
                <w:color w:val="EE0000"/>
              </w:rPr>
              <w:t>《污水综合排放标准》（</w:t>
            </w:r>
            <w:r w:rsidR="00445D9E" w:rsidRPr="00445D9E">
              <w:rPr>
                <w:rFonts w:ascii="Times New Roman" w:hAnsi="Times New Roman" w:cs="Times New Roman"/>
                <w:bCs/>
                <w:color w:val="EE0000"/>
              </w:rPr>
              <w:t>GB8978-1996</w:t>
            </w:r>
            <w:r w:rsidR="00445D9E" w:rsidRPr="00445D9E">
              <w:rPr>
                <w:rFonts w:ascii="Times New Roman" w:hAnsi="Times New Roman" w:cs="Times New Roman"/>
                <w:bCs/>
                <w:color w:val="EE0000"/>
              </w:rPr>
              <w:t>）表</w:t>
            </w:r>
            <w:r w:rsidR="00445D9E" w:rsidRPr="00445D9E">
              <w:rPr>
                <w:rFonts w:ascii="Times New Roman" w:hAnsi="Times New Roman" w:cs="Times New Roman"/>
                <w:bCs/>
                <w:color w:val="EE0000"/>
              </w:rPr>
              <w:t>4</w:t>
            </w:r>
            <w:r w:rsidR="00445D9E" w:rsidRPr="00445D9E">
              <w:rPr>
                <w:rFonts w:ascii="Times New Roman" w:hAnsi="Times New Roman" w:cs="Times New Roman"/>
                <w:bCs/>
                <w:color w:val="EE0000"/>
              </w:rPr>
              <w:t>中三级标准</w:t>
            </w:r>
            <w:r w:rsidR="009C43D6" w:rsidRPr="007159DE">
              <w:rPr>
                <w:rFonts w:ascii="Times New Roman" w:hAnsi="Times New Roman" w:cs="Times New Roman" w:hint="eastAsia"/>
                <w:bCs/>
                <w:color w:val="000000" w:themeColor="text1"/>
              </w:rPr>
              <w:t>和庆安县污水处理厂（庆安县金河湾污水处理有限公司）进水水质标准要求</w:t>
            </w:r>
            <w:r w:rsidR="00D11DF3" w:rsidRPr="007159DE">
              <w:rPr>
                <w:rFonts w:ascii="Times New Roman" w:hAnsi="Times New Roman" w:cs="Times New Roman" w:hint="eastAsia"/>
                <w:bCs/>
                <w:color w:val="000000" w:themeColor="text1"/>
              </w:rPr>
              <w:t>，因此从污水水质的角度，依托该污水处理厂可行。</w:t>
            </w:r>
          </w:p>
          <w:p w14:paraId="1B3E59C2" w14:textId="6D632481" w:rsidR="00D11DF3" w:rsidRPr="007159DE" w:rsidRDefault="00D11DF3" w:rsidP="00106EB8">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w:t>
            </w:r>
            <w:r w:rsidRPr="007159DE">
              <w:rPr>
                <w:rFonts w:ascii="Times New Roman" w:hAnsi="Times New Roman" w:cs="Times New Roman" w:hint="eastAsia"/>
                <w:bCs/>
                <w:color w:val="000000" w:themeColor="text1"/>
              </w:rPr>
              <w:t>3</w:t>
            </w:r>
            <w:r w:rsidRPr="007159DE">
              <w:rPr>
                <w:rFonts w:ascii="Times New Roman" w:hAnsi="Times New Roman" w:cs="Times New Roman" w:hint="eastAsia"/>
                <w:bCs/>
                <w:color w:val="000000" w:themeColor="text1"/>
              </w:rPr>
              <w:t>）废水</w:t>
            </w:r>
            <w:r w:rsidR="00B31DEF" w:rsidRPr="007159DE">
              <w:rPr>
                <w:rFonts w:ascii="Times New Roman" w:hAnsi="Times New Roman" w:cs="Times New Roman" w:hint="eastAsia"/>
                <w:bCs/>
                <w:color w:val="000000" w:themeColor="text1"/>
              </w:rPr>
              <w:t>接纳能力</w:t>
            </w:r>
          </w:p>
          <w:p w14:paraId="5FDF391C" w14:textId="6028AF7D" w:rsidR="00D11DF3" w:rsidRPr="007159DE" w:rsidRDefault="009C43D6" w:rsidP="00E27C23">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现庆安县污水处理厂</w:t>
            </w:r>
            <w:r w:rsidR="00E27C23" w:rsidRPr="007159DE">
              <w:rPr>
                <w:rFonts w:ascii="Times New Roman" w:hAnsi="Times New Roman" w:cs="Times New Roman" w:hint="eastAsia"/>
                <w:bCs/>
                <w:color w:val="000000" w:themeColor="text1"/>
              </w:rPr>
              <w:t>（庆安县金河湾污水处理有限公司）平均每日处理</w:t>
            </w:r>
            <w:r w:rsidR="00E27C23" w:rsidRPr="007159DE">
              <w:rPr>
                <w:rFonts w:ascii="Times New Roman" w:hAnsi="Times New Roman" w:cs="Times New Roman" w:hint="eastAsia"/>
                <w:bCs/>
                <w:color w:val="000000" w:themeColor="text1"/>
              </w:rPr>
              <w:t>3.3</w:t>
            </w:r>
            <w:r w:rsidR="00E27C23" w:rsidRPr="007159DE">
              <w:rPr>
                <w:rFonts w:ascii="Times New Roman" w:hAnsi="Times New Roman" w:cs="Times New Roman" w:hint="eastAsia"/>
                <w:bCs/>
                <w:color w:val="000000" w:themeColor="text1"/>
              </w:rPr>
              <w:t>万吨废水，</w:t>
            </w:r>
            <w:r w:rsidR="0070489C" w:rsidRPr="007159DE">
              <w:rPr>
                <w:rFonts w:ascii="Times New Roman" w:hAnsi="Times New Roman" w:cs="Times New Roman" w:hint="eastAsia"/>
                <w:bCs/>
                <w:color w:val="000000" w:themeColor="text1"/>
              </w:rPr>
              <w:t>废水接纳能力为</w:t>
            </w:r>
            <w:r w:rsidR="00E27C23" w:rsidRPr="007159DE">
              <w:rPr>
                <w:rFonts w:ascii="Times New Roman" w:hAnsi="Times New Roman" w:cs="Times New Roman" w:hint="eastAsia"/>
                <w:bCs/>
                <w:color w:val="000000" w:themeColor="text1"/>
              </w:rPr>
              <w:t>7000</w:t>
            </w:r>
            <w:r w:rsidR="0070489C" w:rsidRPr="007159DE">
              <w:rPr>
                <w:rFonts w:ascii="Times New Roman" w:hAnsi="Times New Roman" w:cs="Times New Roman" w:hint="eastAsia"/>
                <w:bCs/>
                <w:color w:val="000000" w:themeColor="text1"/>
              </w:rPr>
              <w:t>m</w:t>
            </w:r>
            <w:r w:rsidR="0070489C" w:rsidRPr="007159DE">
              <w:rPr>
                <w:rFonts w:ascii="Times New Roman" w:hAnsi="Times New Roman" w:cs="Times New Roman" w:hint="eastAsia"/>
                <w:bCs/>
                <w:color w:val="000000" w:themeColor="text1"/>
                <w:vertAlign w:val="superscript"/>
              </w:rPr>
              <w:t>3</w:t>
            </w:r>
            <w:r w:rsidR="0070489C" w:rsidRPr="007159DE">
              <w:rPr>
                <w:rFonts w:ascii="Times New Roman" w:hAnsi="Times New Roman" w:cs="Times New Roman" w:hint="eastAsia"/>
                <w:bCs/>
                <w:color w:val="000000" w:themeColor="text1"/>
              </w:rPr>
              <w:t>/d</w:t>
            </w:r>
            <w:r w:rsidR="0070489C" w:rsidRPr="007159DE">
              <w:rPr>
                <w:rFonts w:ascii="Times New Roman" w:hAnsi="Times New Roman" w:cs="Times New Roman" w:hint="eastAsia"/>
                <w:bCs/>
                <w:color w:val="000000" w:themeColor="text1"/>
              </w:rPr>
              <w:t>。</w:t>
            </w:r>
            <w:r w:rsidR="00E27C23" w:rsidRPr="007159DE">
              <w:rPr>
                <w:rFonts w:ascii="Times New Roman" w:hAnsi="Times New Roman" w:cs="Times New Roman" w:hint="eastAsia"/>
                <w:bCs/>
                <w:color w:val="000000" w:themeColor="text1"/>
              </w:rPr>
              <w:t>本项目建成后废水最大拉运量为</w:t>
            </w:r>
            <w:r w:rsidR="00E27C23" w:rsidRPr="007159DE">
              <w:rPr>
                <w:rFonts w:ascii="Times New Roman" w:hAnsi="Times New Roman" w:cs="Times New Roman" w:hint="eastAsia"/>
                <w:bCs/>
                <w:color w:val="000000" w:themeColor="text1"/>
              </w:rPr>
              <w:t>6.832m</w:t>
            </w:r>
            <w:r w:rsidR="00E27C23" w:rsidRPr="007159DE">
              <w:rPr>
                <w:rFonts w:ascii="Times New Roman" w:hAnsi="Times New Roman" w:cs="Times New Roman" w:hint="eastAsia"/>
                <w:bCs/>
                <w:color w:val="000000" w:themeColor="text1"/>
                <w:vertAlign w:val="superscript"/>
              </w:rPr>
              <w:t>3</w:t>
            </w:r>
            <w:r w:rsidR="00E27C23" w:rsidRPr="007159DE">
              <w:rPr>
                <w:rFonts w:ascii="Times New Roman" w:hAnsi="Times New Roman" w:cs="Times New Roman" w:hint="eastAsia"/>
                <w:bCs/>
                <w:color w:val="000000" w:themeColor="text1"/>
              </w:rPr>
              <w:t>/</w:t>
            </w:r>
            <w:r w:rsidR="00E27C23" w:rsidRPr="007159DE">
              <w:rPr>
                <w:rFonts w:ascii="Times New Roman" w:hAnsi="Times New Roman" w:cs="Times New Roman" w:hint="eastAsia"/>
                <w:bCs/>
                <w:color w:val="000000" w:themeColor="text1"/>
              </w:rPr>
              <w:t>次</w:t>
            </w:r>
            <w:r w:rsidR="00D11DF3" w:rsidRPr="007159DE">
              <w:rPr>
                <w:rFonts w:ascii="Times New Roman" w:hAnsi="Times New Roman" w:cs="Times New Roman" w:hint="eastAsia"/>
                <w:bCs/>
                <w:color w:val="000000" w:themeColor="text1"/>
              </w:rPr>
              <w:t>，</w:t>
            </w:r>
            <w:r w:rsidR="00692766" w:rsidRPr="007159DE">
              <w:rPr>
                <w:rFonts w:ascii="Times New Roman" w:hAnsi="Times New Roman" w:cs="Times New Roman" w:hint="eastAsia"/>
                <w:bCs/>
                <w:color w:val="000000" w:themeColor="text1"/>
              </w:rPr>
              <w:t>庆安县污水处理厂（庆安县金河湾污水处理有限公司）</w:t>
            </w:r>
            <w:r w:rsidR="0070489C" w:rsidRPr="007159DE">
              <w:rPr>
                <w:rFonts w:ascii="Times New Roman" w:hAnsi="Times New Roman" w:cs="Times New Roman" w:hint="eastAsia"/>
                <w:bCs/>
                <w:color w:val="000000" w:themeColor="text1"/>
              </w:rPr>
              <w:t>有足够余量接纳本项目废水，</w:t>
            </w:r>
            <w:r w:rsidR="00D11DF3" w:rsidRPr="007159DE">
              <w:rPr>
                <w:rFonts w:ascii="Times New Roman" w:hAnsi="Times New Roman" w:cs="Times New Roman" w:hint="eastAsia"/>
                <w:bCs/>
                <w:color w:val="000000" w:themeColor="text1"/>
              </w:rPr>
              <w:t>且本项目废水中各污染物浓度满足</w:t>
            </w:r>
            <w:r w:rsidR="00692766" w:rsidRPr="007159DE">
              <w:rPr>
                <w:rFonts w:ascii="Times New Roman" w:hAnsi="Times New Roman" w:cs="Times New Roman" w:hint="eastAsia"/>
                <w:bCs/>
                <w:color w:val="000000" w:themeColor="text1"/>
              </w:rPr>
              <w:t>庆安县污水处理厂（庆安县金河湾污水处理有限公司）</w:t>
            </w:r>
            <w:r w:rsidR="00D11DF3" w:rsidRPr="007159DE">
              <w:rPr>
                <w:rFonts w:ascii="Times New Roman" w:hAnsi="Times New Roman" w:cs="Times New Roman" w:hint="eastAsia"/>
                <w:bCs/>
                <w:color w:val="000000" w:themeColor="text1"/>
              </w:rPr>
              <w:t>进水水质要求。</w:t>
            </w:r>
          </w:p>
          <w:p w14:paraId="4A29ACFC" w14:textId="17CB9B65" w:rsidR="00D11DF3" w:rsidRPr="007159DE" w:rsidRDefault="00D11DF3" w:rsidP="00106EB8">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因此，从废水水量和废水水质的角度分析，本项目废水依托</w:t>
            </w:r>
            <w:r w:rsidR="00692766" w:rsidRPr="007159DE">
              <w:rPr>
                <w:rFonts w:ascii="Times New Roman" w:hAnsi="Times New Roman" w:cs="Times New Roman" w:hint="eastAsia"/>
                <w:bCs/>
                <w:color w:val="000000" w:themeColor="text1"/>
              </w:rPr>
              <w:t>庆安县污水处理厂（庆安县金河湾污水处理有限公司）</w:t>
            </w:r>
            <w:r w:rsidRPr="007159DE">
              <w:rPr>
                <w:rFonts w:ascii="Times New Roman" w:hAnsi="Times New Roman" w:cs="Times New Roman" w:hint="eastAsia"/>
                <w:bCs/>
                <w:color w:val="000000" w:themeColor="text1"/>
              </w:rPr>
              <w:t>处理可行。</w:t>
            </w:r>
          </w:p>
          <w:p w14:paraId="229E60FB" w14:textId="2F54D2D5" w:rsidR="00420A2C" w:rsidRPr="007159DE" w:rsidRDefault="00420A2C" w:rsidP="00420A2C">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综上，拟建项目对地表水环境影响较小。</w:t>
            </w:r>
          </w:p>
          <w:p w14:paraId="68F05F94" w14:textId="47AF0CF7" w:rsidR="009070CA" w:rsidRPr="007159DE" w:rsidRDefault="009070CA" w:rsidP="00420A2C">
            <w:pPr>
              <w:spacing w:line="360" w:lineRule="auto"/>
              <w:ind w:firstLineChars="200" w:firstLine="480"/>
              <w:jc w:val="both"/>
              <w:rPr>
                <w:rFonts w:ascii="Times New Roman" w:hAnsi="Times New Roman" w:cs="Times New Roman"/>
                <w:bCs/>
                <w:color w:val="000000" w:themeColor="text1"/>
              </w:rPr>
            </w:pPr>
            <w:r w:rsidRPr="007159DE">
              <w:rPr>
                <w:rFonts w:ascii="Times New Roman" w:hAnsi="Times New Roman" w:cs="Times New Roman" w:hint="eastAsia"/>
                <w:bCs/>
                <w:color w:val="000000" w:themeColor="text1"/>
              </w:rPr>
              <w:t>4</w:t>
            </w:r>
            <w:r w:rsidRPr="007159DE">
              <w:rPr>
                <w:rFonts w:ascii="Times New Roman" w:hAnsi="Times New Roman" w:cs="Times New Roman" w:hint="eastAsia"/>
                <w:bCs/>
                <w:color w:val="000000" w:themeColor="text1"/>
              </w:rPr>
              <w:t>、废水监测计划</w:t>
            </w:r>
          </w:p>
          <w:p w14:paraId="7F2C64E5" w14:textId="65A9A5EC" w:rsidR="009070CA" w:rsidRDefault="0038343E" w:rsidP="009070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参照</w:t>
            </w:r>
            <w:r w:rsidR="00F46ED1" w:rsidRPr="007159DE">
              <w:rPr>
                <w:rFonts w:ascii="Times New Roman" w:hAnsi="Times New Roman" w:cs="Times New Roman" w:hint="eastAsia"/>
                <w:bCs/>
                <w:color w:val="000000" w:themeColor="text1"/>
                <w:szCs w:val="32"/>
              </w:rPr>
              <w:t>《排污许可证申请与核发技术规范</w:t>
            </w:r>
            <w:r w:rsidR="00F46ED1" w:rsidRPr="007159DE">
              <w:rPr>
                <w:rFonts w:ascii="Times New Roman" w:hAnsi="Times New Roman" w:cs="Times New Roman" w:hint="eastAsia"/>
                <w:bCs/>
                <w:color w:val="000000" w:themeColor="text1"/>
                <w:szCs w:val="32"/>
              </w:rPr>
              <w:t xml:space="preserve"> </w:t>
            </w:r>
            <w:r w:rsidR="00F46ED1" w:rsidRPr="007159DE">
              <w:rPr>
                <w:rFonts w:ascii="Times New Roman" w:hAnsi="Times New Roman" w:cs="Times New Roman" w:hint="eastAsia"/>
                <w:bCs/>
                <w:color w:val="000000" w:themeColor="text1"/>
                <w:szCs w:val="32"/>
              </w:rPr>
              <w:t>工业固体废物和危险废物治理》（</w:t>
            </w:r>
            <w:r w:rsidR="00F46ED1" w:rsidRPr="007159DE">
              <w:rPr>
                <w:rFonts w:ascii="Times New Roman" w:hAnsi="Times New Roman" w:cs="Times New Roman" w:hint="eastAsia"/>
                <w:bCs/>
                <w:color w:val="000000" w:themeColor="text1"/>
                <w:szCs w:val="32"/>
              </w:rPr>
              <w:t>HJ1033-2019</w:t>
            </w:r>
            <w:r w:rsidR="00F46ED1" w:rsidRPr="007159DE">
              <w:rPr>
                <w:rFonts w:ascii="Times New Roman" w:hAnsi="Times New Roman" w:cs="Times New Roman" w:hint="eastAsia"/>
                <w:bCs/>
                <w:color w:val="000000" w:themeColor="text1"/>
                <w:szCs w:val="32"/>
              </w:rPr>
              <w:t>）、《排污单位自行监测技术指南</w:t>
            </w:r>
            <w:r w:rsidR="00F46ED1" w:rsidRPr="007159DE">
              <w:rPr>
                <w:rFonts w:ascii="Times New Roman" w:hAnsi="Times New Roman" w:cs="Times New Roman" w:hint="eastAsia"/>
                <w:bCs/>
                <w:color w:val="000000" w:themeColor="text1"/>
                <w:szCs w:val="32"/>
              </w:rPr>
              <w:t xml:space="preserve"> </w:t>
            </w:r>
            <w:r w:rsidR="00F46ED1" w:rsidRPr="007159DE">
              <w:rPr>
                <w:rFonts w:ascii="Times New Roman" w:hAnsi="Times New Roman" w:cs="Times New Roman" w:hint="eastAsia"/>
                <w:bCs/>
                <w:color w:val="000000" w:themeColor="text1"/>
                <w:szCs w:val="32"/>
              </w:rPr>
              <w:t>工业固体废物和危险废物治理》（</w:t>
            </w:r>
            <w:r w:rsidR="00F46ED1" w:rsidRPr="007159DE">
              <w:rPr>
                <w:rFonts w:ascii="Times New Roman" w:hAnsi="Times New Roman" w:cs="Times New Roman" w:hint="eastAsia"/>
                <w:bCs/>
                <w:color w:val="000000" w:themeColor="text1"/>
                <w:szCs w:val="32"/>
              </w:rPr>
              <w:t>HJ1250-2022</w:t>
            </w:r>
            <w:r w:rsidR="00F46ED1" w:rsidRPr="007159DE">
              <w:rPr>
                <w:rFonts w:ascii="Times New Roman" w:hAnsi="Times New Roman" w:cs="Times New Roman" w:hint="eastAsia"/>
                <w:bCs/>
                <w:color w:val="000000" w:themeColor="text1"/>
                <w:szCs w:val="32"/>
              </w:rPr>
              <w:t>）</w:t>
            </w:r>
            <w:r w:rsidR="009070CA" w:rsidRPr="007159DE">
              <w:rPr>
                <w:rFonts w:ascii="Times New Roman" w:hAnsi="Times New Roman" w:cs="Times New Roman" w:hint="eastAsia"/>
                <w:bCs/>
                <w:color w:val="000000" w:themeColor="text1"/>
                <w:szCs w:val="32"/>
              </w:rPr>
              <w:t>等</w:t>
            </w:r>
            <w:r w:rsidR="009070CA" w:rsidRPr="007159DE">
              <w:rPr>
                <w:rFonts w:ascii="Times New Roman" w:hAnsi="Times New Roman" w:cs="Times New Roman"/>
                <w:bCs/>
                <w:color w:val="000000" w:themeColor="text1"/>
                <w:szCs w:val="32"/>
              </w:rPr>
              <w:t>要求，确定本项目污染源监测计划，本项目污染源监测计划见下表。</w:t>
            </w:r>
          </w:p>
          <w:p w14:paraId="1F087704" w14:textId="77777777" w:rsidR="00E17129" w:rsidRDefault="00E17129" w:rsidP="009070CA">
            <w:pPr>
              <w:spacing w:line="360" w:lineRule="auto"/>
              <w:ind w:firstLineChars="200" w:firstLine="480"/>
              <w:jc w:val="both"/>
              <w:rPr>
                <w:rFonts w:ascii="Times New Roman" w:hAnsi="Times New Roman" w:cs="Times New Roman"/>
                <w:bCs/>
                <w:color w:val="000000" w:themeColor="text1"/>
                <w:szCs w:val="32"/>
              </w:rPr>
            </w:pPr>
          </w:p>
          <w:p w14:paraId="517F6818" w14:textId="77777777" w:rsidR="00E17129" w:rsidRDefault="00E17129" w:rsidP="009070CA">
            <w:pPr>
              <w:spacing w:line="360" w:lineRule="auto"/>
              <w:ind w:firstLineChars="200" w:firstLine="480"/>
              <w:jc w:val="both"/>
              <w:rPr>
                <w:rFonts w:ascii="Times New Roman" w:hAnsi="Times New Roman" w:cs="Times New Roman"/>
                <w:bCs/>
                <w:color w:val="000000" w:themeColor="text1"/>
                <w:szCs w:val="32"/>
              </w:rPr>
            </w:pPr>
          </w:p>
          <w:p w14:paraId="070903EB" w14:textId="77777777" w:rsidR="00E17129" w:rsidRPr="007159DE" w:rsidRDefault="00E17129" w:rsidP="009070CA">
            <w:pPr>
              <w:spacing w:line="360" w:lineRule="auto"/>
              <w:ind w:firstLineChars="200" w:firstLine="480"/>
              <w:jc w:val="both"/>
              <w:rPr>
                <w:rFonts w:ascii="Times New Roman" w:hAnsi="Times New Roman" w:cs="Times New Roman"/>
                <w:bCs/>
                <w:color w:val="000000" w:themeColor="text1"/>
                <w:szCs w:val="32"/>
              </w:rPr>
            </w:pPr>
          </w:p>
          <w:p w14:paraId="00514DE4" w14:textId="77777777" w:rsidR="00E17129" w:rsidRDefault="00E17129" w:rsidP="00151E67">
            <w:pPr>
              <w:adjustRightInd w:val="0"/>
              <w:snapToGrid w:val="0"/>
              <w:jc w:val="center"/>
              <w:rPr>
                <w:rFonts w:ascii="Times New Roman" w:eastAsia="黑体" w:hAnsi="Times New Roman"/>
                <w:bCs/>
                <w:color w:val="000000" w:themeColor="text1"/>
                <w:sz w:val="22"/>
                <w:szCs w:val="28"/>
              </w:rPr>
            </w:pPr>
          </w:p>
          <w:p w14:paraId="4640AD06" w14:textId="7FE7F28F" w:rsidR="00151E67" w:rsidRPr="007159DE" w:rsidRDefault="00151E67" w:rsidP="00151E67">
            <w:pPr>
              <w:adjustRightInd w:val="0"/>
              <w:snapToGrid w:val="0"/>
              <w:jc w:val="center"/>
              <w:rPr>
                <w:rFonts w:ascii="Times New Roman" w:eastAsia="黑体" w:hAnsi="Times New Roman"/>
                <w:bCs/>
                <w:color w:val="000000" w:themeColor="text1"/>
                <w:sz w:val="22"/>
                <w:szCs w:val="28"/>
              </w:rPr>
            </w:pPr>
            <w:r w:rsidRPr="007159DE">
              <w:rPr>
                <w:rFonts w:ascii="Times New Roman" w:eastAsia="黑体" w:hAnsi="Times New Roman" w:hint="eastAsia"/>
                <w:bCs/>
                <w:color w:val="000000" w:themeColor="text1"/>
                <w:sz w:val="22"/>
                <w:szCs w:val="28"/>
              </w:rPr>
              <w:lastRenderedPageBreak/>
              <w:t>表</w:t>
            </w:r>
            <w:r w:rsidRPr="007159DE">
              <w:rPr>
                <w:rFonts w:ascii="Times New Roman" w:eastAsia="黑体" w:hAnsi="Times New Roman"/>
                <w:bCs/>
                <w:color w:val="000000" w:themeColor="text1"/>
                <w:sz w:val="22"/>
                <w:szCs w:val="28"/>
              </w:rPr>
              <w:t>4-</w:t>
            </w:r>
            <w:r w:rsidR="00C62290" w:rsidRPr="007159DE">
              <w:rPr>
                <w:rFonts w:ascii="Times New Roman" w:eastAsia="黑体" w:hAnsi="Times New Roman" w:hint="eastAsia"/>
                <w:bCs/>
                <w:color w:val="000000" w:themeColor="text1"/>
                <w:sz w:val="22"/>
                <w:szCs w:val="28"/>
              </w:rPr>
              <w:t>7</w:t>
            </w:r>
            <w:r w:rsidRPr="007159DE">
              <w:rPr>
                <w:rFonts w:ascii="Times New Roman" w:eastAsia="黑体" w:hAnsi="Times New Roman"/>
                <w:bCs/>
                <w:color w:val="000000" w:themeColor="text1"/>
                <w:sz w:val="22"/>
                <w:szCs w:val="28"/>
              </w:rPr>
              <w:t xml:space="preserve"> </w:t>
            </w:r>
            <w:r w:rsidRPr="007159DE">
              <w:rPr>
                <w:rFonts w:ascii="Times New Roman" w:eastAsia="黑体" w:hAnsi="Times New Roman" w:hint="eastAsia"/>
                <w:bCs/>
                <w:color w:val="000000" w:themeColor="text1"/>
                <w:sz w:val="22"/>
                <w:szCs w:val="28"/>
              </w:rPr>
              <w:t>废水污染源监测计划表</w:t>
            </w:r>
          </w:p>
          <w:tbl>
            <w:tblPr>
              <w:tblStyle w:val="af9"/>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2017"/>
              <w:gridCol w:w="3301"/>
              <w:gridCol w:w="2660"/>
            </w:tblGrid>
            <w:tr w:rsidR="0094750B" w:rsidRPr="007159DE" w14:paraId="7C426E8F" w14:textId="77777777" w:rsidTr="008D2070">
              <w:tc>
                <w:tcPr>
                  <w:tcW w:w="2017" w:type="dxa"/>
                  <w:vMerge w:val="restart"/>
                  <w:vAlign w:val="center"/>
                </w:tcPr>
                <w:p w14:paraId="3A3A9E1D" w14:textId="77777777" w:rsidR="00097A5F" w:rsidRPr="007159DE" w:rsidRDefault="00097A5F" w:rsidP="00151E67">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监测点位</w:t>
                  </w:r>
                </w:p>
              </w:tc>
              <w:tc>
                <w:tcPr>
                  <w:tcW w:w="3301" w:type="dxa"/>
                  <w:vMerge w:val="restart"/>
                  <w:vAlign w:val="center"/>
                </w:tcPr>
                <w:p w14:paraId="75D09DB1" w14:textId="77777777" w:rsidR="00097A5F" w:rsidRPr="007159DE" w:rsidRDefault="00097A5F" w:rsidP="00151E67">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监测指标</w:t>
                  </w:r>
                </w:p>
              </w:tc>
              <w:tc>
                <w:tcPr>
                  <w:tcW w:w="2660" w:type="dxa"/>
                  <w:vAlign w:val="center"/>
                </w:tcPr>
                <w:p w14:paraId="5F3E835D" w14:textId="77777777" w:rsidR="00097A5F" w:rsidRPr="007159DE" w:rsidRDefault="00097A5F" w:rsidP="00151E67">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监测频次</w:t>
                  </w:r>
                </w:p>
              </w:tc>
            </w:tr>
            <w:tr w:rsidR="0094750B" w:rsidRPr="007159DE" w14:paraId="4EB05642" w14:textId="77777777" w:rsidTr="008D2070">
              <w:tc>
                <w:tcPr>
                  <w:tcW w:w="2017" w:type="dxa"/>
                  <w:vMerge/>
                  <w:vAlign w:val="center"/>
                </w:tcPr>
                <w:p w14:paraId="6B4A0C31" w14:textId="77777777" w:rsidR="00097A5F" w:rsidRPr="007159DE" w:rsidRDefault="00097A5F" w:rsidP="00151E67">
                  <w:pPr>
                    <w:adjustRightInd w:val="0"/>
                    <w:snapToGrid w:val="0"/>
                    <w:jc w:val="center"/>
                    <w:rPr>
                      <w:rFonts w:ascii="Times New Roman" w:hAnsi="Times New Roman" w:cs="Times New Roman"/>
                      <w:color w:val="000000" w:themeColor="text1"/>
                      <w:sz w:val="20"/>
                    </w:rPr>
                  </w:pPr>
                </w:p>
              </w:tc>
              <w:tc>
                <w:tcPr>
                  <w:tcW w:w="3301" w:type="dxa"/>
                  <w:vMerge/>
                  <w:vAlign w:val="center"/>
                </w:tcPr>
                <w:p w14:paraId="12C2B2BB" w14:textId="77777777" w:rsidR="00097A5F" w:rsidRPr="007159DE" w:rsidRDefault="00097A5F" w:rsidP="00151E67">
                  <w:pPr>
                    <w:adjustRightInd w:val="0"/>
                    <w:snapToGrid w:val="0"/>
                    <w:jc w:val="center"/>
                    <w:rPr>
                      <w:rFonts w:ascii="Times New Roman" w:hAnsi="Times New Roman" w:cs="Times New Roman"/>
                      <w:color w:val="000000" w:themeColor="text1"/>
                      <w:sz w:val="20"/>
                    </w:rPr>
                  </w:pPr>
                </w:p>
              </w:tc>
              <w:tc>
                <w:tcPr>
                  <w:tcW w:w="2660" w:type="dxa"/>
                  <w:vAlign w:val="center"/>
                </w:tcPr>
                <w:p w14:paraId="524F7E62" w14:textId="54BF686E" w:rsidR="00097A5F" w:rsidRPr="007159DE" w:rsidRDefault="0038343E" w:rsidP="00151E67">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间接排放</w:t>
                  </w:r>
                </w:p>
              </w:tc>
            </w:tr>
            <w:tr w:rsidR="0094750B" w:rsidRPr="007159DE" w14:paraId="7C420BF4" w14:textId="77777777" w:rsidTr="008D2070">
              <w:tc>
                <w:tcPr>
                  <w:tcW w:w="2017" w:type="dxa"/>
                  <w:vMerge w:val="restart"/>
                  <w:vAlign w:val="center"/>
                </w:tcPr>
                <w:p w14:paraId="1B9853BF" w14:textId="4B428A57" w:rsidR="00F46ED1" w:rsidRPr="007159DE" w:rsidRDefault="00F46ED1" w:rsidP="00151E67">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废水总排放口</w:t>
                  </w:r>
                </w:p>
              </w:tc>
              <w:tc>
                <w:tcPr>
                  <w:tcW w:w="3301" w:type="dxa"/>
                  <w:vAlign w:val="center"/>
                </w:tcPr>
                <w:p w14:paraId="3DD17A2A" w14:textId="384F4965" w:rsidR="00F46ED1" w:rsidRPr="007159DE" w:rsidRDefault="0038343E" w:rsidP="00151E67">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流量</w:t>
                  </w:r>
                </w:p>
              </w:tc>
              <w:tc>
                <w:tcPr>
                  <w:tcW w:w="2660" w:type="dxa"/>
                  <w:vAlign w:val="center"/>
                </w:tcPr>
                <w:p w14:paraId="28486471" w14:textId="4E161B67" w:rsidR="00F46ED1" w:rsidRPr="007159DE" w:rsidRDefault="0038343E" w:rsidP="00151E67">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自动监测</w:t>
                  </w:r>
                </w:p>
              </w:tc>
            </w:tr>
            <w:tr w:rsidR="0094750B" w:rsidRPr="007159DE" w14:paraId="11E46212" w14:textId="77777777" w:rsidTr="008D2070">
              <w:tc>
                <w:tcPr>
                  <w:tcW w:w="2017" w:type="dxa"/>
                  <w:vMerge/>
                  <w:vAlign w:val="center"/>
                </w:tcPr>
                <w:p w14:paraId="01923394" w14:textId="77777777" w:rsidR="00F46ED1" w:rsidRPr="007159DE" w:rsidRDefault="00F46ED1" w:rsidP="00151E67">
                  <w:pPr>
                    <w:adjustRightInd w:val="0"/>
                    <w:snapToGrid w:val="0"/>
                    <w:jc w:val="center"/>
                    <w:rPr>
                      <w:rFonts w:ascii="Times New Roman" w:hAnsi="Times New Roman" w:cs="Times New Roman"/>
                      <w:color w:val="000000" w:themeColor="text1"/>
                      <w:sz w:val="20"/>
                    </w:rPr>
                  </w:pPr>
                </w:p>
              </w:tc>
              <w:tc>
                <w:tcPr>
                  <w:tcW w:w="3301" w:type="dxa"/>
                  <w:vAlign w:val="center"/>
                </w:tcPr>
                <w:p w14:paraId="60D16A43" w14:textId="4A653241" w:rsidR="00F46ED1" w:rsidRPr="007159DE" w:rsidRDefault="0038343E" w:rsidP="00151E67">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pH</w:t>
                  </w:r>
                  <w:r w:rsidRPr="007159DE">
                    <w:rPr>
                      <w:rFonts w:ascii="Times New Roman" w:hAnsi="Times New Roman" w:cs="Times New Roman" w:hint="eastAsia"/>
                      <w:color w:val="000000" w:themeColor="text1"/>
                      <w:sz w:val="20"/>
                    </w:rPr>
                    <w:t>值、总余氯</w:t>
                  </w:r>
                </w:p>
              </w:tc>
              <w:tc>
                <w:tcPr>
                  <w:tcW w:w="2660" w:type="dxa"/>
                  <w:vAlign w:val="center"/>
                </w:tcPr>
                <w:p w14:paraId="5CE680B4" w14:textId="56C0C0D2" w:rsidR="00F46ED1" w:rsidRPr="007159DE" w:rsidRDefault="0038343E" w:rsidP="00151E67">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2</w:t>
                  </w:r>
                  <w:r w:rsidRPr="007159DE">
                    <w:rPr>
                      <w:rFonts w:ascii="Times New Roman" w:hAnsi="Times New Roman" w:cs="Times New Roman" w:hint="eastAsia"/>
                      <w:color w:val="000000" w:themeColor="text1"/>
                      <w:sz w:val="20"/>
                    </w:rPr>
                    <w:t>次</w:t>
                  </w:r>
                  <w:r w:rsidRPr="007159DE">
                    <w:rPr>
                      <w:rFonts w:ascii="Times New Roman" w:hAnsi="Times New Roman" w:cs="Times New Roman" w:hint="eastAsia"/>
                      <w:color w:val="000000" w:themeColor="text1"/>
                      <w:sz w:val="20"/>
                    </w:rPr>
                    <w:t>/</w:t>
                  </w:r>
                  <w:r w:rsidRPr="007159DE">
                    <w:rPr>
                      <w:rFonts w:ascii="Times New Roman" w:hAnsi="Times New Roman" w:cs="Times New Roman" w:hint="eastAsia"/>
                      <w:color w:val="000000" w:themeColor="text1"/>
                      <w:sz w:val="20"/>
                    </w:rPr>
                    <w:t>日</w:t>
                  </w:r>
                </w:p>
              </w:tc>
            </w:tr>
            <w:tr w:rsidR="0094750B" w:rsidRPr="007159DE" w14:paraId="78251D8E" w14:textId="77777777" w:rsidTr="008D2070">
              <w:tc>
                <w:tcPr>
                  <w:tcW w:w="2017" w:type="dxa"/>
                  <w:vMerge/>
                  <w:vAlign w:val="center"/>
                </w:tcPr>
                <w:p w14:paraId="7B1717AB" w14:textId="77777777" w:rsidR="00F46ED1" w:rsidRPr="007159DE" w:rsidRDefault="00F46ED1" w:rsidP="00151E67">
                  <w:pPr>
                    <w:adjustRightInd w:val="0"/>
                    <w:snapToGrid w:val="0"/>
                    <w:jc w:val="center"/>
                    <w:rPr>
                      <w:rFonts w:ascii="Times New Roman" w:hAnsi="Times New Roman" w:cs="Times New Roman"/>
                      <w:color w:val="000000" w:themeColor="text1"/>
                      <w:sz w:val="20"/>
                    </w:rPr>
                  </w:pPr>
                </w:p>
              </w:tc>
              <w:tc>
                <w:tcPr>
                  <w:tcW w:w="3301" w:type="dxa"/>
                  <w:vAlign w:val="center"/>
                </w:tcPr>
                <w:p w14:paraId="3FF3FE65" w14:textId="6753150D" w:rsidR="00F46ED1" w:rsidRPr="007159DE" w:rsidRDefault="008D2070" w:rsidP="00151E67">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化学需氧量、悬浮物</w:t>
                  </w:r>
                </w:p>
              </w:tc>
              <w:tc>
                <w:tcPr>
                  <w:tcW w:w="2660" w:type="dxa"/>
                  <w:vAlign w:val="center"/>
                </w:tcPr>
                <w:p w14:paraId="0E734B86" w14:textId="05DEA33C" w:rsidR="00F46ED1" w:rsidRPr="007159DE" w:rsidRDefault="008D2070" w:rsidP="00151E67">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1</w:t>
                  </w:r>
                  <w:r w:rsidRPr="007159DE">
                    <w:rPr>
                      <w:rFonts w:ascii="Times New Roman" w:hAnsi="Times New Roman" w:cs="Times New Roman" w:hint="eastAsia"/>
                      <w:color w:val="000000" w:themeColor="text1"/>
                      <w:sz w:val="20"/>
                    </w:rPr>
                    <w:t>次</w:t>
                  </w:r>
                  <w:r w:rsidRPr="007159DE">
                    <w:rPr>
                      <w:rFonts w:ascii="Times New Roman" w:hAnsi="Times New Roman" w:cs="Times New Roman" w:hint="eastAsia"/>
                      <w:color w:val="000000" w:themeColor="text1"/>
                      <w:sz w:val="20"/>
                    </w:rPr>
                    <w:t>/</w:t>
                  </w:r>
                  <w:r w:rsidRPr="007159DE">
                    <w:rPr>
                      <w:rFonts w:ascii="Times New Roman" w:hAnsi="Times New Roman" w:cs="Times New Roman" w:hint="eastAsia"/>
                      <w:color w:val="000000" w:themeColor="text1"/>
                      <w:sz w:val="20"/>
                    </w:rPr>
                    <w:t>周</w:t>
                  </w:r>
                </w:p>
              </w:tc>
            </w:tr>
            <w:tr w:rsidR="0094750B" w:rsidRPr="007159DE" w14:paraId="5163146B" w14:textId="77777777" w:rsidTr="008D2070">
              <w:tc>
                <w:tcPr>
                  <w:tcW w:w="2017" w:type="dxa"/>
                  <w:vMerge/>
                  <w:vAlign w:val="center"/>
                </w:tcPr>
                <w:p w14:paraId="19607CFE" w14:textId="77777777" w:rsidR="008D2070" w:rsidRPr="007159DE" w:rsidRDefault="008D2070" w:rsidP="00151E67">
                  <w:pPr>
                    <w:adjustRightInd w:val="0"/>
                    <w:snapToGrid w:val="0"/>
                    <w:jc w:val="center"/>
                    <w:rPr>
                      <w:rFonts w:ascii="Times New Roman" w:hAnsi="Times New Roman" w:cs="Times New Roman"/>
                      <w:color w:val="000000" w:themeColor="text1"/>
                      <w:sz w:val="20"/>
                    </w:rPr>
                  </w:pPr>
                </w:p>
              </w:tc>
              <w:tc>
                <w:tcPr>
                  <w:tcW w:w="3301" w:type="dxa"/>
                  <w:vAlign w:val="center"/>
                </w:tcPr>
                <w:p w14:paraId="25A7ECAC" w14:textId="3E7E2C2F" w:rsidR="008D2070" w:rsidRPr="007159DE" w:rsidRDefault="008D2070" w:rsidP="00151E67">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粪大肠菌群属</w:t>
                  </w:r>
                </w:p>
              </w:tc>
              <w:tc>
                <w:tcPr>
                  <w:tcW w:w="2660" w:type="dxa"/>
                  <w:vAlign w:val="center"/>
                </w:tcPr>
                <w:p w14:paraId="362F5881" w14:textId="2B1F37C8" w:rsidR="008D2070" w:rsidRPr="007159DE" w:rsidRDefault="008D2070" w:rsidP="00151E67">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1</w:t>
                  </w:r>
                  <w:r w:rsidRPr="007159DE">
                    <w:rPr>
                      <w:rFonts w:ascii="Times New Roman" w:hAnsi="Times New Roman" w:cs="Times New Roman" w:hint="eastAsia"/>
                      <w:color w:val="000000" w:themeColor="text1"/>
                      <w:sz w:val="20"/>
                    </w:rPr>
                    <w:t>次</w:t>
                  </w:r>
                  <w:r w:rsidRPr="007159DE">
                    <w:rPr>
                      <w:rFonts w:ascii="Times New Roman" w:hAnsi="Times New Roman" w:cs="Times New Roman" w:hint="eastAsia"/>
                      <w:color w:val="000000" w:themeColor="text1"/>
                      <w:sz w:val="20"/>
                    </w:rPr>
                    <w:t>/</w:t>
                  </w:r>
                  <w:r w:rsidRPr="007159DE">
                    <w:rPr>
                      <w:rFonts w:ascii="Times New Roman" w:hAnsi="Times New Roman" w:cs="Times New Roman" w:hint="eastAsia"/>
                      <w:color w:val="000000" w:themeColor="text1"/>
                      <w:sz w:val="20"/>
                    </w:rPr>
                    <w:t>月</w:t>
                  </w:r>
                </w:p>
              </w:tc>
            </w:tr>
            <w:tr w:rsidR="0094750B" w:rsidRPr="007159DE" w14:paraId="1E3CB780" w14:textId="77777777" w:rsidTr="008D2070">
              <w:tc>
                <w:tcPr>
                  <w:tcW w:w="2017" w:type="dxa"/>
                  <w:vMerge/>
                  <w:vAlign w:val="center"/>
                </w:tcPr>
                <w:p w14:paraId="12680D04" w14:textId="77777777" w:rsidR="00F46ED1" w:rsidRPr="007159DE" w:rsidRDefault="00F46ED1" w:rsidP="00151E67">
                  <w:pPr>
                    <w:adjustRightInd w:val="0"/>
                    <w:snapToGrid w:val="0"/>
                    <w:jc w:val="center"/>
                    <w:rPr>
                      <w:rFonts w:ascii="Times New Roman" w:hAnsi="Times New Roman" w:cs="Times New Roman"/>
                      <w:color w:val="000000" w:themeColor="text1"/>
                      <w:sz w:val="20"/>
                    </w:rPr>
                  </w:pPr>
                </w:p>
              </w:tc>
              <w:tc>
                <w:tcPr>
                  <w:tcW w:w="3301" w:type="dxa"/>
                  <w:vAlign w:val="center"/>
                </w:tcPr>
                <w:p w14:paraId="3CC8131E" w14:textId="7EC209E1" w:rsidR="00F46ED1" w:rsidRPr="007159DE" w:rsidRDefault="008D2070" w:rsidP="008D2070">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五日生化需氧量、氨氮、动植物油、石油类、阴离子表面活性剂、色度、挥发酚、总氰化物</w:t>
                  </w:r>
                </w:p>
              </w:tc>
              <w:tc>
                <w:tcPr>
                  <w:tcW w:w="2660" w:type="dxa"/>
                  <w:vAlign w:val="center"/>
                </w:tcPr>
                <w:p w14:paraId="6292365F" w14:textId="4DB15523" w:rsidR="00F46ED1" w:rsidRPr="007159DE" w:rsidRDefault="008D2070" w:rsidP="00151E67">
                  <w:pPr>
                    <w:adjustRightInd w:val="0"/>
                    <w:snapToGrid w:val="0"/>
                    <w:jc w:val="center"/>
                    <w:rPr>
                      <w:rFonts w:ascii="Times New Roman" w:hAnsi="Times New Roman" w:cs="Times New Roman"/>
                      <w:color w:val="000000" w:themeColor="text1"/>
                      <w:sz w:val="20"/>
                    </w:rPr>
                  </w:pPr>
                  <w:r w:rsidRPr="007159DE">
                    <w:rPr>
                      <w:rFonts w:ascii="Times New Roman" w:hAnsi="Times New Roman" w:cs="Times New Roman" w:hint="eastAsia"/>
                      <w:color w:val="000000" w:themeColor="text1"/>
                      <w:sz w:val="20"/>
                    </w:rPr>
                    <w:t>1</w:t>
                  </w:r>
                  <w:r w:rsidRPr="007159DE">
                    <w:rPr>
                      <w:rFonts w:ascii="Times New Roman" w:hAnsi="Times New Roman" w:cs="Times New Roman" w:hint="eastAsia"/>
                      <w:color w:val="000000" w:themeColor="text1"/>
                      <w:sz w:val="20"/>
                    </w:rPr>
                    <w:t>次</w:t>
                  </w:r>
                  <w:r w:rsidRPr="007159DE">
                    <w:rPr>
                      <w:rFonts w:ascii="Times New Roman" w:hAnsi="Times New Roman" w:cs="Times New Roman" w:hint="eastAsia"/>
                      <w:color w:val="000000" w:themeColor="text1"/>
                      <w:sz w:val="20"/>
                    </w:rPr>
                    <w:t>/</w:t>
                  </w:r>
                  <w:r w:rsidRPr="007159DE">
                    <w:rPr>
                      <w:rFonts w:ascii="Times New Roman" w:hAnsi="Times New Roman" w:cs="Times New Roman" w:hint="eastAsia"/>
                      <w:color w:val="000000" w:themeColor="text1"/>
                      <w:sz w:val="20"/>
                    </w:rPr>
                    <w:t>季度</w:t>
                  </w:r>
                </w:p>
              </w:tc>
            </w:tr>
          </w:tbl>
          <w:p w14:paraId="7BBD0A25" w14:textId="61B1769D" w:rsidR="00E03609" w:rsidRPr="007159DE" w:rsidRDefault="00E03609" w:rsidP="00E03609">
            <w:pPr>
              <w:spacing w:line="360" w:lineRule="auto"/>
              <w:ind w:firstLineChars="200" w:firstLine="482"/>
              <w:jc w:val="both"/>
              <w:rPr>
                <w:rFonts w:ascii="Times New Roman" w:hAnsi="Times New Roman" w:cs="Times New Roman"/>
                <w:b/>
                <w:color w:val="000000" w:themeColor="text1"/>
                <w:szCs w:val="32"/>
              </w:rPr>
            </w:pPr>
            <w:r w:rsidRPr="007159DE">
              <w:rPr>
                <w:rFonts w:ascii="Times New Roman" w:hAnsi="Times New Roman" w:cs="Times New Roman" w:hint="eastAsia"/>
                <w:b/>
                <w:color w:val="000000" w:themeColor="text1"/>
                <w:szCs w:val="32"/>
              </w:rPr>
              <w:t>三、噪声环境影响和保护措施</w:t>
            </w:r>
          </w:p>
          <w:p w14:paraId="1E3B398F" w14:textId="77777777" w:rsidR="00E03609" w:rsidRPr="007159DE" w:rsidRDefault="00E03609" w:rsidP="00E03609">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（一）噪声源强</w:t>
            </w:r>
          </w:p>
          <w:p w14:paraId="1AB326AE" w14:textId="198983AA" w:rsidR="00B92EBE" w:rsidRPr="007159DE" w:rsidRDefault="00E03609" w:rsidP="00E03609">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本项目建成后，</w:t>
            </w:r>
            <w:bookmarkStart w:id="9" w:name="_Hlk183447821"/>
            <w:r w:rsidRPr="007159DE">
              <w:rPr>
                <w:rFonts w:ascii="Times New Roman" w:hAnsi="Times New Roman" w:cs="Times New Roman" w:hint="eastAsia"/>
                <w:bCs/>
                <w:color w:val="000000" w:themeColor="text1"/>
                <w:szCs w:val="32"/>
              </w:rPr>
              <w:t>主要来自</w:t>
            </w:r>
            <w:r w:rsidR="008D2070" w:rsidRPr="007159DE">
              <w:rPr>
                <w:rFonts w:ascii="Times New Roman" w:hAnsi="Times New Roman" w:cs="Times New Roman" w:hint="eastAsia"/>
                <w:bCs/>
                <w:color w:val="000000" w:themeColor="text1"/>
                <w:szCs w:val="32"/>
              </w:rPr>
              <w:t>高压水枪、风机、水泵</w:t>
            </w:r>
            <w:r w:rsidR="000B0171" w:rsidRPr="007159DE">
              <w:rPr>
                <w:rFonts w:ascii="Times New Roman" w:hAnsi="Times New Roman" w:cs="Times New Roman" w:hint="eastAsia"/>
                <w:bCs/>
                <w:color w:val="000000" w:themeColor="text1"/>
                <w:szCs w:val="32"/>
              </w:rPr>
              <w:t>等</w:t>
            </w:r>
            <w:r w:rsidR="005D32BB" w:rsidRPr="007159DE">
              <w:rPr>
                <w:rFonts w:ascii="Times New Roman" w:hAnsi="Times New Roman" w:cs="Times New Roman" w:hint="eastAsia"/>
                <w:bCs/>
                <w:color w:val="000000" w:themeColor="text1"/>
                <w:szCs w:val="32"/>
              </w:rPr>
              <w:t>设备</w:t>
            </w:r>
            <w:r w:rsidR="00A91F8B" w:rsidRPr="00A91F8B">
              <w:rPr>
                <w:rFonts w:ascii="Times New Roman" w:hAnsi="Times New Roman" w:cs="Times New Roman" w:hint="eastAsia"/>
                <w:bCs/>
                <w:color w:val="EE0000"/>
                <w:szCs w:val="32"/>
              </w:rPr>
              <w:t>及</w:t>
            </w:r>
            <w:r w:rsidR="00A91F8B" w:rsidRPr="00A91F8B">
              <w:rPr>
                <w:rFonts w:ascii="Times New Roman" w:hAnsi="Times New Roman" w:cs="Times New Roman"/>
                <w:bCs/>
                <w:color w:val="EE0000"/>
                <w:szCs w:val="32"/>
              </w:rPr>
              <w:t>运输车辆</w:t>
            </w:r>
            <w:r w:rsidRPr="007159DE">
              <w:rPr>
                <w:rFonts w:ascii="Times New Roman" w:hAnsi="Times New Roman" w:cs="Times New Roman" w:hint="eastAsia"/>
                <w:bCs/>
                <w:color w:val="000000" w:themeColor="text1"/>
                <w:szCs w:val="32"/>
              </w:rPr>
              <w:t>产生的噪声</w:t>
            </w:r>
            <w:bookmarkEnd w:id="9"/>
            <w:r w:rsidR="00266B43" w:rsidRPr="007159DE">
              <w:rPr>
                <w:rFonts w:ascii="Times New Roman" w:hAnsi="Times New Roman" w:cs="Times New Roman" w:hint="eastAsia"/>
                <w:bCs/>
                <w:color w:val="000000" w:themeColor="text1"/>
                <w:szCs w:val="32"/>
              </w:rPr>
              <w:t>，</w:t>
            </w:r>
            <w:r w:rsidRPr="007159DE">
              <w:rPr>
                <w:rFonts w:ascii="Times New Roman" w:hAnsi="Times New Roman" w:cs="Times New Roman"/>
                <w:bCs/>
                <w:color w:val="000000" w:themeColor="text1"/>
                <w:szCs w:val="32"/>
              </w:rPr>
              <w:t>噪声源强见下表。</w:t>
            </w:r>
          </w:p>
          <w:p w14:paraId="6ACAB63C" w14:textId="77777777" w:rsidR="00151E67" w:rsidRPr="00A91F8B" w:rsidRDefault="00151E67" w:rsidP="00E03609">
            <w:pPr>
              <w:spacing w:line="360" w:lineRule="auto"/>
              <w:ind w:firstLineChars="200" w:firstLine="480"/>
              <w:jc w:val="both"/>
              <w:rPr>
                <w:rFonts w:ascii="Times New Roman" w:hAnsi="Times New Roman" w:cs="Times New Roman"/>
                <w:bCs/>
                <w:color w:val="000000" w:themeColor="text1"/>
                <w:szCs w:val="32"/>
              </w:rPr>
            </w:pPr>
          </w:p>
          <w:p w14:paraId="7ECC9A32" w14:textId="77777777" w:rsidR="00151E67" w:rsidRDefault="00151E67" w:rsidP="00E03609">
            <w:pPr>
              <w:spacing w:line="360" w:lineRule="auto"/>
              <w:ind w:firstLineChars="200" w:firstLine="480"/>
              <w:jc w:val="both"/>
              <w:rPr>
                <w:rFonts w:ascii="Times New Roman" w:hAnsi="Times New Roman" w:cs="Times New Roman"/>
                <w:bCs/>
                <w:color w:val="000000" w:themeColor="text1"/>
                <w:szCs w:val="32"/>
              </w:rPr>
            </w:pPr>
          </w:p>
          <w:p w14:paraId="4C30C0CE" w14:textId="77777777" w:rsidR="00E17129" w:rsidRPr="00A91F8B" w:rsidRDefault="00E17129" w:rsidP="00E17129">
            <w:pPr>
              <w:spacing w:line="360" w:lineRule="auto"/>
              <w:ind w:firstLineChars="200" w:firstLine="480"/>
              <w:jc w:val="both"/>
              <w:rPr>
                <w:rFonts w:ascii="Times New Roman" w:hAnsi="Times New Roman" w:cs="Times New Roman"/>
                <w:bCs/>
                <w:color w:val="000000" w:themeColor="text1"/>
                <w:szCs w:val="32"/>
              </w:rPr>
            </w:pPr>
          </w:p>
          <w:p w14:paraId="05618378" w14:textId="77777777" w:rsidR="00E17129" w:rsidRDefault="00E17129" w:rsidP="00E17129">
            <w:pPr>
              <w:spacing w:line="360" w:lineRule="auto"/>
              <w:ind w:firstLineChars="200" w:firstLine="480"/>
              <w:jc w:val="both"/>
              <w:rPr>
                <w:rFonts w:ascii="Times New Roman" w:hAnsi="Times New Roman" w:cs="Times New Roman"/>
                <w:bCs/>
                <w:color w:val="000000" w:themeColor="text1"/>
                <w:szCs w:val="32"/>
              </w:rPr>
            </w:pPr>
          </w:p>
          <w:p w14:paraId="08FD43E6" w14:textId="77777777" w:rsidR="00E17129" w:rsidRPr="007159DE" w:rsidRDefault="00E17129" w:rsidP="00E17129">
            <w:pPr>
              <w:spacing w:line="360" w:lineRule="auto"/>
              <w:ind w:firstLineChars="200" w:firstLine="480"/>
              <w:jc w:val="both"/>
              <w:rPr>
                <w:rFonts w:ascii="Times New Roman" w:hAnsi="Times New Roman" w:cs="Times New Roman"/>
                <w:bCs/>
                <w:color w:val="000000" w:themeColor="text1"/>
                <w:szCs w:val="32"/>
              </w:rPr>
            </w:pPr>
          </w:p>
          <w:p w14:paraId="2352B3C1" w14:textId="77777777" w:rsidR="00E17129" w:rsidRPr="00A91F8B" w:rsidRDefault="00E17129" w:rsidP="00E17129">
            <w:pPr>
              <w:spacing w:line="360" w:lineRule="auto"/>
              <w:ind w:firstLineChars="200" w:firstLine="480"/>
              <w:jc w:val="both"/>
              <w:rPr>
                <w:rFonts w:ascii="Times New Roman" w:hAnsi="Times New Roman" w:cs="Times New Roman"/>
                <w:bCs/>
                <w:color w:val="000000" w:themeColor="text1"/>
                <w:szCs w:val="32"/>
              </w:rPr>
            </w:pPr>
          </w:p>
          <w:p w14:paraId="36C6B4FA" w14:textId="77777777" w:rsidR="00E17129" w:rsidRDefault="00E17129" w:rsidP="00E17129">
            <w:pPr>
              <w:spacing w:line="360" w:lineRule="auto"/>
              <w:ind w:firstLineChars="200" w:firstLine="480"/>
              <w:jc w:val="both"/>
              <w:rPr>
                <w:rFonts w:ascii="Times New Roman" w:hAnsi="Times New Roman" w:cs="Times New Roman"/>
                <w:bCs/>
                <w:color w:val="000000" w:themeColor="text1"/>
                <w:szCs w:val="32"/>
              </w:rPr>
            </w:pPr>
          </w:p>
          <w:p w14:paraId="0019A7B3" w14:textId="77777777" w:rsidR="00E17129" w:rsidRPr="007159DE" w:rsidRDefault="00E17129" w:rsidP="00E17129">
            <w:pPr>
              <w:spacing w:line="360" w:lineRule="auto"/>
              <w:ind w:firstLineChars="200" w:firstLine="480"/>
              <w:jc w:val="both"/>
              <w:rPr>
                <w:rFonts w:ascii="Times New Roman" w:hAnsi="Times New Roman" w:cs="Times New Roman"/>
                <w:bCs/>
                <w:color w:val="000000" w:themeColor="text1"/>
                <w:szCs w:val="32"/>
              </w:rPr>
            </w:pPr>
          </w:p>
          <w:p w14:paraId="3802F411" w14:textId="77777777" w:rsidR="00E17129" w:rsidRPr="00A91F8B" w:rsidRDefault="00E17129" w:rsidP="00E17129">
            <w:pPr>
              <w:spacing w:line="360" w:lineRule="auto"/>
              <w:ind w:firstLineChars="200" w:firstLine="480"/>
              <w:jc w:val="both"/>
              <w:rPr>
                <w:rFonts w:ascii="Times New Roman" w:hAnsi="Times New Roman" w:cs="Times New Roman"/>
                <w:bCs/>
                <w:color w:val="000000" w:themeColor="text1"/>
                <w:szCs w:val="32"/>
              </w:rPr>
            </w:pPr>
          </w:p>
          <w:p w14:paraId="645A0BBC" w14:textId="77777777" w:rsidR="00E17129" w:rsidRDefault="00E17129" w:rsidP="00E17129">
            <w:pPr>
              <w:spacing w:line="360" w:lineRule="auto"/>
              <w:ind w:firstLineChars="200" w:firstLine="480"/>
              <w:jc w:val="both"/>
              <w:rPr>
                <w:rFonts w:ascii="Times New Roman" w:hAnsi="Times New Roman" w:cs="Times New Roman"/>
                <w:bCs/>
                <w:color w:val="000000" w:themeColor="text1"/>
                <w:szCs w:val="32"/>
              </w:rPr>
            </w:pPr>
          </w:p>
          <w:p w14:paraId="6D812A26" w14:textId="77777777" w:rsidR="00E17129" w:rsidRPr="007159DE" w:rsidRDefault="00E17129" w:rsidP="00E17129">
            <w:pPr>
              <w:spacing w:line="360" w:lineRule="auto"/>
              <w:ind w:firstLineChars="200" w:firstLine="480"/>
              <w:jc w:val="both"/>
              <w:rPr>
                <w:rFonts w:ascii="Times New Roman" w:hAnsi="Times New Roman" w:cs="Times New Roman"/>
                <w:bCs/>
                <w:color w:val="000000" w:themeColor="text1"/>
                <w:szCs w:val="32"/>
              </w:rPr>
            </w:pPr>
          </w:p>
          <w:p w14:paraId="60B98149" w14:textId="77777777" w:rsidR="00E17129" w:rsidRPr="00A91F8B" w:rsidRDefault="00E17129" w:rsidP="00E17129">
            <w:pPr>
              <w:spacing w:line="360" w:lineRule="auto"/>
              <w:ind w:firstLineChars="200" w:firstLine="480"/>
              <w:jc w:val="both"/>
              <w:rPr>
                <w:rFonts w:ascii="Times New Roman" w:hAnsi="Times New Roman" w:cs="Times New Roman"/>
                <w:bCs/>
                <w:color w:val="000000" w:themeColor="text1"/>
                <w:szCs w:val="32"/>
              </w:rPr>
            </w:pPr>
          </w:p>
          <w:p w14:paraId="47A1C195" w14:textId="77777777" w:rsidR="00E17129" w:rsidRDefault="00E17129" w:rsidP="00E17129">
            <w:pPr>
              <w:spacing w:line="360" w:lineRule="auto"/>
              <w:ind w:firstLineChars="200" w:firstLine="480"/>
              <w:jc w:val="both"/>
              <w:rPr>
                <w:rFonts w:ascii="Times New Roman" w:hAnsi="Times New Roman" w:cs="Times New Roman"/>
                <w:bCs/>
                <w:color w:val="000000" w:themeColor="text1"/>
                <w:szCs w:val="32"/>
              </w:rPr>
            </w:pPr>
          </w:p>
          <w:p w14:paraId="238C58D5" w14:textId="77777777" w:rsidR="00E17129" w:rsidRPr="007159DE" w:rsidRDefault="00E17129" w:rsidP="00E17129">
            <w:pPr>
              <w:spacing w:line="360" w:lineRule="auto"/>
              <w:ind w:firstLineChars="200" w:firstLine="480"/>
              <w:jc w:val="both"/>
              <w:rPr>
                <w:rFonts w:ascii="Times New Roman" w:hAnsi="Times New Roman" w:cs="Times New Roman"/>
                <w:bCs/>
                <w:color w:val="000000" w:themeColor="text1"/>
                <w:szCs w:val="32"/>
              </w:rPr>
            </w:pPr>
          </w:p>
          <w:p w14:paraId="2009503F" w14:textId="77777777" w:rsidR="00E17129" w:rsidRPr="00A91F8B" w:rsidRDefault="00E17129" w:rsidP="00E17129">
            <w:pPr>
              <w:spacing w:line="360" w:lineRule="auto"/>
              <w:ind w:firstLineChars="200" w:firstLine="480"/>
              <w:jc w:val="both"/>
              <w:rPr>
                <w:rFonts w:ascii="Times New Roman" w:hAnsi="Times New Roman" w:cs="Times New Roman"/>
                <w:bCs/>
                <w:color w:val="000000" w:themeColor="text1"/>
                <w:szCs w:val="32"/>
              </w:rPr>
            </w:pPr>
          </w:p>
          <w:p w14:paraId="205835CA" w14:textId="77777777" w:rsidR="00E17129" w:rsidRDefault="00E17129" w:rsidP="00E17129">
            <w:pPr>
              <w:spacing w:line="360" w:lineRule="auto"/>
              <w:ind w:firstLineChars="200" w:firstLine="480"/>
              <w:jc w:val="both"/>
              <w:rPr>
                <w:rFonts w:ascii="Times New Roman" w:hAnsi="Times New Roman" w:cs="Times New Roman"/>
                <w:bCs/>
                <w:color w:val="000000" w:themeColor="text1"/>
                <w:szCs w:val="32"/>
              </w:rPr>
            </w:pPr>
          </w:p>
          <w:p w14:paraId="731442FF" w14:textId="77777777" w:rsidR="00E17129" w:rsidRPr="007159DE" w:rsidRDefault="00E17129" w:rsidP="00E17129">
            <w:pPr>
              <w:spacing w:line="360" w:lineRule="auto"/>
              <w:ind w:firstLineChars="200" w:firstLine="480"/>
              <w:jc w:val="both"/>
              <w:rPr>
                <w:rFonts w:ascii="Times New Roman" w:hAnsi="Times New Roman" w:cs="Times New Roman"/>
                <w:bCs/>
                <w:color w:val="000000" w:themeColor="text1"/>
                <w:szCs w:val="32"/>
              </w:rPr>
            </w:pPr>
          </w:p>
          <w:p w14:paraId="08924AC7" w14:textId="77777777" w:rsidR="008462B6" w:rsidRPr="007159DE" w:rsidRDefault="008462B6" w:rsidP="00E03609">
            <w:pPr>
              <w:spacing w:line="360" w:lineRule="auto"/>
              <w:ind w:firstLineChars="200" w:firstLine="480"/>
              <w:jc w:val="both"/>
              <w:rPr>
                <w:rFonts w:ascii="Times New Roman" w:hAnsi="Times New Roman" w:cs="Times New Roman"/>
                <w:bCs/>
                <w:color w:val="000000" w:themeColor="text1"/>
                <w:szCs w:val="32"/>
              </w:rPr>
            </w:pPr>
          </w:p>
          <w:p w14:paraId="3C6A0ED2" w14:textId="77777777" w:rsidR="00390B68" w:rsidRPr="007159DE" w:rsidRDefault="00390B68" w:rsidP="00C24563">
            <w:pPr>
              <w:spacing w:line="360" w:lineRule="auto"/>
              <w:jc w:val="both"/>
              <w:rPr>
                <w:rFonts w:ascii="Times New Roman" w:hAnsi="Times New Roman" w:cs="Times New Roman"/>
                <w:bCs/>
                <w:color w:val="000000" w:themeColor="text1"/>
                <w:szCs w:val="32"/>
              </w:rPr>
            </w:pPr>
          </w:p>
        </w:tc>
      </w:tr>
    </w:tbl>
    <w:p w14:paraId="3CF81FE4" w14:textId="77777777" w:rsidR="00390B68" w:rsidRPr="007159DE" w:rsidRDefault="00390B68">
      <w:pPr>
        <w:rPr>
          <w:rFonts w:hint="eastAsia"/>
          <w:color w:val="000000" w:themeColor="text1"/>
        </w:rPr>
        <w:sectPr w:rsidR="00390B68" w:rsidRPr="007159DE">
          <w:pgSz w:w="11906" w:h="16838"/>
          <w:pgMar w:top="1814" w:right="1418" w:bottom="1418" w:left="1418" w:header="851" w:footer="992" w:gutter="0"/>
          <w:cols w:space="720"/>
          <w:titlePg/>
          <w:docGrid w:type="lines" w:linePitch="312"/>
        </w:sect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36"/>
        <w:gridCol w:w="12740"/>
      </w:tblGrid>
      <w:tr w:rsidR="00390B68" w:rsidRPr="007159DE" w14:paraId="68776E18" w14:textId="77777777" w:rsidTr="00F85A1B">
        <w:trPr>
          <w:trHeight w:val="8625"/>
          <w:jc w:val="center"/>
        </w:trPr>
        <w:tc>
          <w:tcPr>
            <w:tcW w:w="836" w:type="dxa"/>
            <w:tcMar>
              <w:left w:w="28" w:type="dxa"/>
              <w:right w:w="28" w:type="dxa"/>
            </w:tcMar>
            <w:vAlign w:val="center"/>
          </w:tcPr>
          <w:p w14:paraId="15EC4FD6" w14:textId="77777777" w:rsidR="00390B68" w:rsidRPr="007159DE" w:rsidRDefault="009A075C">
            <w:pPr>
              <w:adjustRightInd w:val="0"/>
              <w:snapToGrid w:val="0"/>
              <w:jc w:val="center"/>
              <w:rPr>
                <w:rFonts w:hint="eastAsia"/>
                <w:b/>
                <w:bCs/>
                <w:color w:val="000000" w:themeColor="text1"/>
                <w:kern w:val="2"/>
                <w:sz w:val="21"/>
                <w:szCs w:val="21"/>
              </w:rPr>
            </w:pPr>
            <w:r w:rsidRPr="007159DE">
              <w:rPr>
                <w:rFonts w:ascii="Times New Roman" w:hAnsi="Times New Roman" w:cs="Times New Roman" w:hint="eastAsia"/>
                <w:b/>
                <w:bCs/>
                <w:color w:val="000000" w:themeColor="text1"/>
                <w:szCs w:val="32"/>
              </w:rPr>
              <w:lastRenderedPageBreak/>
              <w:t>运营期环境影响和保护措施</w:t>
            </w:r>
          </w:p>
        </w:tc>
        <w:tc>
          <w:tcPr>
            <w:tcW w:w="12740" w:type="dxa"/>
            <w:vAlign w:val="center"/>
          </w:tcPr>
          <w:p w14:paraId="25BF8EB3" w14:textId="2585E9A6" w:rsidR="00390B68" w:rsidRPr="007159DE" w:rsidRDefault="009A075C">
            <w:pPr>
              <w:adjustRightInd w:val="0"/>
              <w:snapToGrid w:val="0"/>
              <w:jc w:val="center"/>
              <w:rPr>
                <w:rFonts w:ascii="Times New Roman" w:eastAsia="黑体" w:hAnsi="Times New Roman"/>
                <w:bCs/>
                <w:color w:val="000000" w:themeColor="text1"/>
                <w:sz w:val="22"/>
                <w:szCs w:val="28"/>
              </w:rPr>
            </w:pPr>
            <w:r w:rsidRPr="007159DE">
              <w:rPr>
                <w:rFonts w:ascii="Times New Roman" w:eastAsia="黑体" w:hAnsi="Times New Roman"/>
                <w:bCs/>
                <w:color w:val="000000" w:themeColor="text1"/>
                <w:sz w:val="22"/>
                <w:szCs w:val="28"/>
              </w:rPr>
              <w:t>表</w:t>
            </w:r>
            <w:r w:rsidRPr="007159DE">
              <w:rPr>
                <w:rFonts w:ascii="Times New Roman" w:eastAsia="黑体" w:hAnsi="Times New Roman"/>
                <w:bCs/>
                <w:color w:val="000000" w:themeColor="text1"/>
                <w:sz w:val="22"/>
                <w:szCs w:val="28"/>
              </w:rPr>
              <w:t>4-</w:t>
            </w:r>
            <w:r w:rsidR="00C62290" w:rsidRPr="007159DE">
              <w:rPr>
                <w:rFonts w:ascii="Times New Roman" w:eastAsia="黑体" w:hAnsi="Times New Roman" w:hint="eastAsia"/>
                <w:bCs/>
                <w:color w:val="000000" w:themeColor="text1"/>
                <w:sz w:val="22"/>
                <w:szCs w:val="28"/>
              </w:rPr>
              <w:t>8</w:t>
            </w:r>
            <w:r w:rsidRPr="007159DE">
              <w:rPr>
                <w:rFonts w:ascii="Times New Roman" w:eastAsia="黑体" w:hAnsi="Times New Roman"/>
                <w:bCs/>
                <w:color w:val="000000" w:themeColor="text1"/>
                <w:sz w:val="22"/>
                <w:szCs w:val="28"/>
              </w:rPr>
              <w:t xml:space="preserve"> </w:t>
            </w:r>
            <w:r w:rsidRPr="007159DE">
              <w:rPr>
                <w:rFonts w:ascii="Times New Roman" w:eastAsia="黑体" w:hAnsi="Times New Roman" w:hint="eastAsia"/>
                <w:bCs/>
                <w:color w:val="000000" w:themeColor="text1"/>
                <w:sz w:val="22"/>
                <w:szCs w:val="28"/>
              </w:rPr>
              <w:t>噪声源强调查清单（</w:t>
            </w:r>
            <w:r w:rsidRPr="007159DE">
              <w:rPr>
                <w:rFonts w:ascii="Times New Roman" w:eastAsia="黑体" w:hAnsi="Times New Roman"/>
                <w:bCs/>
                <w:color w:val="000000" w:themeColor="text1"/>
                <w:sz w:val="22"/>
                <w:szCs w:val="28"/>
              </w:rPr>
              <w:t>室内声源</w:t>
            </w:r>
            <w:r w:rsidRPr="007159DE">
              <w:rPr>
                <w:rFonts w:ascii="Times New Roman" w:eastAsia="黑体" w:hAnsi="Times New Roman" w:hint="eastAsia"/>
                <w:bCs/>
                <w:color w:val="000000" w:themeColor="text1"/>
                <w:sz w:val="22"/>
                <w:szCs w:val="28"/>
              </w:rPr>
              <w:t>）</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83"/>
              <w:gridCol w:w="546"/>
              <w:gridCol w:w="1843"/>
              <w:gridCol w:w="559"/>
              <w:gridCol w:w="1310"/>
              <w:gridCol w:w="879"/>
              <w:gridCol w:w="684"/>
              <w:gridCol w:w="685"/>
              <w:gridCol w:w="685"/>
              <w:gridCol w:w="808"/>
              <w:gridCol w:w="808"/>
              <w:gridCol w:w="809"/>
              <w:gridCol w:w="808"/>
              <w:gridCol w:w="808"/>
              <w:gridCol w:w="809"/>
            </w:tblGrid>
            <w:tr w:rsidR="0094750B" w:rsidRPr="007159DE" w14:paraId="1DC3A3A1" w14:textId="77777777" w:rsidTr="00BC2BE0">
              <w:trPr>
                <w:trHeight w:val="20"/>
                <w:jc w:val="center"/>
              </w:trPr>
              <w:tc>
                <w:tcPr>
                  <w:tcW w:w="483" w:type="dxa"/>
                  <w:vMerge w:val="restart"/>
                  <w:vAlign w:val="center"/>
                </w:tcPr>
                <w:p w14:paraId="40D22738" w14:textId="77777777" w:rsidR="00390B68" w:rsidRPr="007159DE" w:rsidRDefault="009A075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b/>
                      <w:color w:val="000000" w:themeColor="text1"/>
                      <w:sz w:val="15"/>
                      <w:szCs w:val="20"/>
                    </w:rPr>
                    <w:t>序号</w:t>
                  </w:r>
                </w:p>
              </w:tc>
              <w:tc>
                <w:tcPr>
                  <w:tcW w:w="546" w:type="dxa"/>
                  <w:vMerge w:val="restart"/>
                  <w:vAlign w:val="center"/>
                </w:tcPr>
                <w:p w14:paraId="5937600A" w14:textId="7B4C9484" w:rsidR="00390B68" w:rsidRPr="007159DE" w:rsidRDefault="009A075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b/>
                      <w:color w:val="000000" w:themeColor="text1"/>
                      <w:sz w:val="15"/>
                      <w:szCs w:val="20"/>
                    </w:rPr>
                    <w:t>名称</w:t>
                  </w:r>
                </w:p>
              </w:tc>
              <w:tc>
                <w:tcPr>
                  <w:tcW w:w="1843" w:type="dxa"/>
                  <w:vMerge w:val="restart"/>
                  <w:vAlign w:val="center"/>
                </w:tcPr>
                <w:p w14:paraId="3C6C5186" w14:textId="77777777" w:rsidR="00390B68" w:rsidRPr="007159DE" w:rsidRDefault="009A075C">
                  <w:pPr>
                    <w:adjustRightInd w:val="0"/>
                    <w:snapToGrid w:val="0"/>
                    <w:jc w:val="center"/>
                    <w:rPr>
                      <w:rFonts w:ascii="Times New Roman" w:hAnsi="Times New Roman" w:cs="Times New Roman"/>
                      <w:b/>
                      <w:color w:val="000000" w:themeColor="text1"/>
                      <w:sz w:val="15"/>
                      <w:szCs w:val="20"/>
                    </w:rPr>
                  </w:pPr>
                  <w:r w:rsidRPr="007159DE">
                    <w:rPr>
                      <w:rFonts w:ascii="Times New Roman" w:hAnsi="Times New Roman" w:cs="Times New Roman" w:hint="eastAsia"/>
                      <w:b/>
                      <w:color w:val="000000" w:themeColor="text1"/>
                      <w:sz w:val="15"/>
                      <w:szCs w:val="20"/>
                    </w:rPr>
                    <w:t>声源名称</w:t>
                  </w:r>
                </w:p>
              </w:tc>
              <w:tc>
                <w:tcPr>
                  <w:tcW w:w="559" w:type="dxa"/>
                  <w:vMerge w:val="restart"/>
                  <w:vAlign w:val="center"/>
                </w:tcPr>
                <w:p w14:paraId="22805F1E" w14:textId="77777777" w:rsidR="00390B68" w:rsidRPr="007159DE" w:rsidRDefault="009A075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b/>
                      <w:color w:val="000000" w:themeColor="text1"/>
                      <w:sz w:val="15"/>
                      <w:szCs w:val="20"/>
                    </w:rPr>
                    <w:t>型号</w:t>
                  </w:r>
                </w:p>
              </w:tc>
              <w:tc>
                <w:tcPr>
                  <w:tcW w:w="2189" w:type="dxa"/>
                  <w:gridSpan w:val="2"/>
                  <w:vAlign w:val="center"/>
                </w:tcPr>
                <w:p w14:paraId="31CDC8C8" w14:textId="77777777" w:rsidR="00390B68" w:rsidRPr="007159DE" w:rsidRDefault="009A075C">
                  <w:pPr>
                    <w:adjustRightInd w:val="0"/>
                    <w:snapToGrid w:val="0"/>
                    <w:jc w:val="center"/>
                    <w:rPr>
                      <w:rFonts w:ascii="Times New Roman" w:hAnsi="Times New Roman" w:cs="Times New Roman"/>
                      <w:b/>
                      <w:color w:val="000000" w:themeColor="text1"/>
                      <w:sz w:val="15"/>
                      <w:szCs w:val="20"/>
                    </w:rPr>
                  </w:pPr>
                  <w:r w:rsidRPr="007159DE">
                    <w:rPr>
                      <w:rFonts w:ascii="Times New Roman" w:hAnsi="Times New Roman" w:cs="Times New Roman"/>
                      <w:b/>
                      <w:color w:val="000000" w:themeColor="text1"/>
                      <w:sz w:val="15"/>
                      <w:szCs w:val="20"/>
                    </w:rPr>
                    <w:t>声源源强</w:t>
                  </w:r>
                </w:p>
                <w:p w14:paraId="3E9C740D" w14:textId="77777777" w:rsidR="00390B68" w:rsidRPr="007159DE" w:rsidRDefault="009A075C">
                  <w:pPr>
                    <w:adjustRightInd w:val="0"/>
                    <w:snapToGrid w:val="0"/>
                    <w:jc w:val="center"/>
                    <w:rPr>
                      <w:rFonts w:ascii="Times New Roman" w:hAnsi="Times New Roman" w:cs="Times New Roman"/>
                      <w:b/>
                      <w:color w:val="000000" w:themeColor="text1"/>
                      <w:sz w:val="15"/>
                      <w:szCs w:val="20"/>
                    </w:rPr>
                  </w:pPr>
                  <w:r w:rsidRPr="007159DE">
                    <w:rPr>
                      <w:rFonts w:ascii="Times New Roman" w:hAnsi="Times New Roman" w:cs="Times New Roman"/>
                      <w:b/>
                      <w:color w:val="000000" w:themeColor="text1"/>
                      <w:sz w:val="15"/>
                      <w:szCs w:val="20"/>
                    </w:rPr>
                    <w:t>（任选一种）</w:t>
                  </w:r>
                </w:p>
              </w:tc>
              <w:tc>
                <w:tcPr>
                  <w:tcW w:w="2054" w:type="dxa"/>
                  <w:gridSpan w:val="3"/>
                  <w:vAlign w:val="center"/>
                </w:tcPr>
                <w:p w14:paraId="131CF6EF" w14:textId="77777777" w:rsidR="00390B68" w:rsidRPr="007159DE" w:rsidRDefault="009A075C">
                  <w:pPr>
                    <w:adjustRightInd w:val="0"/>
                    <w:snapToGrid w:val="0"/>
                    <w:jc w:val="center"/>
                    <w:rPr>
                      <w:rFonts w:ascii="Times New Roman" w:hAnsi="Times New Roman" w:cs="Times New Roman"/>
                      <w:b/>
                      <w:color w:val="000000" w:themeColor="text1"/>
                      <w:sz w:val="15"/>
                      <w:szCs w:val="20"/>
                    </w:rPr>
                  </w:pPr>
                  <w:r w:rsidRPr="007159DE">
                    <w:rPr>
                      <w:rFonts w:ascii="Times New Roman" w:hAnsi="Times New Roman" w:cs="Times New Roman" w:hint="eastAsia"/>
                      <w:b/>
                      <w:color w:val="000000" w:themeColor="text1"/>
                      <w:sz w:val="15"/>
                      <w:szCs w:val="20"/>
                    </w:rPr>
                    <w:t>空间相对位置</w:t>
                  </w:r>
                </w:p>
              </w:tc>
              <w:tc>
                <w:tcPr>
                  <w:tcW w:w="808" w:type="dxa"/>
                  <w:vMerge w:val="restart"/>
                  <w:vAlign w:val="center"/>
                </w:tcPr>
                <w:p w14:paraId="5939EAFE" w14:textId="77777777" w:rsidR="00390B68" w:rsidRPr="007159DE" w:rsidRDefault="009A075C">
                  <w:pPr>
                    <w:adjustRightInd w:val="0"/>
                    <w:snapToGrid w:val="0"/>
                    <w:jc w:val="center"/>
                    <w:rPr>
                      <w:rFonts w:ascii="Times New Roman" w:hAnsi="Times New Roman" w:cs="Times New Roman"/>
                      <w:b/>
                      <w:bCs/>
                      <w:color w:val="000000" w:themeColor="text1"/>
                      <w:sz w:val="15"/>
                      <w:szCs w:val="20"/>
                    </w:rPr>
                  </w:pPr>
                  <w:r w:rsidRPr="007159DE">
                    <w:rPr>
                      <w:rFonts w:ascii="Times New Roman" w:hAnsi="Times New Roman" w:cs="Times New Roman" w:hint="eastAsia"/>
                      <w:b/>
                      <w:bCs/>
                      <w:color w:val="000000" w:themeColor="text1"/>
                      <w:sz w:val="15"/>
                      <w:szCs w:val="20"/>
                    </w:rPr>
                    <w:t>距室内边界距离</w:t>
                  </w:r>
                  <w:r w:rsidRPr="007159DE">
                    <w:rPr>
                      <w:rFonts w:ascii="Times New Roman" w:hAnsi="Times New Roman" w:cs="Times New Roman" w:hint="eastAsia"/>
                      <w:b/>
                      <w:bCs/>
                      <w:color w:val="000000" w:themeColor="text1"/>
                      <w:sz w:val="15"/>
                      <w:szCs w:val="20"/>
                    </w:rPr>
                    <w:t>/m</w:t>
                  </w:r>
                </w:p>
              </w:tc>
              <w:tc>
                <w:tcPr>
                  <w:tcW w:w="808" w:type="dxa"/>
                  <w:vMerge w:val="restart"/>
                  <w:vAlign w:val="center"/>
                </w:tcPr>
                <w:p w14:paraId="1DF8E6A5" w14:textId="77777777" w:rsidR="00390B68" w:rsidRPr="007159DE" w:rsidRDefault="009A075C">
                  <w:pPr>
                    <w:adjustRightInd w:val="0"/>
                    <w:snapToGrid w:val="0"/>
                    <w:jc w:val="center"/>
                    <w:rPr>
                      <w:rFonts w:ascii="Times New Roman" w:hAnsi="Times New Roman" w:cs="Times New Roman"/>
                      <w:b/>
                      <w:bCs/>
                      <w:color w:val="000000" w:themeColor="text1"/>
                      <w:sz w:val="15"/>
                      <w:szCs w:val="20"/>
                    </w:rPr>
                  </w:pPr>
                  <w:r w:rsidRPr="007159DE">
                    <w:rPr>
                      <w:rFonts w:ascii="Times New Roman" w:hAnsi="Times New Roman" w:cs="Times New Roman" w:hint="eastAsia"/>
                      <w:b/>
                      <w:bCs/>
                      <w:color w:val="000000" w:themeColor="text1"/>
                      <w:sz w:val="15"/>
                      <w:szCs w:val="20"/>
                    </w:rPr>
                    <w:t>室内边界声级</w:t>
                  </w:r>
                  <w:r w:rsidRPr="007159DE">
                    <w:rPr>
                      <w:rFonts w:ascii="Times New Roman" w:hAnsi="Times New Roman" w:cs="Times New Roman" w:hint="eastAsia"/>
                      <w:b/>
                      <w:bCs/>
                      <w:color w:val="000000" w:themeColor="text1"/>
                      <w:sz w:val="15"/>
                      <w:szCs w:val="20"/>
                    </w:rPr>
                    <w:t>/</w:t>
                  </w:r>
                  <w:r w:rsidRPr="007159DE">
                    <w:rPr>
                      <w:rFonts w:ascii="Times New Roman" w:hAnsi="Times New Roman" w:cs="Times New Roman"/>
                      <w:b/>
                      <w:bCs/>
                      <w:color w:val="000000" w:themeColor="text1"/>
                      <w:sz w:val="15"/>
                      <w:szCs w:val="20"/>
                    </w:rPr>
                    <w:t>dB</w:t>
                  </w:r>
                  <w:r w:rsidRPr="007159DE">
                    <w:rPr>
                      <w:rFonts w:ascii="Times New Roman" w:hAnsi="Times New Roman" w:cs="Times New Roman"/>
                      <w:b/>
                      <w:bCs/>
                      <w:color w:val="000000" w:themeColor="text1"/>
                      <w:sz w:val="15"/>
                      <w:szCs w:val="20"/>
                    </w:rPr>
                    <w:t>（</w:t>
                  </w:r>
                  <w:r w:rsidRPr="007159DE">
                    <w:rPr>
                      <w:rFonts w:ascii="Times New Roman" w:hAnsi="Times New Roman" w:cs="Times New Roman"/>
                      <w:b/>
                      <w:bCs/>
                      <w:color w:val="000000" w:themeColor="text1"/>
                      <w:sz w:val="15"/>
                      <w:szCs w:val="20"/>
                    </w:rPr>
                    <w:t>A</w:t>
                  </w:r>
                  <w:r w:rsidRPr="007159DE">
                    <w:rPr>
                      <w:rFonts w:ascii="Times New Roman" w:hAnsi="Times New Roman" w:cs="Times New Roman"/>
                      <w:b/>
                      <w:bCs/>
                      <w:color w:val="000000" w:themeColor="text1"/>
                      <w:sz w:val="15"/>
                      <w:szCs w:val="20"/>
                    </w:rPr>
                    <w:t>）</w:t>
                  </w:r>
                </w:p>
              </w:tc>
              <w:tc>
                <w:tcPr>
                  <w:tcW w:w="809" w:type="dxa"/>
                  <w:vMerge w:val="restart"/>
                  <w:vAlign w:val="center"/>
                </w:tcPr>
                <w:p w14:paraId="70B50FA5" w14:textId="77777777" w:rsidR="00390B68" w:rsidRPr="007159DE" w:rsidRDefault="009A075C">
                  <w:pPr>
                    <w:adjustRightInd w:val="0"/>
                    <w:snapToGrid w:val="0"/>
                    <w:jc w:val="center"/>
                    <w:rPr>
                      <w:rFonts w:ascii="Times New Roman" w:hAnsi="Times New Roman" w:cs="Times New Roman"/>
                      <w:b/>
                      <w:bCs/>
                      <w:color w:val="000000" w:themeColor="text1"/>
                      <w:sz w:val="15"/>
                      <w:szCs w:val="20"/>
                    </w:rPr>
                  </w:pPr>
                  <w:r w:rsidRPr="007159DE">
                    <w:rPr>
                      <w:rFonts w:ascii="Times New Roman" w:hAnsi="Times New Roman" w:cs="Times New Roman" w:hint="eastAsia"/>
                      <w:b/>
                      <w:bCs/>
                      <w:color w:val="000000" w:themeColor="text1"/>
                      <w:sz w:val="15"/>
                      <w:szCs w:val="20"/>
                    </w:rPr>
                    <w:t>运行时段</w:t>
                  </w:r>
                </w:p>
                <w:p w14:paraId="6D26269F" w14:textId="77777777" w:rsidR="00390B68" w:rsidRPr="007159DE" w:rsidRDefault="009A075C">
                  <w:pPr>
                    <w:adjustRightInd w:val="0"/>
                    <w:snapToGrid w:val="0"/>
                    <w:jc w:val="center"/>
                    <w:rPr>
                      <w:rFonts w:ascii="Times New Roman" w:hAnsi="Times New Roman" w:cs="Times New Roman"/>
                      <w:b/>
                      <w:bCs/>
                      <w:color w:val="000000" w:themeColor="text1"/>
                      <w:sz w:val="15"/>
                      <w:szCs w:val="20"/>
                    </w:rPr>
                  </w:pPr>
                  <w:r w:rsidRPr="007159DE">
                    <w:rPr>
                      <w:rFonts w:ascii="Times New Roman" w:hAnsi="Times New Roman" w:cs="Times New Roman" w:hint="eastAsia"/>
                      <w:b/>
                      <w:bCs/>
                      <w:color w:val="000000" w:themeColor="text1"/>
                      <w:sz w:val="15"/>
                      <w:szCs w:val="20"/>
                    </w:rPr>
                    <w:t>（</w:t>
                  </w:r>
                  <w:r w:rsidRPr="007159DE">
                    <w:rPr>
                      <w:rFonts w:ascii="Times New Roman" w:hAnsi="Times New Roman" w:cs="Times New Roman" w:hint="eastAsia"/>
                      <w:b/>
                      <w:bCs/>
                      <w:color w:val="000000" w:themeColor="text1"/>
                      <w:sz w:val="15"/>
                      <w:szCs w:val="20"/>
                    </w:rPr>
                    <w:t>h</w:t>
                  </w:r>
                  <w:r w:rsidRPr="007159DE">
                    <w:rPr>
                      <w:rFonts w:ascii="Times New Roman" w:hAnsi="Times New Roman" w:cs="Times New Roman" w:hint="eastAsia"/>
                      <w:b/>
                      <w:bCs/>
                      <w:color w:val="000000" w:themeColor="text1"/>
                      <w:sz w:val="15"/>
                      <w:szCs w:val="20"/>
                    </w:rPr>
                    <w:t>）</w:t>
                  </w:r>
                </w:p>
              </w:tc>
              <w:tc>
                <w:tcPr>
                  <w:tcW w:w="808" w:type="dxa"/>
                  <w:vMerge w:val="restart"/>
                  <w:vAlign w:val="center"/>
                </w:tcPr>
                <w:p w14:paraId="6BA4A15D" w14:textId="77777777" w:rsidR="00390B68" w:rsidRPr="007159DE" w:rsidRDefault="009A075C">
                  <w:pPr>
                    <w:adjustRightInd w:val="0"/>
                    <w:snapToGrid w:val="0"/>
                    <w:jc w:val="center"/>
                    <w:rPr>
                      <w:rFonts w:ascii="Times New Roman" w:hAnsi="Times New Roman" w:cs="Times New Roman"/>
                      <w:b/>
                      <w:bCs/>
                      <w:color w:val="000000" w:themeColor="text1"/>
                      <w:sz w:val="15"/>
                      <w:szCs w:val="20"/>
                    </w:rPr>
                  </w:pPr>
                  <w:r w:rsidRPr="007159DE">
                    <w:rPr>
                      <w:rFonts w:ascii="Times New Roman" w:hAnsi="Times New Roman" w:cs="Times New Roman" w:hint="eastAsia"/>
                      <w:b/>
                      <w:bCs/>
                      <w:color w:val="000000" w:themeColor="text1"/>
                      <w:sz w:val="15"/>
                      <w:szCs w:val="20"/>
                    </w:rPr>
                    <w:t>建筑物插入损失</w:t>
                  </w:r>
                  <w:r w:rsidRPr="007159DE">
                    <w:rPr>
                      <w:rFonts w:ascii="Times New Roman" w:hAnsi="Times New Roman" w:cs="Times New Roman" w:hint="eastAsia"/>
                      <w:b/>
                      <w:bCs/>
                      <w:color w:val="000000" w:themeColor="text1"/>
                      <w:sz w:val="15"/>
                      <w:szCs w:val="20"/>
                    </w:rPr>
                    <w:t>/</w:t>
                  </w:r>
                  <w:r w:rsidRPr="007159DE">
                    <w:rPr>
                      <w:rFonts w:ascii="Times New Roman" w:hAnsi="Times New Roman" w:cs="Times New Roman"/>
                      <w:b/>
                      <w:bCs/>
                      <w:color w:val="000000" w:themeColor="text1"/>
                      <w:sz w:val="15"/>
                      <w:szCs w:val="20"/>
                    </w:rPr>
                    <w:t>dB</w:t>
                  </w:r>
                  <w:r w:rsidRPr="007159DE">
                    <w:rPr>
                      <w:rFonts w:ascii="Times New Roman" w:hAnsi="Times New Roman" w:cs="Times New Roman"/>
                      <w:b/>
                      <w:bCs/>
                      <w:color w:val="000000" w:themeColor="text1"/>
                      <w:sz w:val="15"/>
                      <w:szCs w:val="20"/>
                    </w:rPr>
                    <w:t>（</w:t>
                  </w:r>
                  <w:r w:rsidRPr="007159DE">
                    <w:rPr>
                      <w:rFonts w:ascii="Times New Roman" w:hAnsi="Times New Roman" w:cs="Times New Roman"/>
                      <w:b/>
                      <w:bCs/>
                      <w:color w:val="000000" w:themeColor="text1"/>
                      <w:sz w:val="15"/>
                      <w:szCs w:val="20"/>
                    </w:rPr>
                    <w:t>A</w:t>
                  </w:r>
                  <w:r w:rsidRPr="007159DE">
                    <w:rPr>
                      <w:rFonts w:ascii="Times New Roman" w:hAnsi="Times New Roman" w:cs="Times New Roman"/>
                      <w:b/>
                      <w:bCs/>
                      <w:color w:val="000000" w:themeColor="text1"/>
                      <w:sz w:val="15"/>
                      <w:szCs w:val="20"/>
                    </w:rPr>
                    <w:t>）</w:t>
                  </w:r>
                </w:p>
              </w:tc>
              <w:tc>
                <w:tcPr>
                  <w:tcW w:w="1617" w:type="dxa"/>
                  <w:gridSpan w:val="2"/>
                  <w:vAlign w:val="center"/>
                </w:tcPr>
                <w:p w14:paraId="25CF5384" w14:textId="77777777" w:rsidR="00390B68" w:rsidRPr="007159DE" w:rsidRDefault="009A075C">
                  <w:pPr>
                    <w:adjustRightInd w:val="0"/>
                    <w:snapToGrid w:val="0"/>
                    <w:jc w:val="center"/>
                    <w:rPr>
                      <w:rFonts w:ascii="Times New Roman" w:hAnsi="Times New Roman" w:cs="Times New Roman"/>
                      <w:b/>
                      <w:bCs/>
                      <w:color w:val="000000" w:themeColor="text1"/>
                      <w:sz w:val="15"/>
                      <w:szCs w:val="20"/>
                    </w:rPr>
                  </w:pPr>
                  <w:r w:rsidRPr="007159DE">
                    <w:rPr>
                      <w:rFonts w:ascii="Times New Roman" w:hAnsi="Times New Roman" w:cs="Times New Roman" w:hint="eastAsia"/>
                      <w:b/>
                      <w:bCs/>
                      <w:color w:val="000000" w:themeColor="text1"/>
                      <w:sz w:val="15"/>
                      <w:szCs w:val="20"/>
                    </w:rPr>
                    <w:t>建筑物外噪声</w:t>
                  </w:r>
                </w:p>
              </w:tc>
            </w:tr>
            <w:tr w:rsidR="0094750B" w:rsidRPr="007159DE" w14:paraId="17A3D95B" w14:textId="77777777" w:rsidTr="00BC2BE0">
              <w:trPr>
                <w:trHeight w:val="20"/>
                <w:jc w:val="center"/>
              </w:trPr>
              <w:tc>
                <w:tcPr>
                  <w:tcW w:w="483" w:type="dxa"/>
                  <w:vMerge/>
                  <w:vAlign w:val="center"/>
                </w:tcPr>
                <w:p w14:paraId="75692590" w14:textId="77777777" w:rsidR="00390B68" w:rsidRPr="007159DE" w:rsidRDefault="00390B68">
                  <w:pPr>
                    <w:adjustRightInd w:val="0"/>
                    <w:snapToGrid w:val="0"/>
                    <w:jc w:val="center"/>
                    <w:rPr>
                      <w:rFonts w:ascii="Times New Roman" w:hAnsi="Times New Roman" w:cs="Times New Roman"/>
                      <w:color w:val="000000" w:themeColor="text1"/>
                      <w:sz w:val="15"/>
                      <w:szCs w:val="20"/>
                    </w:rPr>
                  </w:pPr>
                </w:p>
              </w:tc>
              <w:tc>
                <w:tcPr>
                  <w:tcW w:w="546" w:type="dxa"/>
                  <w:vMerge/>
                  <w:vAlign w:val="center"/>
                </w:tcPr>
                <w:p w14:paraId="5DD2E97D" w14:textId="77777777" w:rsidR="00390B68" w:rsidRPr="007159DE" w:rsidRDefault="00390B68">
                  <w:pPr>
                    <w:adjustRightInd w:val="0"/>
                    <w:snapToGrid w:val="0"/>
                    <w:jc w:val="center"/>
                    <w:rPr>
                      <w:rFonts w:ascii="Times New Roman" w:hAnsi="Times New Roman" w:cs="Times New Roman"/>
                      <w:color w:val="000000" w:themeColor="text1"/>
                      <w:sz w:val="15"/>
                      <w:szCs w:val="20"/>
                    </w:rPr>
                  </w:pPr>
                </w:p>
              </w:tc>
              <w:tc>
                <w:tcPr>
                  <w:tcW w:w="1843" w:type="dxa"/>
                  <w:vMerge/>
                  <w:vAlign w:val="center"/>
                </w:tcPr>
                <w:p w14:paraId="7F545B10" w14:textId="77777777" w:rsidR="00390B68" w:rsidRPr="007159DE" w:rsidRDefault="00390B68">
                  <w:pPr>
                    <w:adjustRightInd w:val="0"/>
                    <w:snapToGrid w:val="0"/>
                    <w:jc w:val="center"/>
                    <w:rPr>
                      <w:rFonts w:ascii="Times New Roman" w:hAnsi="Times New Roman" w:cs="Times New Roman"/>
                      <w:color w:val="000000" w:themeColor="text1"/>
                      <w:sz w:val="15"/>
                      <w:szCs w:val="20"/>
                    </w:rPr>
                  </w:pPr>
                </w:p>
              </w:tc>
              <w:tc>
                <w:tcPr>
                  <w:tcW w:w="559" w:type="dxa"/>
                  <w:vMerge/>
                  <w:vAlign w:val="center"/>
                </w:tcPr>
                <w:p w14:paraId="62368246" w14:textId="77777777" w:rsidR="00390B68" w:rsidRPr="007159DE" w:rsidRDefault="00390B68">
                  <w:pPr>
                    <w:adjustRightInd w:val="0"/>
                    <w:snapToGrid w:val="0"/>
                    <w:jc w:val="center"/>
                    <w:rPr>
                      <w:rFonts w:ascii="Times New Roman" w:hAnsi="Times New Roman" w:cs="Times New Roman"/>
                      <w:color w:val="000000" w:themeColor="text1"/>
                      <w:sz w:val="15"/>
                      <w:szCs w:val="20"/>
                    </w:rPr>
                  </w:pPr>
                </w:p>
              </w:tc>
              <w:tc>
                <w:tcPr>
                  <w:tcW w:w="1310" w:type="dxa"/>
                  <w:vAlign w:val="center"/>
                </w:tcPr>
                <w:p w14:paraId="6030B53C" w14:textId="77777777" w:rsidR="00390B68" w:rsidRPr="007159DE" w:rsidRDefault="009A075C">
                  <w:pPr>
                    <w:adjustRightInd w:val="0"/>
                    <w:snapToGrid w:val="0"/>
                    <w:jc w:val="center"/>
                    <w:rPr>
                      <w:rFonts w:ascii="Times New Roman" w:hAnsi="Times New Roman" w:cs="Times New Roman"/>
                      <w:b/>
                      <w:bCs/>
                      <w:color w:val="000000" w:themeColor="text1"/>
                      <w:sz w:val="15"/>
                      <w:szCs w:val="20"/>
                    </w:rPr>
                  </w:pPr>
                  <w:r w:rsidRPr="007159DE">
                    <w:rPr>
                      <w:rFonts w:ascii="Times New Roman" w:hAnsi="Times New Roman" w:cs="Times New Roman"/>
                      <w:b/>
                      <w:bCs/>
                      <w:color w:val="000000" w:themeColor="text1"/>
                      <w:sz w:val="15"/>
                      <w:szCs w:val="20"/>
                    </w:rPr>
                    <w:t>（声压级</w:t>
                  </w:r>
                  <w:r w:rsidRPr="007159DE">
                    <w:rPr>
                      <w:rFonts w:ascii="Times New Roman" w:hAnsi="Times New Roman" w:cs="Times New Roman"/>
                      <w:b/>
                      <w:bCs/>
                      <w:color w:val="000000" w:themeColor="text1"/>
                      <w:sz w:val="15"/>
                      <w:szCs w:val="20"/>
                    </w:rPr>
                    <w:t>/</w:t>
                  </w:r>
                  <w:r w:rsidRPr="007159DE">
                    <w:rPr>
                      <w:rFonts w:ascii="Times New Roman" w:hAnsi="Times New Roman" w:cs="Times New Roman"/>
                      <w:b/>
                      <w:bCs/>
                      <w:color w:val="000000" w:themeColor="text1"/>
                      <w:sz w:val="15"/>
                      <w:szCs w:val="20"/>
                    </w:rPr>
                    <w:t>距声源距离）</w:t>
                  </w:r>
                  <w:r w:rsidRPr="007159DE">
                    <w:rPr>
                      <w:rFonts w:ascii="Times New Roman" w:hAnsi="Times New Roman" w:cs="Times New Roman"/>
                      <w:b/>
                      <w:bCs/>
                      <w:color w:val="000000" w:themeColor="text1"/>
                      <w:sz w:val="15"/>
                      <w:szCs w:val="20"/>
                    </w:rPr>
                    <w:t>/</w:t>
                  </w:r>
                  <w:r w:rsidRPr="007159DE">
                    <w:rPr>
                      <w:rFonts w:ascii="Times New Roman" w:hAnsi="Times New Roman" w:cs="Times New Roman"/>
                      <w:b/>
                      <w:bCs/>
                      <w:color w:val="000000" w:themeColor="text1"/>
                      <w:sz w:val="15"/>
                      <w:szCs w:val="20"/>
                    </w:rPr>
                    <w:t>（</w:t>
                  </w:r>
                  <w:r w:rsidRPr="007159DE">
                    <w:rPr>
                      <w:rFonts w:ascii="Times New Roman" w:hAnsi="Times New Roman" w:cs="Times New Roman"/>
                      <w:b/>
                      <w:bCs/>
                      <w:color w:val="000000" w:themeColor="text1"/>
                      <w:sz w:val="15"/>
                      <w:szCs w:val="20"/>
                    </w:rPr>
                    <w:t>dB</w:t>
                  </w:r>
                  <w:r w:rsidRPr="007159DE">
                    <w:rPr>
                      <w:rFonts w:ascii="Times New Roman" w:hAnsi="Times New Roman" w:cs="Times New Roman"/>
                      <w:b/>
                      <w:bCs/>
                      <w:color w:val="000000" w:themeColor="text1"/>
                      <w:sz w:val="15"/>
                      <w:szCs w:val="20"/>
                    </w:rPr>
                    <w:t>（</w:t>
                  </w:r>
                  <w:r w:rsidRPr="007159DE">
                    <w:rPr>
                      <w:rFonts w:ascii="Times New Roman" w:hAnsi="Times New Roman" w:cs="Times New Roman"/>
                      <w:b/>
                      <w:bCs/>
                      <w:color w:val="000000" w:themeColor="text1"/>
                      <w:sz w:val="15"/>
                      <w:szCs w:val="20"/>
                    </w:rPr>
                    <w:t>A</w:t>
                  </w:r>
                  <w:r w:rsidRPr="007159DE">
                    <w:rPr>
                      <w:rFonts w:ascii="Times New Roman" w:hAnsi="Times New Roman" w:cs="Times New Roman"/>
                      <w:b/>
                      <w:bCs/>
                      <w:color w:val="000000" w:themeColor="text1"/>
                      <w:sz w:val="15"/>
                      <w:szCs w:val="20"/>
                    </w:rPr>
                    <w:t>）</w:t>
                  </w:r>
                  <w:r w:rsidRPr="007159DE">
                    <w:rPr>
                      <w:rFonts w:ascii="Times New Roman" w:hAnsi="Times New Roman" w:cs="Times New Roman"/>
                      <w:b/>
                      <w:bCs/>
                      <w:color w:val="000000" w:themeColor="text1"/>
                      <w:sz w:val="15"/>
                      <w:szCs w:val="20"/>
                    </w:rPr>
                    <w:t>/m</w:t>
                  </w:r>
                  <w:r w:rsidRPr="007159DE">
                    <w:rPr>
                      <w:rFonts w:ascii="Times New Roman" w:hAnsi="Times New Roman" w:cs="Times New Roman"/>
                      <w:b/>
                      <w:bCs/>
                      <w:color w:val="000000" w:themeColor="text1"/>
                      <w:sz w:val="15"/>
                      <w:szCs w:val="20"/>
                    </w:rPr>
                    <w:t>）</w:t>
                  </w:r>
                </w:p>
              </w:tc>
              <w:tc>
                <w:tcPr>
                  <w:tcW w:w="879" w:type="dxa"/>
                  <w:vAlign w:val="center"/>
                </w:tcPr>
                <w:p w14:paraId="47A597A9" w14:textId="77777777" w:rsidR="00390B68" w:rsidRPr="007159DE" w:rsidRDefault="009A075C">
                  <w:pPr>
                    <w:adjustRightInd w:val="0"/>
                    <w:snapToGrid w:val="0"/>
                    <w:jc w:val="center"/>
                    <w:rPr>
                      <w:rFonts w:ascii="Times New Roman" w:hAnsi="Times New Roman" w:cs="Times New Roman"/>
                      <w:b/>
                      <w:bCs/>
                      <w:color w:val="000000" w:themeColor="text1"/>
                      <w:sz w:val="15"/>
                      <w:szCs w:val="20"/>
                    </w:rPr>
                  </w:pPr>
                  <w:r w:rsidRPr="007159DE">
                    <w:rPr>
                      <w:rFonts w:ascii="Times New Roman" w:hAnsi="Times New Roman" w:cs="Times New Roman"/>
                      <w:b/>
                      <w:bCs/>
                      <w:color w:val="000000" w:themeColor="text1"/>
                      <w:sz w:val="15"/>
                      <w:szCs w:val="20"/>
                    </w:rPr>
                    <w:t>声功率级</w:t>
                  </w:r>
                  <w:r w:rsidRPr="007159DE">
                    <w:rPr>
                      <w:rFonts w:ascii="Times New Roman" w:hAnsi="Times New Roman" w:cs="Times New Roman"/>
                      <w:b/>
                      <w:bCs/>
                      <w:color w:val="000000" w:themeColor="text1"/>
                      <w:sz w:val="15"/>
                      <w:szCs w:val="20"/>
                    </w:rPr>
                    <w:t>/dB</w:t>
                  </w:r>
                  <w:r w:rsidRPr="007159DE">
                    <w:rPr>
                      <w:rFonts w:ascii="Times New Roman" w:hAnsi="Times New Roman" w:cs="Times New Roman"/>
                      <w:b/>
                      <w:bCs/>
                      <w:color w:val="000000" w:themeColor="text1"/>
                      <w:sz w:val="15"/>
                      <w:szCs w:val="20"/>
                    </w:rPr>
                    <w:t>（</w:t>
                  </w:r>
                  <w:r w:rsidRPr="007159DE">
                    <w:rPr>
                      <w:rFonts w:ascii="Times New Roman" w:hAnsi="Times New Roman" w:cs="Times New Roman"/>
                      <w:b/>
                      <w:bCs/>
                      <w:color w:val="000000" w:themeColor="text1"/>
                      <w:sz w:val="15"/>
                      <w:szCs w:val="20"/>
                    </w:rPr>
                    <w:t>A</w:t>
                  </w:r>
                  <w:r w:rsidRPr="007159DE">
                    <w:rPr>
                      <w:rFonts w:ascii="Times New Roman" w:hAnsi="Times New Roman" w:cs="Times New Roman"/>
                      <w:b/>
                      <w:bCs/>
                      <w:color w:val="000000" w:themeColor="text1"/>
                      <w:sz w:val="15"/>
                      <w:szCs w:val="20"/>
                    </w:rPr>
                    <w:t>）</w:t>
                  </w:r>
                </w:p>
              </w:tc>
              <w:tc>
                <w:tcPr>
                  <w:tcW w:w="684" w:type="dxa"/>
                  <w:vAlign w:val="center"/>
                </w:tcPr>
                <w:p w14:paraId="36B81892" w14:textId="77777777" w:rsidR="00390B68" w:rsidRPr="007159DE" w:rsidRDefault="009A075C">
                  <w:pPr>
                    <w:adjustRightInd w:val="0"/>
                    <w:snapToGrid w:val="0"/>
                    <w:jc w:val="center"/>
                    <w:rPr>
                      <w:rFonts w:ascii="Times New Roman" w:hAnsi="Times New Roman" w:cs="Times New Roman"/>
                      <w:b/>
                      <w:bCs/>
                      <w:color w:val="000000" w:themeColor="text1"/>
                      <w:sz w:val="15"/>
                      <w:szCs w:val="20"/>
                    </w:rPr>
                  </w:pPr>
                  <w:r w:rsidRPr="007159DE">
                    <w:rPr>
                      <w:rFonts w:ascii="Times New Roman" w:hAnsi="Times New Roman" w:cs="Times New Roman" w:hint="eastAsia"/>
                      <w:b/>
                      <w:bCs/>
                      <w:color w:val="000000" w:themeColor="text1"/>
                      <w:sz w:val="15"/>
                      <w:szCs w:val="20"/>
                    </w:rPr>
                    <w:t>X</w:t>
                  </w:r>
                </w:p>
              </w:tc>
              <w:tc>
                <w:tcPr>
                  <w:tcW w:w="685" w:type="dxa"/>
                  <w:vAlign w:val="center"/>
                </w:tcPr>
                <w:p w14:paraId="4F935B46" w14:textId="77777777" w:rsidR="00390B68" w:rsidRPr="007159DE" w:rsidRDefault="009A075C">
                  <w:pPr>
                    <w:adjustRightInd w:val="0"/>
                    <w:snapToGrid w:val="0"/>
                    <w:jc w:val="center"/>
                    <w:rPr>
                      <w:rFonts w:ascii="Times New Roman" w:hAnsi="Times New Roman" w:cs="Times New Roman"/>
                      <w:b/>
                      <w:bCs/>
                      <w:color w:val="000000" w:themeColor="text1"/>
                      <w:sz w:val="15"/>
                      <w:szCs w:val="20"/>
                    </w:rPr>
                  </w:pPr>
                  <w:r w:rsidRPr="007159DE">
                    <w:rPr>
                      <w:rFonts w:ascii="Times New Roman" w:hAnsi="Times New Roman" w:cs="Times New Roman" w:hint="eastAsia"/>
                      <w:b/>
                      <w:bCs/>
                      <w:color w:val="000000" w:themeColor="text1"/>
                      <w:sz w:val="15"/>
                      <w:szCs w:val="20"/>
                    </w:rPr>
                    <w:t>Y</w:t>
                  </w:r>
                </w:p>
              </w:tc>
              <w:tc>
                <w:tcPr>
                  <w:tcW w:w="685" w:type="dxa"/>
                  <w:vAlign w:val="center"/>
                </w:tcPr>
                <w:p w14:paraId="63217C25" w14:textId="77777777" w:rsidR="00390B68" w:rsidRPr="007159DE" w:rsidRDefault="009A075C">
                  <w:pPr>
                    <w:adjustRightInd w:val="0"/>
                    <w:snapToGrid w:val="0"/>
                    <w:jc w:val="center"/>
                    <w:rPr>
                      <w:rFonts w:ascii="Times New Roman" w:hAnsi="Times New Roman" w:cs="Times New Roman"/>
                      <w:b/>
                      <w:bCs/>
                      <w:color w:val="000000" w:themeColor="text1"/>
                      <w:sz w:val="15"/>
                      <w:szCs w:val="20"/>
                    </w:rPr>
                  </w:pPr>
                  <w:r w:rsidRPr="007159DE">
                    <w:rPr>
                      <w:rFonts w:ascii="Times New Roman" w:hAnsi="Times New Roman" w:cs="Times New Roman" w:hint="eastAsia"/>
                      <w:b/>
                      <w:bCs/>
                      <w:color w:val="000000" w:themeColor="text1"/>
                      <w:sz w:val="15"/>
                      <w:szCs w:val="20"/>
                    </w:rPr>
                    <w:t>Z</w:t>
                  </w:r>
                </w:p>
              </w:tc>
              <w:tc>
                <w:tcPr>
                  <w:tcW w:w="808" w:type="dxa"/>
                  <w:vMerge/>
                  <w:vAlign w:val="center"/>
                </w:tcPr>
                <w:p w14:paraId="16A490FA" w14:textId="77777777" w:rsidR="00390B68" w:rsidRPr="007159DE" w:rsidRDefault="00390B68">
                  <w:pPr>
                    <w:adjustRightInd w:val="0"/>
                    <w:snapToGrid w:val="0"/>
                    <w:jc w:val="center"/>
                    <w:rPr>
                      <w:rFonts w:ascii="Times New Roman" w:hAnsi="Times New Roman" w:cs="Times New Roman"/>
                      <w:color w:val="000000" w:themeColor="text1"/>
                      <w:sz w:val="15"/>
                      <w:szCs w:val="20"/>
                    </w:rPr>
                  </w:pPr>
                </w:p>
              </w:tc>
              <w:tc>
                <w:tcPr>
                  <w:tcW w:w="808" w:type="dxa"/>
                  <w:vMerge/>
                  <w:vAlign w:val="center"/>
                </w:tcPr>
                <w:p w14:paraId="425A9220" w14:textId="77777777" w:rsidR="00390B68" w:rsidRPr="007159DE" w:rsidRDefault="00390B68">
                  <w:pPr>
                    <w:adjustRightInd w:val="0"/>
                    <w:snapToGrid w:val="0"/>
                    <w:jc w:val="center"/>
                    <w:rPr>
                      <w:rFonts w:ascii="Times New Roman" w:hAnsi="Times New Roman" w:cs="Times New Roman"/>
                      <w:color w:val="000000" w:themeColor="text1"/>
                      <w:sz w:val="15"/>
                      <w:szCs w:val="20"/>
                    </w:rPr>
                  </w:pPr>
                </w:p>
              </w:tc>
              <w:tc>
                <w:tcPr>
                  <w:tcW w:w="809" w:type="dxa"/>
                  <w:vMerge/>
                  <w:vAlign w:val="center"/>
                </w:tcPr>
                <w:p w14:paraId="27A49E28" w14:textId="77777777" w:rsidR="00390B68" w:rsidRPr="007159DE" w:rsidRDefault="00390B68">
                  <w:pPr>
                    <w:adjustRightInd w:val="0"/>
                    <w:snapToGrid w:val="0"/>
                    <w:jc w:val="center"/>
                    <w:rPr>
                      <w:rFonts w:ascii="Times New Roman" w:hAnsi="Times New Roman" w:cs="Times New Roman"/>
                      <w:color w:val="000000" w:themeColor="text1"/>
                      <w:sz w:val="15"/>
                      <w:szCs w:val="20"/>
                    </w:rPr>
                  </w:pPr>
                </w:p>
              </w:tc>
              <w:tc>
                <w:tcPr>
                  <w:tcW w:w="808" w:type="dxa"/>
                  <w:vMerge/>
                  <w:vAlign w:val="center"/>
                </w:tcPr>
                <w:p w14:paraId="715437C6" w14:textId="77777777" w:rsidR="00390B68" w:rsidRPr="007159DE" w:rsidRDefault="00390B68">
                  <w:pPr>
                    <w:adjustRightInd w:val="0"/>
                    <w:snapToGrid w:val="0"/>
                    <w:jc w:val="center"/>
                    <w:rPr>
                      <w:rFonts w:ascii="Times New Roman" w:hAnsi="Times New Roman" w:cs="Times New Roman"/>
                      <w:color w:val="000000" w:themeColor="text1"/>
                      <w:sz w:val="15"/>
                      <w:szCs w:val="20"/>
                    </w:rPr>
                  </w:pPr>
                </w:p>
              </w:tc>
              <w:tc>
                <w:tcPr>
                  <w:tcW w:w="808" w:type="dxa"/>
                  <w:vAlign w:val="center"/>
                </w:tcPr>
                <w:p w14:paraId="46EC9F90" w14:textId="77777777" w:rsidR="00390B68" w:rsidRPr="007159DE" w:rsidRDefault="009A075C">
                  <w:pPr>
                    <w:adjustRightInd w:val="0"/>
                    <w:snapToGrid w:val="0"/>
                    <w:jc w:val="center"/>
                    <w:rPr>
                      <w:rFonts w:ascii="Times New Roman" w:hAnsi="Times New Roman" w:cs="Times New Roman"/>
                      <w:b/>
                      <w:bCs/>
                      <w:color w:val="000000" w:themeColor="text1"/>
                      <w:sz w:val="15"/>
                      <w:szCs w:val="20"/>
                    </w:rPr>
                  </w:pPr>
                  <w:r w:rsidRPr="007159DE">
                    <w:rPr>
                      <w:rFonts w:ascii="Times New Roman" w:hAnsi="Times New Roman" w:cs="Times New Roman" w:hint="eastAsia"/>
                      <w:b/>
                      <w:bCs/>
                      <w:color w:val="000000" w:themeColor="text1"/>
                      <w:sz w:val="15"/>
                      <w:szCs w:val="20"/>
                    </w:rPr>
                    <w:t>声压级</w:t>
                  </w:r>
                  <w:r w:rsidRPr="007159DE">
                    <w:rPr>
                      <w:rFonts w:ascii="Times New Roman" w:hAnsi="Times New Roman" w:cs="Times New Roman" w:hint="eastAsia"/>
                      <w:b/>
                      <w:bCs/>
                      <w:color w:val="000000" w:themeColor="text1"/>
                      <w:sz w:val="15"/>
                      <w:szCs w:val="20"/>
                    </w:rPr>
                    <w:t>/dB</w:t>
                  </w:r>
                  <w:r w:rsidRPr="007159DE">
                    <w:rPr>
                      <w:rFonts w:ascii="Times New Roman" w:hAnsi="Times New Roman" w:cs="Times New Roman" w:hint="eastAsia"/>
                      <w:b/>
                      <w:bCs/>
                      <w:color w:val="000000" w:themeColor="text1"/>
                      <w:sz w:val="15"/>
                      <w:szCs w:val="20"/>
                    </w:rPr>
                    <w:t>（</w:t>
                  </w:r>
                  <w:r w:rsidRPr="007159DE">
                    <w:rPr>
                      <w:rFonts w:ascii="Times New Roman" w:hAnsi="Times New Roman" w:cs="Times New Roman" w:hint="eastAsia"/>
                      <w:b/>
                      <w:bCs/>
                      <w:color w:val="000000" w:themeColor="text1"/>
                      <w:sz w:val="15"/>
                      <w:szCs w:val="20"/>
                    </w:rPr>
                    <w:t>A</w:t>
                  </w:r>
                  <w:r w:rsidRPr="007159DE">
                    <w:rPr>
                      <w:rFonts w:ascii="Times New Roman" w:hAnsi="Times New Roman" w:cs="Times New Roman" w:hint="eastAsia"/>
                      <w:b/>
                      <w:bCs/>
                      <w:color w:val="000000" w:themeColor="text1"/>
                      <w:sz w:val="15"/>
                      <w:szCs w:val="20"/>
                    </w:rPr>
                    <w:t>）</w:t>
                  </w:r>
                </w:p>
              </w:tc>
              <w:tc>
                <w:tcPr>
                  <w:tcW w:w="809" w:type="dxa"/>
                  <w:vAlign w:val="center"/>
                </w:tcPr>
                <w:p w14:paraId="7EB2423B" w14:textId="77777777" w:rsidR="00390B68" w:rsidRPr="007159DE" w:rsidRDefault="009A075C">
                  <w:pPr>
                    <w:adjustRightInd w:val="0"/>
                    <w:snapToGrid w:val="0"/>
                    <w:jc w:val="center"/>
                    <w:rPr>
                      <w:rFonts w:ascii="Times New Roman" w:hAnsi="Times New Roman" w:cs="Times New Roman"/>
                      <w:b/>
                      <w:bCs/>
                      <w:color w:val="000000" w:themeColor="text1"/>
                      <w:sz w:val="15"/>
                      <w:szCs w:val="20"/>
                    </w:rPr>
                  </w:pPr>
                  <w:r w:rsidRPr="007159DE">
                    <w:rPr>
                      <w:rFonts w:ascii="Times New Roman" w:hAnsi="Times New Roman" w:cs="Times New Roman" w:hint="eastAsia"/>
                      <w:b/>
                      <w:bCs/>
                      <w:color w:val="000000" w:themeColor="text1"/>
                      <w:sz w:val="15"/>
                      <w:szCs w:val="20"/>
                    </w:rPr>
                    <w:t>建筑物外距离</w:t>
                  </w:r>
                </w:p>
              </w:tc>
            </w:tr>
            <w:tr w:rsidR="0094750B" w:rsidRPr="007159DE" w14:paraId="4C649477" w14:textId="77777777" w:rsidTr="002A344A">
              <w:trPr>
                <w:trHeight w:val="20"/>
                <w:jc w:val="center"/>
              </w:trPr>
              <w:tc>
                <w:tcPr>
                  <w:tcW w:w="483" w:type="dxa"/>
                  <w:vMerge w:val="restart"/>
                  <w:vAlign w:val="center"/>
                </w:tcPr>
                <w:p w14:paraId="03D63EB8" w14:textId="77777777" w:rsidR="002A344A" w:rsidRPr="007159DE" w:rsidRDefault="002A344A" w:rsidP="003F4111">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w:t>
                  </w:r>
                </w:p>
              </w:tc>
              <w:tc>
                <w:tcPr>
                  <w:tcW w:w="546" w:type="dxa"/>
                  <w:vMerge w:val="restart"/>
                  <w:vAlign w:val="center"/>
                </w:tcPr>
                <w:p w14:paraId="4D30D755" w14:textId="4228BDC9" w:rsidR="002A344A" w:rsidRPr="007159DE" w:rsidRDefault="002A344A" w:rsidP="003F4111">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消毒清洗区</w:t>
                  </w:r>
                </w:p>
              </w:tc>
              <w:tc>
                <w:tcPr>
                  <w:tcW w:w="1843" w:type="dxa"/>
                  <w:vAlign w:val="center"/>
                </w:tcPr>
                <w:p w14:paraId="65C1C473" w14:textId="05E13B89" w:rsidR="002A344A" w:rsidRPr="007159DE" w:rsidRDefault="002A344A" w:rsidP="000A48F3">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高压水枪</w:t>
                  </w:r>
                  <w:r w:rsidRPr="007159DE">
                    <w:rPr>
                      <w:rFonts w:ascii="Times New Roman" w:hAnsi="Times New Roman" w:cs="Times New Roman" w:hint="eastAsia"/>
                      <w:color w:val="000000" w:themeColor="text1"/>
                      <w:sz w:val="15"/>
                      <w:szCs w:val="20"/>
                    </w:rPr>
                    <w:t>1#</w:t>
                  </w:r>
                </w:p>
              </w:tc>
              <w:tc>
                <w:tcPr>
                  <w:tcW w:w="559" w:type="dxa"/>
                  <w:vAlign w:val="center"/>
                </w:tcPr>
                <w:p w14:paraId="559A512F" w14:textId="77777777" w:rsidR="002A344A" w:rsidRPr="007159DE" w:rsidRDefault="002A344A" w:rsidP="000A48F3">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w:t>
                  </w:r>
                </w:p>
              </w:tc>
              <w:tc>
                <w:tcPr>
                  <w:tcW w:w="1310" w:type="dxa"/>
                  <w:vAlign w:val="center"/>
                </w:tcPr>
                <w:p w14:paraId="1C295703" w14:textId="77777777" w:rsidR="002A344A" w:rsidRPr="007159DE" w:rsidRDefault="002A344A" w:rsidP="000A48F3">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w:t>
                  </w:r>
                </w:p>
              </w:tc>
              <w:tc>
                <w:tcPr>
                  <w:tcW w:w="879" w:type="dxa"/>
                  <w:vAlign w:val="center"/>
                </w:tcPr>
                <w:p w14:paraId="78FBC6E2" w14:textId="1F6556A5" w:rsidR="002A344A" w:rsidRPr="007159DE" w:rsidRDefault="008024C4" w:rsidP="000A48F3">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65</w:t>
                  </w:r>
                </w:p>
              </w:tc>
              <w:tc>
                <w:tcPr>
                  <w:tcW w:w="684" w:type="dxa"/>
                  <w:vAlign w:val="center"/>
                </w:tcPr>
                <w:p w14:paraId="6E09C02A" w14:textId="2AF585B4" w:rsidR="002A344A" w:rsidRPr="007159DE" w:rsidRDefault="00174186" w:rsidP="000A48F3">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144.06</w:t>
                  </w:r>
                </w:p>
              </w:tc>
              <w:tc>
                <w:tcPr>
                  <w:tcW w:w="685" w:type="dxa"/>
                  <w:vAlign w:val="center"/>
                </w:tcPr>
                <w:p w14:paraId="071DF30A" w14:textId="70DD9B22" w:rsidR="002A344A" w:rsidRPr="007159DE" w:rsidRDefault="00174186" w:rsidP="000A48F3">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62.34</w:t>
                  </w:r>
                </w:p>
              </w:tc>
              <w:tc>
                <w:tcPr>
                  <w:tcW w:w="685" w:type="dxa"/>
                  <w:vAlign w:val="center"/>
                </w:tcPr>
                <w:p w14:paraId="230169C7" w14:textId="1D23D5E2" w:rsidR="002A344A" w:rsidRPr="007159DE" w:rsidRDefault="002A344A" w:rsidP="000A48F3">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1.2</w:t>
                  </w:r>
                </w:p>
              </w:tc>
              <w:tc>
                <w:tcPr>
                  <w:tcW w:w="808" w:type="dxa"/>
                  <w:vAlign w:val="center"/>
                </w:tcPr>
                <w:p w14:paraId="0843B20A" w14:textId="185EAD54" w:rsidR="002A344A" w:rsidRPr="007159DE" w:rsidRDefault="002A344A" w:rsidP="000A48F3">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2</w:t>
                  </w:r>
                </w:p>
              </w:tc>
              <w:tc>
                <w:tcPr>
                  <w:tcW w:w="808" w:type="dxa"/>
                  <w:vAlign w:val="center"/>
                </w:tcPr>
                <w:p w14:paraId="2811ECB2" w14:textId="2B7C9A1A" w:rsidR="002A344A" w:rsidRPr="007159DE" w:rsidRDefault="00CD3860" w:rsidP="000A48F3">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59</w:t>
                  </w:r>
                </w:p>
              </w:tc>
              <w:tc>
                <w:tcPr>
                  <w:tcW w:w="809" w:type="dxa"/>
                  <w:vMerge w:val="restart"/>
                  <w:vAlign w:val="center"/>
                </w:tcPr>
                <w:p w14:paraId="52B231F1" w14:textId="37200C7A" w:rsidR="002A344A" w:rsidRPr="007159DE" w:rsidRDefault="002A344A" w:rsidP="000A48F3">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2920</w:t>
                  </w:r>
                </w:p>
              </w:tc>
              <w:tc>
                <w:tcPr>
                  <w:tcW w:w="808" w:type="dxa"/>
                  <w:vAlign w:val="center"/>
                </w:tcPr>
                <w:p w14:paraId="1932DD1E" w14:textId="77777777" w:rsidR="002A344A" w:rsidRPr="007159DE" w:rsidRDefault="002A344A" w:rsidP="000A48F3">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2</w:t>
                  </w:r>
                  <w:r w:rsidRPr="007159DE">
                    <w:rPr>
                      <w:rFonts w:ascii="Times New Roman" w:hAnsi="Times New Roman" w:cs="Times New Roman"/>
                      <w:color w:val="000000" w:themeColor="text1"/>
                      <w:sz w:val="15"/>
                      <w:szCs w:val="20"/>
                    </w:rPr>
                    <w:t>0</w:t>
                  </w:r>
                </w:p>
              </w:tc>
              <w:tc>
                <w:tcPr>
                  <w:tcW w:w="808" w:type="dxa"/>
                  <w:vAlign w:val="center"/>
                </w:tcPr>
                <w:p w14:paraId="4F599752" w14:textId="74339904" w:rsidR="002A344A" w:rsidRPr="007159DE" w:rsidRDefault="00CD3860" w:rsidP="002A344A">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39</w:t>
                  </w:r>
                </w:p>
              </w:tc>
              <w:tc>
                <w:tcPr>
                  <w:tcW w:w="809" w:type="dxa"/>
                  <w:vMerge w:val="restart"/>
                  <w:vAlign w:val="center"/>
                </w:tcPr>
                <w:p w14:paraId="3B0F134F" w14:textId="4DFF5064" w:rsidR="002A344A" w:rsidRPr="007159DE" w:rsidRDefault="002A344A" w:rsidP="008D4986">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w:t>
                  </w:r>
                </w:p>
              </w:tc>
            </w:tr>
            <w:tr w:rsidR="0094750B" w:rsidRPr="007159DE" w14:paraId="24F5BF46" w14:textId="77777777" w:rsidTr="002A344A">
              <w:trPr>
                <w:trHeight w:val="20"/>
                <w:jc w:val="center"/>
              </w:trPr>
              <w:tc>
                <w:tcPr>
                  <w:tcW w:w="483" w:type="dxa"/>
                  <w:vMerge/>
                  <w:vAlign w:val="center"/>
                </w:tcPr>
                <w:p w14:paraId="49A0801B" w14:textId="77777777" w:rsidR="002A344A" w:rsidRPr="007159DE" w:rsidRDefault="002A344A" w:rsidP="00495DA7">
                  <w:pPr>
                    <w:adjustRightInd w:val="0"/>
                    <w:snapToGrid w:val="0"/>
                    <w:jc w:val="center"/>
                    <w:rPr>
                      <w:rFonts w:ascii="Times New Roman" w:hAnsi="Times New Roman" w:cs="Times New Roman"/>
                      <w:color w:val="000000" w:themeColor="text1"/>
                      <w:sz w:val="15"/>
                      <w:szCs w:val="20"/>
                    </w:rPr>
                  </w:pPr>
                </w:p>
              </w:tc>
              <w:tc>
                <w:tcPr>
                  <w:tcW w:w="546" w:type="dxa"/>
                  <w:vMerge/>
                  <w:vAlign w:val="center"/>
                </w:tcPr>
                <w:p w14:paraId="2D5F74B6" w14:textId="77777777" w:rsidR="002A344A" w:rsidRPr="007159DE" w:rsidRDefault="002A344A" w:rsidP="00495DA7">
                  <w:pPr>
                    <w:adjustRightInd w:val="0"/>
                    <w:snapToGrid w:val="0"/>
                    <w:jc w:val="center"/>
                    <w:rPr>
                      <w:rFonts w:ascii="Times New Roman" w:hAnsi="Times New Roman" w:cs="Times New Roman"/>
                      <w:color w:val="000000" w:themeColor="text1"/>
                      <w:sz w:val="15"/>
                      <w:szCs w:val="20"/>
                    </w:rPr>
                  </w:pPr>
                </w:p>
              </w:tc>
              <w:tc>
                <w:tcPr>
                  <w:tcW w:w="1843" w:type="dxa"/>
                  <w:vAlign w:val="center"/>
                </w:tcPr>
                <w:p w14:paraId="420D28FB" w14:textId="4EE3F4FB"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高压水枪</w:t>
                  </w:r>
                  <w:r w:rsidRPr="007159DE">
                    <w:rPr>
                      <w:rFonts w:ascii="Times New Roman" w:hAnsi="Times New Roman" w:cs="Times New Roman" w:hint="eastAsia"/>
                      <w:color w:val="000000" w:themeColor="text1"/>
                      <w:sz w:val="15"/>
                      <w:szCs w:val="20"/>
                    </w:rPr>
                    <w:t>2#</w:t>
                  </w:r>
                </w:p>
              </w:tc>
              <w:tc>
                <w:tcPr>
                  <w:tcW w:w="559" w:type="dxa"/>
                  <w:vAlign w:val="center"/>
                </w:tcPr>
                <w:p w14:paraId="0DEA0E3D" w14:textId="528CE110"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w:t>
                  </w:r>
                </w:p>
              </w:tc>
              <w:tc>
                <w:tcPr>
                  <w:tcW w:w="1310" w:type="dxa"/>
                  <w:vAlign w:val="center"/>
                </w:tcPr>
                <w:p w14:paraId="6730E099" w14:textId="4E3A65D0"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w:t>
                  </w:r>
                </w:p>
              </w:tc>
              <w:tc>
                <w:tcPr>
                  <w:tcW w:w="879" w:type="dxa"/>
                  <w:vAlign w:val="center"/>
                </w:tcPr>
                <w:p w14:paraId="59252E63" w14:textId="03BBA56A" w:rsidR="002A344A" w:rsidRPr="007159DE" w:rsidRDefault="008024C4"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65</w:t>
                  </w:r>
                </w:p>
              </w:tc>
              <w:tc>
                <w:tcPr>
                  <w:tcW w:w="684" w:type="dxa"/>
                  <w:vAlign w:val="center"/>
                </w:tcPr>
                <w:p w14:paraId="02717FE2" w14:textId="0E7BF0C1" w:rsidR="002A344A" w:rsidRPr="007159DE" w:rsidRDefault="00174186"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145.3</w:t>
                  </w:r>
                </w:p>
              </w:tc>
              <w:tc>
                <w:tcPr>
                  <w:tcW w:w="685" w:type="dxa"/>
                  <w:vAlign w:val="center"/>
                </w:tcPr>
                <w:p w14:paraId="5743B480" w14:textId="2316C2D0" w:rsidR="002A344A" w:rsidRPr="007159DE" w:rsidRDefault="00174186"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61.99</w:t>
                  </w:r>
                </w:p>
              </w:tc>
              <w:tc>
                <w:tcPr>
                  <w:tcW w:w="685" w:type="dxa"/>
                  <w:vAlign w:val="center"/>
                </w:tcPr>
                <w:p w14:paraId="5B708391" w14:textId="291B99B8"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color w:val="000000" w:themeColor="text1"/>
                      <w:sz w:val="15"/>
                      <w:szCs w:val="20"/>
                    </w:rPr>
                    <w:t>1.2</w:t>
                  </w:r>
                </w:p>
              </w:tc>
              <w:tc>
                <w:tcPr>
                  <w:tcW w:w="808" w:type="dxa"/>
                  <w:vAlign w:val="center"/>
                </w:tcPr>
                <w:p w14:paraId="06744631" w14:textId="032C3D5F"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2</w:t>
                  </w:r>
                </w:p>
              </w:tc>
              <w:tc>
                <w:tcPr>
                  <w:tcW w:w="808" w:type="dxa"/>
                  <w:vAlign w:val="center"/>
                </w:tcPr>
                <w:p w14:paraId="35B58A96" w14:textId="5D3C5FE6" w:rsidR="002A344A" w:rsidRPr="007159DE" w:rsidRDefault="00CD3860"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59</w:t>
                  </w:r>
                </w:p>
              </w:tc>
              <w:tc>
                <w:tcPr>
                  <w:tcW w:w="809" w:type="dxa"/>
                  <w:vMerge/>
                  <w:vAlign w:val="center"/>
                </w:tcPr>
                <w:p w14:paraId="10926C98" w14:textId="77777777" w:rsidR="002A344A" w:rsidRPr="007159DE" w:rsidRDefault="002A344A" w:rsidP="00495DA7">
                  <w:pPr>
                    <w:adjustRightInd w:val="0"/>
                    <w:snapToGrid w:val="0"/>
                    <w:jc w:val="center"/>
                    <w:rPr>
                      <w:rFonts w:ascii="Times New Roman" w:hAnsi="Times New Roman" w:cs="Times New Roman"/>
                      <w:color w:val="000000" w:themeColor="text1"/>
                      <w:sz w:val="15"/>
                      <w:szCs w:val="20"/>
                    </w:rPr>
                  </w:pPr>
                </w:p>
              </w:tc>
              <w:tc>
                <w:tcPr>
                  <w:tcW w:w="808" w:type="dxa"/>
                  <w:vAlign w:val="center"/>
                </w:tcPr>
                <w:p w14:paraId="5C5CBD5D" w14:textId="77777777"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2</w:t>
                  </w:r>
                  <w:r w:rsidRPr="007159DE">
                    <w:rPr>
                      <w:rFonts w:ascii="Times New Roman" w:hAnsi="Times New Roman" w:cs="Times New Roman"/>
                      <w:color w:val="000000" w:themeColor="text1"/>
                      <w:sz w:val="15"/>
                      <w:szCs w:val="20"/>
                    </w:rPr>
                    <w:t>0</w:t>
                  </w:r>
                </w:p>
              </w:tc>
              <w:tc>
                <w:tcPr>
                  <w:tcW w:w="808" w:type="dxa"/>
                  <w:vAlign w:val="center"/>
                </w:tcPr>
                <w:p w14:paraId="6CD970D3" w14:textId="7024EAB0" w:rsidR="002A344A" w:rsidRPr="007159DE" w:rsidRDefault="00CD3860" w:rsidP="002A344A">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39</w:t>
                  </w:r>
                </w:p>
              </w:tc>
              <w:tc>
                <w:tcPr>
                  <w:tcW w:w="809" w:type="dxa"/>
                  <w:vMerge/>
                  <w:vAlign w:val="center"/>
                </w:tcPr>
                <w:p w14:paraId="6CCA38E6" w14:textId="41232CB6" w:rsidR="002A344A" w:rsidRPr="007159DE" w:rsidRDefault="002A344A" w:rsidP="00495DA7">
                  <w:pPr>
                    <w:adjustRightInd w:val="0"/>
                    <w:snapToGrid w:val="0"/>
                    <w:jc w:val="center"/>
                    <w:rPr>
                      <w:rFonts w:ascii="Times New Roman" w:hAnsi="Times New Roman" w:cs="Times New Roman"/>
                      <w:color w:val="000000" w:themeColor="text1"/>
                      <w:sz w:val="15"/>
                      <w:szCs w:val="20"/>
                    </w:rPr>
                  </w:pPr>
                </w:p>
              </w:tc>
            </w:tr>
            <w:tr w:rsidR="0094750B" w:rsidRPr="007159DE" w14:paraId="287984E8" w14:textId="77777777" w:rsidTr="002A344A">
              <w:trPr>
                <w:trHeight w:val="20"/>
                <w:jc w:val="center"/>
              </w:trPr>
              <w:tc>
                <w:tcPr>
                  <w:tcW w:w="483" w:type="dxa"/>
                  <w:vMerge w:val="restart"/>
                  <w:vAlign w:val="center"/>
                </w:tcPr>
                <w:p w14:paraId="49060F45" w14:textId="5B977A80"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2</w:t>
                  </w:r>
                </w:p>
              </w:tc>
              <w:tc>
                <w:tcPr>
                  <w:tcW w:w="546" w:type="dxa"/>
                  <w:vMerge w:val="restart"/>
                  <w:vAlign w:val="center"/>
                </w:tcPr>
                <w:p w14:paraId="0884B225" w14:textId="5D435624"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污水处理站</w:t>
                  </w:r>
                </w:p>
              </w:tc>
              <w:tc>
                <w:tcPr>
                  <w:tcW w:w="1843" w:type="dxa"/>
                  <w:vAlign w:val="center"/>
                </w:tcPr>
                <w:p w14:paraId="65B2F461" w14:textId="1880221A"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格栅机</w:t>
                  </w:r>
                </w:p>
              </w:tc>
              <w:tc>
                <w:tcPr>
                  <w:tcW w:w="559" w:type="dxa"/>
                  <w:vAlign w:val="center"/>
                </w:tcPr>
                <w:p w14:paraId="1D561D42" w14:textId="68CB55E9"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w:t>
                  </w:r>
                </w:p>
              </w:tc>
              <w:tc>
                <w:tcPr>
                  <w:tcW w:w="1310" w:type="dxa"/>
                  <w:vAlign w:val="center"/>
                </w:tcPr>
                <w:p w14:paraId="0BAD35A9" w14:textId="67AC8ECB"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w:t>
                  </w:r>
                </w:p>
              </w:tc>
              <w:tc>
                <w:tcPr>
                  <w:tcW w:w="879" w:type="dxa"/>
                  <w:vAlign w:val="center"/>
                </w:tcPr>
                <w:p w14:paraId="0EF04F37" w14:textId="4309780A"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7</w:t>
                  </w:r>
                  <w:r w:rsidR="008024C4" w:rsidRPr="007159DE">
                    <w:rPr>
                      <w:rFonts w:ascii="Times New Roman" w:hAnsi="Times New Roman" w:cs="Times New Roman" w:hint="eastAsia"/>
                      <w:color w:val="000000" w:themeColor="text1"/>
                      <w:sz w:val="15"/>
                      <w:szCs w:val="20"/>
                    </w:rPr>
                    <w:t>0</w:t>
                  </w:r>
                </w:p>
              </w:tc>
              <w:tc>
                <w:tcPr>
                  <w:tcW w:w="684" w:type="dxa"/>
                  <w:vAlign w:val="center"/>
                </w:tcPr>
                <w:p w14:paraId="341BBB03" w14:textId="6FA72CF7" w:rsidR="002A344A" w:rsidRPr="007159DE" w:rsidRDefault="00174186"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149.63</w:t>
                  </w:r>
                </w:p>
              </w:tc>
              <w:tc>
                <w:tcPr>
                  <w:tcW w:w="685" w:type="dxa"/>
                  <w:vAlign w:val="center"/>
                </w:tcPr>
                <w:p w14:paraId="26E22740" w14:textId="4E40677B" w:rsidR="002A344A" w:rsidRPr="007159DE" w:rsidRDefault="00174186"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60.84</w:t>
                  </w:r>
                </w:p>
              </w:tc>
              <w:tc>
                <w:tcPr>
                  <w:tcW w:w="685" w:type="dxa"/>
                  <w:vAlign w:val="center"/>
                </w:tcPr>
                <w:p w14:paraId="4D088ED4" w14:textId="42C14A51"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1.2</w:t>
                  </w:r>
                </w:p>
              </w:tc>
              <w:tc>
                <w:tcPr>
                  <w:tcW w:w="808" w:type="dxa"/>
                  <w:vAlign w:val="center"/>
                </w:tcPr>
                <w:p w14:paraId="5C5C26EB" w14:textId="533B0E6C"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2</w:t>
                  </w:r>
                </w:p>
              </w:tc>
              <w:tc>
                <w:tcPr>
                  <w:tcW w:w="808" w:type="dxa"/>
                  <w:vAlign w:val="center"/>
                </w:tcPr>
                <w:p w14:paraId="564DDF49" w14:textId="5E7E3A7F" w:rsidR="002A344A" w:rsidRPr="007159DE" w:rsidRDefault="00CD3860"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64</w:t>
                  </w:r>
                </w:p>
              </w:tc>
              <w:tc>
                <w:tcPr>
                  <w:tcW w:w="809" w:type="dxa"/>
                  <w:vMerge/>
                  <w:vAlign w:val="center"/>
                </w:tcPr>
                <w:p w14:paraId="047BCC2A" w14:textId="77777777" w:rsidR="002A344A" w:rsidRPr="007159DE" w:rsidRDefault="002A344A" w:rsidP="00495DA7">
                  <w:pPr>
                    <w:adjustRightInd w:val="0"/>
                    <w:snapToGrid w:val="0"/>
                    <w:jc w:val="center"/>
                    <w:rPr>
                      <w:rFonts w:ascii="Times New Roman" w:hAnsi="Times New Roman" w:cs="Times New Roman"/>
                      <w:color w:val="000000" w:themeColor="text1"/>
                      <w:sz w:val="15"/>
                      <w:szCs w:val="20"/>
                    </w:rPr>
                  </w:pPr>
                </w:p>
              </w:tc>
              <w:tc>
                <w:tcPr>
                  <w:tcW w:w="808" w:type="dxa"/>
                  <w:vAlign w:val="center"/>
                </w:tcPr>
                <w:p w14:paraId="1C54162A" w14:textId="769E96BB"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2</w:t>
                  </w:r>
                  <w:r w:rsidRPr="007159DE">
                    <w:rPr>
                      <w:rFonts w:ascii="Times New Roman" w:hAnsi="Times New Roman" w:cs="Times New Roman"/>
                      <w:color w:val="000000" w:themeColor="text1"/>
                      <w:sz w:val="15"/>
                      <w:szCs w:val="20"/>
                    </w:rPr>
                    <w:t>0</w:t>
                  </w:r>
                </w:p>
              </w:tc>
              <w:tc>
                <w:tcPr>
                  <w:tcW w:w="808" w:type="dxa"/>
                  <w:vAlign w:val="center"/>
                </w:tcPr>
                <w:p w14:paraId="60E317DB" w14:textId="332D1E89" w:rsidR="002A344A" w:rsidRPr="007159DE" w:rsidRDefault="00CD3860" w:rsidP="002A344A">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44</w:t>
                  </w:r>
                </w:p>
              </w:tc>
              <w:tc>
                <w:tcPr>
                  <w:tcW w:w="809" w:type="dxa"/>
                  <w:vMerge/>
                  <w:vAlign w:val="center"/>
                </w:tcPr>
                <w:p w14:paraId="03171B28" w14:textId="156413A4" w:rsidR="002A344A" w:rsidRPr="007159DE" w:rsidRDefault="002A344A" w:rsidP="00495DA7">
                  <w:pPr>
                    <w:adjustRightInd w:val="0"/>
                    <w:snapToGrid w:val="0"/>
                    <w:jc w:val="center"/>
                    <w:rPr>
                      <w:rFonts w:ascii="Times New Roman" w:hAnsi="Times New Roman" w:cs="Times New Roman"/>
                      <w:color w:val="000000" w:themeColor="text1"/>
                      <w:sz w:val="15"/>
                      <w:szCs w:val="20"/>
                    </w:rPr>
                  </w:pPr>
                </w:p>
              </w:tc>
            </w:tr>
            <w:tr w:rsidR="0094750B" w:rsidRPr="007159DE" w14:paraId="697585FB" w14:textId="77777777" w:rsidTr="002A344A">
              <w:trPr>
                <w:trHeight w:val="20"/>
                <w:jc w:val="center"/>
              </w:trPr>
              <w:tc>
                <w:tcPr>
                  <w:tcW w:w="483" w:type="dxa"/>
                  <w:vMerge/>
                  <w:vAlign w:val="center"/>
                </w:tcPr>
                <w:p w14:paraId="0211A8B5" w14:textId="77777777" w:rsidR="002A344A" w:rsidRPr="007159DE" w:rsidRDefault="002A344A" w:rsidP="00495DA7">
                  <w:pPr>
                    <w:adjustRightInd w:val="0"/>
                    <w:snapToGrid w:val="0"/>
                    <w:jc w:val="center"/>
                    <w:rPr>
                      <w:rFonts w:ascii="Times New Roman" w:hAnsi="Times New Roman" w:cs="Times New Roman"/>
                      <w:color w:val="000000" w:themeColor="text1"/>
                      <w:sz w:val="15"/>
                      <w:szCs w:val="20"/>
                    </w:rPr>
                  </w:pPr>
                </w:p>
              </w:tc>
              <w:tc>
                <w:tcPr>
                  <w:tcW w:w="546" w:type="dxa"/>
                  <w:vMerge/>
                  <w:vAlign w:val="center"/>
                </w:tcPr>
                <w:p w14:paraId="7A81EC3C" w14:textId="77777777" w:rsidR="002A344A" w:rsidRPr="007159DE" w:rsidRDefault="002A344A" w:rsidP="00495DA7">
                  <w:pPr>
                    <w:adjustRightInd w:val="0"/>
                    <w:snapToGrid w:val="0"/>
                    <w:jc w:val="center"/>
                    <w:rPr>
                      <w:rFonts w:ascii="Times New Roman" w:hAnsi="Times New Roman" w:cs="Times New Roman"/>
                      <w:color w:val="000000" w:themeColor="text1"/>
                      <w:sz w:val="15"/>
                      <w:szCs w:val="20"/>
                    </w:rPr>
                  </w:pPr>
                </w:p>
              </w:tc>
              <w:tc>
                <w:tcPr>
                  <w:tcW w:w="1843" w:type="dxa"/>
                  <w:vAlign w:val="center"/>
                </w:tcPr>
                <w:p w14:paraId="6550BAC0" w14:textId="06A902F6"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提升泵</w:t>
                  </w:r>
                </w:p>
              </w:tc>
              <w:tc>
                <w:tcPr>
                  <w:tcW w:w="559" w:type="dxa"/>
                  <w:vAlign w:val="center"/>
                </w:tcPr>
                <w:p w14:paraId="65193961" w14:textId="6568271E"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w:t>
                  </w:r>
                </w:p>
              </w:tc>
              <w:tc>
                <w:tcPr>
                  <w:tcW w:w="1310" w:type="dxa"/>
                  <w:vAlign w:val="center"/>
                </w:tcPr>
                <w:p w14:paraId="13BB3215" w14:textId="2605BD2A"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w:t>
                  </w:r>
                </w:p>
              </w:tc>
              <w:tc>
                <w:tcPr>
                  <w:tcW w:w="879" w:type="dxa"/>
                  <w:vAlign w:val="center"/>
                </w:tcPr>
                <w:p w14:paraId="0F7CFC11" w14:textId="5F4494D1"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70</w:t>
                  </w:r>
                </w:p>
              </w:tc>
              <w:tc>
                <w:tcPr>
                  <w:tcW w:w="684" w:type="dxa"/>
                  <w:vAlign w:val="center"/>
                </w:tcPr>
                <w:p w14:paraId="48DEC0A3" w14:textId="7E449EC3" w:rsidR="002A344A" w:rsidRPr="007159DE" w:rsidRDefault="00174186"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150.04</w:t>
                  </w:r>
                </w:p>
              </w:tc>
              <w:tc>
                <w:tcPr>
                  <w:tcW w:w="685" w:type="dxa"/>
                  <w:vAlign w:val="center"/>
                </w:tcPr>
                <w:p w14:paraId="24910A5A" w14:textId="5F2CA92A" w:rsidR="002A344A" w:rsidRPr="007159DE" w:rsidRDefault="00174186"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60.69</w:t>
                  </w:r>
                </w:p>
              </w:tc>
              <w:tc>
                <w:tcPr>
                  <w:tcW w:w="685" w:type="dxa"/>
                  <w:vAlign w:val="center"/>
                </w:tcPr>
                <w:p w14:paraId="6B46F011" w14:textId="7960A4ED"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1.2</w:t>
                  </w:r>
                </w:p>
              </w:tc>
              <w:tc>
                <w:tcPr>
                  <w:tcW w:w="808" w:type="dxa"/>
                  <w:vAlign w:val="center"/>
                </w:tcPr>
                <w:p w14:paraId="1B74A00F" w14:textId="1BA525D2"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2</w:t>
                  </w:r>
                </w:p>
              </w:tc>
              <w:tc>
                <w:tcPr>
                  <w:tcW w:w="808" w:type="dxa"/>
                  <w:vAlign w:val="center"/>
                </w:tcPr>
                <w:p w14:paraId="642D17DE" w14:textId="5CC07610" w:rsidR="002A344A" w:rsidRPr="007159DE" w:rsidRDefault="00CD3860"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64</w:t>
                  </w:r>
                </w:p>
              </w:tc>
              <w:tc>
                <w:tcPr>
                  <w:tcW w:w="809" w:type="dxa"/>
                  <w:vMerge/>
                  <w:vAlign w:val="center"/>
                </w:tcPr>
                <w:p w14:paraId="30F9973C" w14:textId="77777777" w:rsidR="002A344A" w:rsidRPr="007159DE" w:rsidRDefault="002A344A" w:rsidP="00495DA7">
                  <w:pPr>
                    <w:adjustRightInd w:val="0"/>
                    <w:snapToGrid w:val="0"/>
                    <w:jc w:val="center"/>
                    <w:rPr>
                      <w:rFonts w:ascii="Times New Roman" w:hAnsi="Times New Roman" w:cs="Times New Roman"/>
                      <w:color w:val="000000" w:themeColor="text1"/>
                      <w:sz w:val="15"/>
                      <w:szCs w:val="20"/>
                    </w:rPr>
                  </w:pPr>
                </w:p>
              </w:tc>
              <w:tc>
                <w:tcPr>
                  <w:tcW w:w="808" w:type="dxa"/>
                  <w:vAlign w:val="center"/>
                </w:tcPr>
                <w:p w14:paraId="722BAEBD" w14:textId="3D097766"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2</w:t>
                  </w:r>
                  <w:r w:rsidRPr="007159DE">
                    <w:rPr>
                      <w:rFonts w:ascii="Times New Roman" w:hAnsi="Times New Roman" w:cs="Times New Roman"/>
                      <w:color w:val="000000" w:themeColor="text1"/>
                      <w:sz w:val="15"/>
                      <w:szCs w:val="20"/>
                    </w:rPr>
                    <w:t>0</w:t>
                  </w:r>
                </w:p>
              </w:tc>
              <w:tc>
                <w:tcPr>
                  <w:tcW w:w="808" w:type="dxa"/>
                  <w:vAlign w:val="center"/>
                </w:tcPr>
                <w:p w14:paraId="10DB6F9D" w14:textId="47B07AB3" w:rsidR="002A344A" w:rsidRPr="007159DE" w:rsidRDefault="00CD3860" w:rsidP="002A344A">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44</w:t>
                  </w:r>
                </w:p>
              </w:tc>
              <w:tc>
                <w:tcPr>
                  <w:tcW w:w="809" w:type="dxa"/>
                  <w:vMerge/>
                  <w:vAlign w:val="center"/>
                </w:tcPr>
                <w:p w14:paraId="4D55A3B0" w14:textId="5A03AD1B" w:rsidR="002A344A" w:rsidRPr="007159DE" w:rsidRDefault="002A344A" w:rsidP="00495DA7">
                  <w:pPr>
                    <w:adjustRightInd w:val="0"/>
                    <w:snapToGrid w:val="0"/>
                    <w:jc w:val="center"/>
                    <w:rPr>
                      <w:rFonts w:ascii="Times New Roman" w:hAnsi="Times New Roman" w:cs="Times New Roman"/>
                      <w:color w:val="000000" w:themeColor="text1"/>
                      <w:sz w:val="15"/>
                      <w:szCs w:val="20"/>
                    </w:rPr>
                  </w:pPr>
                </w:p>
              </w:tc>
            </w:tr>
            <w:tr w:rsidR="0094750B" w:rsidRPr="007159DE" w14:paraId="203B5C56" w14:textId="77777777" w:rsidTr="002A344A">
              <w:trPr>
                <w:trHeight w:val="20"/>
                <w:jc w:val="center"/>
              </w:trPr>
              <w:tc>
                <w:tcPr>
                  <w:tcW w:w="483" w:type="dxa"/>
                  <w:vMerge/>
                  <w:vAlign w:val="center"/>
                </w:tcPr>
                <w:p w14:paraId="526351F9" w14:textId="77777777" w:rsidR="002A344A" w:rsidRPr="007159DE" w:rsidRDefault="002A344A" w:rsidP="00495DA7">
                  <w:pPr>
                    <w:adjustRightInd w:val="0"/>
                    <w:snapToGrid w:val="0"/>
                    <w:jc w:val="center"/>
                    <w:rPr>
                      <w:rFonts w:ascii="Times New Roman" w:hAnsi="Times New Roman" w:cs="Times New Roman"/>
                      <w:color w:val="000000" w:themeColor="text1"/>
                      <w:sz w:val="15"/>
                      <w:szCs w:val="20"/>
                    </w:rPr>
                  </w:pPr>
                </w:p>
              </w:tc>
              <w:tc>
                <w:tcPr>
                  <w:tcW w:w="546" w:type="dxa"/>
                  <w:vMerge/>
                  <w:vAlign w:val="center"/>
                </w:tcPr>
                <w:p w14:paraId="474CA1DC" w14:textId="77777777" w:rsidR="002A344A" w:rsidRPr="007159DE" w:rsidRDefault="002A344A" w:rsidP="00495DA7">
                  <w:pPr>
                    <w:adjustRightInd w:val="0"/>
                    <w:snapToGrid w:val="0"/>
                    <w:jc w:val="center"/>
                    <w:rPr>
                      <w:rFonts w:ascii="Times New Roman" w:hAnsi="Times New Roman" w:cs="Times New Roman"/>
                      <w:color w:val="000000" w:themeColor="text1"/>
                      <w:sz w:val="15"/>
                      <w:szCs w:val="20"/>
                    </w:rPr>
                  </w:pPr>
                </w:p>
              </w:tc>
              <w:tc>
                <w:tcPr>
                  <w:tcW w:w="1843" w:type="dxa"/>
                  <w:vAlign w:val="center"/>
                </w:tcPr>
                <w:p w14:paraId="61EA5E0B" w14:textId="1CE33DBC"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搅拌器</w:t>
                  </w:r>
                </w:p>
              </w:tc>
              <w:tc>
                <w:tcPr>
                  <w:tcW w:w="559" w:type="dxa"/>
                  <w:vAlign w:val="center"/>
                </w:tcPr>
                <w:p w14:paraId="7726C620" w14:textId="22C99C4C"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w:t>
                  </w:r>
                </w:p>
              </w:tc>
              <w:tc>
                <w:tcPr>
                  <w:tcW w:w="1310" w:type="dxa"/>
                  <w:vAlign w:val="center"/>
                </w:tcPr>
                <w:p w14:paraId="258BBCAD" w14:textId="5D2F6492"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w:t>
                  </w:r>
                </w:p>
              </w:tc>
              <w:tc>
                <w:tcPr>
                  <w:tcW w:w="879" w:type="dxa"/>
                  <w:vAlign w:val="center"/>
                </w:tcPr>
                <w:p w14:paraId="7CD206D8" w14:textId="29DAD962"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70</w:t>
                  </w:r>
                </w:p>
              </w:tc>
              <w:tc>
                <w:tcPr>
                  <w:tcW w:w="684" w:type="dxa"/>
                  <w:vAlign w:val="center"/>
                </w:tcPr>
                <w:p w14:paraId="205D900C" w14:textId="75A834E0" w:rsidR="002A344A" w:rsidRPr="007159DE" w:rsidRDefault="00F97A5D"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150.46</w:t>
                  </w:r>
                </w:p>
              </w:tc>
              <w:tc>
                <w:tcPr>
                  <w:tcW w:w="685" w:type="dxa"/>
                  <w:vAlign w:val="center"/>
                </w:tcPr>
                <w:p w14:paraId="406BCE56" w14:textId="4C9AC507" w:rsidR="002A344A" w:rsidRPr="007159DE" w:rsidRDefault="00F97A5D"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60.56</w:t>
                  </w:r>
                </w:p>
              </w:tc>
              <w:tc>
                <w:tcPr>
                  <w:tcW w:w="685" w:type="dxa"/>
                  <w:vAlign w:val="center"/>
                </w:tcPr>
                <w:p w14:paraId="02D79901" w14:textId="25833BAE"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1.2</w:t>
                  </w:r>
                </w:p>
              </w:tc>
              <w:tc>
                <w:tcPr>
                  <w:tcW w:w="808" w:type="dxa"/>
                  <w:vAlign w:val="center"/>
                </w:tcPr>
                <w:p w14:paraId="24157416" w14:textId="29A8B8F1"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2</w:t>
                  </w:r>
                </w:p>
              </w:tc>
              <w:tc>
                <w:tcPr>
                  <w:tcW w:w="808" w:type="dxa"/>
                  <w:vAlign w:val="center"/>
                </w:tcPr>
                <w:p w14:paraId="661336BA" w14:textId="6C0BC552" w:rsidR="002A344A" w:rsidRPr="007159DE" w:rsidRDefault="00CD3860"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64</w:t>
                  </w:r>
                </w:p>
              </w:tc>
              <w:tc>
                <w:tcPr>
                  <w:tcW w:w="809" w:type="dxa"/>
                  <w:vMerge/>
                  <w:vAlign w:val="center"/>
                </w:tcPr>
                <w:p w14:paraId="0A275A09" w14:textId="77777777" w:rsidR="002A344A" w:rsidRPr="007159DE" w:rsidRDefault="002A344A" w:rsidP="00495DA7">
                  <w:pPr>
                    <w:adjustRightInd w:val="0"/>
                    <w:snapToGrid w:val="0"/>
                    <w:jc w:val="center"/>
                    <w:rPr>
                      <w:rFonts w:ascii="Times New Roman" w:hAnsi="Times New Roman" w:cs="Times New Roman"/>
                      <w:color w:val="000000" w:themeColor="text1"/>
                      <w:sz w:val="15"/>
                      <w:szCs w:val="20"/>
                    </w:rPr>
                  </w:pPr>
                </w:p>
              </w:tc>
              <w:tc>
                <w:tcPr>
                  <w:tcW w:w="808" w:type="dxa"/>
                  <w:vAlign w:val="center"/>
                </w:tcPr>
                <w:p w14:paraId="22B5C44B" w14:textId="2F365A73" w:rsidR="002A344A" w:rsidRPr="007159DE" w:rsidRDefault="002A344A" w:rsidP="00495DA7">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2</w:t>
                  </w:r>
                  <w:r w:rsidRPr="007159DE">
                    <w:rPr>
                      <w:rFonts w:ascii="Times New Roman" w:hAnsi="Times New Roman" w:cs="Times New Roman"/>
                      <w:color w:val="000000" w:themeColor="text1"/>
                      <w:sz w:val="15"/>
                      <w:szCs w:val="20"/>
                    </w:rPr>
                    <w:t>0</w:t>
                  </w:r>
                </w:p>
              </w:tc>
              <w:tc>
                <w:tcPr>
                  <w:tcW w:w="808" w:type="dxa"/>
                  <w:vAlign w:val="center"/>
                </w:tcPr>
                <w:p w14:paraId="32382D7D" w14:textId="77E6639E" w:rsidR="002A344A" w:rsidRPr="007159DE" w:rsidRDefault="00CD3860" w:rsidP="002A344A">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44</w:t>
                  </w:r>
                </w:p>
              </w:tc>
              <w:tc>
                <w:tcPr>
                  <w:tcW w:w="809" w:type="dxa"/>
                  <w:vMerge/>
                  <w:vAlign w:val="center"/>
                </w:tcPr>
                <w:p w14:paraId="3035EFC0" w14:textId="319FE08D" w:rsidR="002A344A" w:rsidRPr="007159DE" w:rsidRDefault="002A344A" w:rsidP="00495DA7">
                  <w:pPr>
                    <w:adjustRightInd w:val="0"/>
                    <w:snapToGrid w:val="0"/>
                    <w:jc w:val="center"/>
                    <w:rPr>
                      <w:rFonts w:ascii="Times New Roman" w:hAnsi="Times New Roman" w:cs="Times New Roman"/>
                      <w:color w:val="000000" w:themeColor="text1"/>
                      <w:sz w:val="15"/>
                      <w:szCs w:val="20"/>
                    </w:rPr>
                  </w:pPr>
                </w:p>
              </w:tc>
            </w:tr>
            <w:tr w:rsidR="0094750B" w:rsidRPr="007159DE" w14:paraId="291F03C4" w14:textId="77777777" w:rsidTr="002A344A">
              <w:trPr>
                <w:trHeight w:val="20"/>
                <w:jc w:val="center"/>
              </w:trPr>
              <w:tc>
                <w:tcPr>
                  <w:tcW w:w="483" w:type="dxa"/>
                  <w:vMerge/>
                  <w:vAlign w:val="center"/>
                </w:tcPr>
                <w:p w14:paraId="50F4CF91" w14:textId="77777777" w:rsidR="002A344A" w:rsidRPr="007159DE" w:rsidRDefault="002A344A" w:rsidP="005B44CC">
                  <w:pPr>
                    <w:adjustRightInd w:val="0"/>
                    <w:snapToGrid w:val="0"/>
                    <w:jc w:val="center"/>
                    <w:rPr>
                      <w:rFonts w:ascii="Times New Roman" w:hAnsi="Times New Roman" w:cs="Times New Roman"/>
                      <w:color w:val="000000" w:themeColor="text1"/>
                      <w:sz w:val="15"/>
                      <w:szCs w:val="20"/>
                    </w:rPr>
                  </w:pPr>
                </w:p>
              </w:tc>
              <w:tc>
                <w:tcPr>
                  <w:tcW w:w="546" w:type="dxa"/>
                  <w:vMerge/>
                  <w:vAlign w:val="center"/>
                </w:tcPr>
                <w:p w14:paraId="5ACBC45E" w14:textId="77777777" w:rsidR="002A344A" w:rsidRPr="007159DE" w:rsidRDefault="002A344A" w:rsidP="005B44CC">
                  <w:pPr>
                    <w:adjustRightInd w:val="0"/>
                    <w:snapToGrid w:val="0"/>
                    <w:jc w:val="center"/>
                    <w:rPr>
                      <w:rFonts w:ascii="Times New Roman" w:hAnsi="Times New Roman" w:cs="Times New Roman"/>
                      <w:color w:val="000000" w:themeColor="text1"/>
                      <w:sz w:val="15"/>
                      <w:szCs w:val="20"/>
                    </w:rPr>
                  </w:pPr>
                </w:p>
              </w:tc>
              <w:tc>
                <w:tcPr>
                  <w:tcW w:w="1843" w:type="dxa"/>
                  <w:vAlign w:val="center"/>
                </w:tcPr>
                <w:p w14:paraId="56392A0E" w14:textId="54C408C6"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鼓风机</w:t>
                  </w:r>
                </w:p>
              </w:tc>
              <w:tc>
                <w:tcPr>
                  <w:tcW w:w="559" w:type="dxa"/>
                  <w:vAlign w:val="center"/>
                </w:tcPr>
                <w:p w14:paraId="6A0F481B" w14:textId="13E2A6F5"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w:t>
                  </w:r>
                </w:p>
              </w:tc>
              <w:tc>
                <w:tcPr>
                  <w:tcW w:w="1310" w:type="dxa"/>
                  <w:vAlign w:val="center"/>
                </w:tcPr>
                <w:p w14:paraId="674E18A9" w14:textId="6360092A"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w:t>
                  </w:r>
                </w:p>
              </w:tc>
              <w:tc>
                <w:tcPr>
                  <w:tcW w:w="879" w:type="dxa"/>
                  <w:vAlign w:val="center"/>
                </w:tcPr>
                <w:p w14:paraId="3A14F7F7" w14:textId="24645D64" w:rsidR="002A344A" w:rsidRPr="007159DE" w:rsidRDefault="008024C4"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75</w:t>
                  </w:r>
                </w:p>
              </w:tc>
              <w:tc>
                <w:tcPr>
                  <w:tcW w:w="684" w:type="dxa"/>
                  <w:vAlign w:val="center"/>
                </w:tcPr>
                <w:p w14:paraId="5179A023" w14:textId="664781FC" w:rsidR="002A344A" w:rsidRPr="007159DE" w:rsidRDefault="00F97A5D"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153.59</w:t>
                  </w:r>
                </w:p>
              </w:tc>
              <w:tc>
                <w:tcPr>
                  <w:tcW w:w="685" w:type="dxa"/>
                  <w:vAlign w:val="center"/>
                </w:tcPr>
                <w:p w14:paraId="42013DA6" w14:textId="2BAA54CE" w:rsidR="002A344A" w:rsidRPr="007159DE" w:rsidRDefault="00F97A5D"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98.00</w:t>
                  </w:r>
                </w:p>
              </w:tc>
              <w:tc>
                <w:tcPr>
                  <w:tcW w:w="685" w:type="dxa"/>
                  <w:vAlign w:val="center"/>
                </w:tcPr>
                <w:p w14:paraId="44A6E877" w14:textId="16D4801E"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1.2</w:t>
                  </w:r>
                </w:p>
              </w:tc>
              <w:tc>
                <w:tcPr>
                  <w:tcW w:w="808" w:type="dxa"/>
                  <w:vAlign w:val="center"/>
                </w:tcPr>
                <w:p w14:paraId="5230EAEE" w14:textId="2DF21BC0" w:rsidR="002A344A" w:rsidRPr="007159DE" w:rsidRDefault="00CD3860"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w:t>
                  </w:r>
                </w:p>
              </w:tc>
              <w:tc>
                <w:tcPr>
                  <w:tcW w:w="808" w:type="dxa"/>
                  <w:vAlign w:val="center"/>
                </w:tcPr>
                <w:p w14:paraId="39B1942A" w14:textId="12C9A4B5" w:rsidR="002A344A" w:rsidRPr="007159DE" w:rsidRDefault="00CD3860"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75</w:t>
                  </w:r>
                </w:p>
              </w:tc>
              <w:tc>
                <w:tcPr>
                  <w:tcW w:w="809" w:type="dxa"/>
                  <w:vMerge/>
                  <w:vAlign w:val="center"/>
                </w:tcPr>
                <w:p w14:paraId="6C8DD1B8" w14:textId="77777777" w:rsidR="002A344A" w:rsidRPr="007159DE" w:rsidRDefault="002A344A" w:rsidP="005B44CC">
                  <w:pPr>
                    <w:adjustRightInd w:val="0"/>
                    <w:snapToGrid w:val="0"/>
                    <w:jc w:val="center"/>
                    <w:rPr>
                      <w:rFonts w:ascii="Times New Roman" w:hAnsi="Times New Roman" w:cs="Times New Roman"/>
                      <w:color w:val="000000" w:themeColor="text1"/>
                      <w:sz w:val="15"/>
                      <w:szCs w:val="20"/>
                    </w:rPr>
                  </w:pPr>
                </w:p>
              </w:tc>
              <w:tc>
                <w:tcPr>
                  <w:tcW w:w="808" w:type="dxa"/>
                  <w:vAlign w:val="center"/>
                </w:tcPr>
                <w:p w14:paraId="17B35E1B" w14:textId="5338B1D0"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2</w:t>
                  </w:r>
                  <w:r w:rsidRPr="007159DE">
                    <w:rPr>
                      <w:rFonts w:ascii="Times New Roman" w:hAnsi="Times New Roman" w:cs="Times New Roman"/>
                      <w:color w:val="000000" w:themeColor="text1"/>
                      <w:sz w:val="15"/>
                      <w:szCs w:val="20"/>
                    </w:rPr>
                    <w:t>0</w:t>
                  </w:r>
                </w:p>
              </w:tc>
              <w:tc>
                <w:tcPr>
                  <w:tcW w:w="808" w:type="dxa"/>
                  <w:vAlign w:val="center"/>
                </w:tcPr>
                <w:p w14:paraId="572DF8C4" w14:textId="7E147CA9" w:rsidR="002A344A" w:rsidRPr="007159DE" w:rsidRDefault="00CD3860" w:rsidP="002A344A">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55</w:t>
                  </w:r>
                </w:p>
              </w:tc>
              <w:tc>
                <w:tcPr>
                  <w:tcW w:w="809" w:type="dxa"/>
                  <w:vMerge/>
                  <w:vAlign w:val="center"/>
                </w:tcPr>
                <w:p w14:paraId="19AD5192" w14:textId="519F2F6A" w:rsidR="002A344A" w:rsidRPr="007159DE" w:rsidRDefault="002A344A" w:rsidP="005B44CC">
                  <w:pPr>
                    <w:adjustRightInd w:val="0"/>
                    <w:snapToGrid w:val="0"/>
                    <w:jc w:val="center"/>
                    <w:rPr>
                      <w:rFonts w:ascii="Times New Roman" w:hAnsi="Times New Roman" w:cs="Times New Roman"/>
                      <w:color w:val="000000" w:themeColor="text1"/>
                      <w:sz w:val="15"/>
                      <w:szCs w:val="20"/>
                    </w:rPr>
                  </w:pPr>
                </w:p>
              </w:tc>
            </w:tr>
            <w:tr w:rsidR="0094750B" w:rsidRPr="007159DE" w14:paraId="153EFC8F" w14:textId="77777777" w:rsidTr="002A344A">
              <w:trPr>
                <w:trHeight w:val="20"/>
                <w:jc w:val="center"/>
              </w:trPr>
              <w:tc>
                <w:tcPr>
                  <w:tcW w:w="483" w:type="dxa"/>
                  <w:vMerge/>
                  <w:vAlign w:val="center"/>
                </w:tcPr>
                <w:p w14:paraId="06B4E0BA" w14:textId="77777777" w:rsidR="002A344A" w:rsidRPr="007159DE" w:rsidRDefault="002A344A" w:rsidP="005B44CC">
                  <w:pPr>
                    <w:adjustRightInd w:val="0"/>
                    <w:snapToGrid w:val="0"/>
                    <w:jc w:val="center"/>
                    <w:rPr>
                      <w:rFonts w:ascii="Times New Roman" w:hAnsi="Times New Roman" w:cs="Times New Roman"/>
                      <w:color w:val="000000" w:themeColor="text1"/>
                      <w:sz w:val="15"/>
                      <w:szCs w:val="20"/>
                    </w:rPr>
                  </w:pPr>
                </w:p>
              </w:tc>
              <w:tc>
                <w:tcPr>
                  <w:tcW w:w="546" w:type="dxa"/>
                  <w:vMerge/>
                  <w:vAlign w:val="center"/>
                </w:tcPr>
                <w:p w14:paraId="641DF644" w14:textId="77777777" w:rsidR="002A344A" w:rsidRPr="007159DE" w:rsidRDefault="002A344A" w:rsidP="005B44CC">
                  <w:pPr>
                    <w:adjustRightInd w:val="0"/>
                    <w:snapToGrid w:val="0"/>
                    <w:jc w:val="center"/>
                    <w:rPr>
                      <w:rFonts w:ascii="Times New Roman" w:hAnsi="Times New Roman" w:cs="Times New Roman"/>
                      <w:color w:val="000000" w:themeColor="text1"/>
                      <w:sz w:val="15"/>
                      <w:szCs w:val="20"/>
                    </w:rPr>
                  </w:pPr>
                </w:p>
              </w:tc>
              <w:tc>
                <w:tcPr>
                  <w:tcW w:w="1843" w:type="dxa"/>
                  <w:vAlign w:val="center"/>
                </w:tcPr>
                <w:p w14:paraId="6C7D7F78" w14:textId="7F916599"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回流泵</w:t>
                  </w:r>
                </w:p>
              </w:tc>
              <w:tc>
                <w:tcPr>
                  <w:tcW w:w="559" w:type="dxa"/>
                  <w:vAlign w:val="center"/>
                </w:tcPr>
                <w:p w14:paraId="25900699" w14:textId="20C67086"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w:t>
                  </w:r>
                </w:p>
              </w:tc>
              <w:tc>
                <w:tcPr>
                  <w:tcW w:w="1310" w:type="dxa"/>
                  <w:vAlign w:val="center"/>
                </w:tcPr>
                <w:p w14:paraId="2159D38E" w14:textId="6F85F09C"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w:t>
                  </w:r>
                </w:p>
              </w:tc>
              <w:tc>
                <w:tcPr>
                  <w:tcW w:w="879" w:type="dxa"/>
                  <w:vAlign w:val="center"/>
                </w:tcPr>
                <w:p w14:paraId="0E15BC5D" w14:textId="3A334DE1"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7</w:t>
                  </w:r>
                  <w:r w:rsidR="008024C4" w:rsidRPr="007159DE">
                    <w:rPr>
                      <w:rFonts w:ascii="Times New Roman" w:hAnsi="Times New Roman" w:cs="Times New Roman" w:hint="eastAsia"/>
                      <w:color w:val="000000" w:themeColor="text1"/>
                      <w:sz w:val="15"/>
                      <w:szCs w:val="20"/>
                    </w:rPr>
                    <w:t>0</w:t>
                  </w:r>
                </w:p>
              </w:tc>
              <w:tc>
                <w:tcPr>
                  <w:tcW w:w="684" w:type="dxa"/>
                  <w:vAlign w:val="center"/>
                </w:tcPr>
                <w:p w14:paraId="72E80417" w14:textId="1AFF3355" w:rsidR="002A344A" w:rsidRPr="007159DE" w:rsidRDefault="00F97A5D"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152.31</w:t>
                  </w:r>
                </w:p>
              </w:tc>
              <w:tc>
                <w:tcPr>
                  <w:tcW w:w="685" w:type="dxa"/>
                  <w:vAlign w:val="center"/>
                </w:tcPr>
                <w:p w14:paraId="49F1CB0F" w14:textId="221D31FF" w:rsidR="002A344A" w:rsidRPr="007159DE" w:rsidRDefault="00F97A5D"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60.12</w:t>
                  </w:r>
                </w:p>
              </w:tc>
              <w:tc>
                <w:tcPr>
                  <w:tcW w:w="685" w:type="dxa"/>
                  <w:vAlign w:val="center"/>
                </w:tcPr>
                <w:p w14:paraId="5C07DD15" w14:textId="50B99508"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1.2</w:t>
                  </w:r>
                </w:p>
              </w:tc>
              <w:tc>
                <w:tcPr>
                  <w:tcW w:w="808" w:type="dxa"/>
                  <w:vAlign w:val="center"/>
                </w:tcPr>
                <w:p w14:paraId="34B95847" w14:textId="489BDDA7"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2</w:t>
                  </w:r>
                </w:p>
              </w:tc>
              <w:tc>
                <w:tcPr>
                  <w:tcW w:w="808" w:type="dxa"/>
                  <w:vAlign w:val="center"/>
                </w:tcPr>
                <w:p w14:paraId="457C79FA" w14:textId="19D22D89" w:rsidR="002A344A" w:rsidRPr="007159DE" w:rsidRDefault="00CD3860"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64</w:t>
                  </w:r>
                </w:p>
              </w:tc>
              <w:tc>
                <w:tcPr>
                  <w:tcW w:w="809" w:type="dxa"/>
                  <w:vMerge/>
                  <w:vAlign w:val="center"/>
                </w:tcPr>
                <w:p w14:paraId="53605206" w14:textId="77777777" w:rsidR="002A344A" w:rsidRPr="007159DE" w:rsidRDefault="002A344A" w:rsidP="005B44CC">
                  <w:pPr>
                    <w:adjustRightInd w:val="0"/>
                    <w:snapToGrid w:val="0"/>
                    <w:jc w:val="center"/>
                    <w:rPr>
                      <w:rFonts w:ascii="Times New Roman" w:hAnsi="Times New Roman" w:cs="Times New Roman"/>
                      <w:color w:val="000000" w:themeColor="text1"/>
                      <w:sz w:val="15"/>
                      <w:szCs w:val="20"/>
                    </w:rPr>
                  </w:pPr>
                </w:p>
              </w:tc>
              <w:tc>
                <w:tcPr>
                  <w:tcW w:w="808" w:type="dxa"/>
                  <w:vAlign w:val="center"/>
                </w:tcPr>
                <w:p w14:paraId="313780BB" w14:textId="410A4FB4"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2</w:t>
                  </w:r>
                  <w:r w:rsidRPr="007159DE">
                    <w:rPr>
                      <w:rFonts w:ascii="Times New Roman" w:hAnsi="Times New Roman" w:cs="Times New Roman"/>
                      <w:color w:val="000000" w:themeColor="text1"/>
                      <w:sz w:val="15"/>
                      <w:szCs w:val="20"/>
                    </w:rPr>
                    <w:t>0</w:t>
                  </w:r>
                </w:p>
              </w:tc>
              <w:tc>
                <w:tcPr>
                  <w:tcW w:w="808" w:type="dxa"/>
                  <w:vAlign w:val="center"/>
                </w:tcPr>
                <w:p w14:paraId="39524386" w14:textId="4A95DBCF" w:rsidR="002A344A" w:rsidRPr="007159DE" w:rsidRDefault="00CD3860" w:rsidP="002A344A">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44</w:t>
                  </w:r>
                </w:p>
              </w:tc>
              <w:tc>
                <w:tcPr>
                  <w:tcW w:w="809" w:type="dxa"/>
                  <w:vMerge/>
                  <w:vAlign w:val="center"/>
                </w:tcPr>
                <w:p w14:paraId="23F5515C" w14:textId="048D950A" w:rsidR="002A344A" w:rsidRPr="007159DE" w:rsidRDefault="002A344A" w:rsidP="005B44CC">
                  <w:pPr>
                    <w:adjustRightInd w:val="0"/>
                    <w:snapToGrid w:val="0"/>
                    <w:jc w:val="center"/>
                    <w:rPr>
                      <w:rFonts w:ascii="Times New Roman" w:hAnsi="Times New Roman" w:cs="Times New Roman"/>
                      <w:color w:val="000000" w:themeColor="text1"/>
                      <w:sz w:val="15"/>
                      <w:szCs w:val="20"/>
                    </w:rPr>
                  </w:pPr>
                </w:p>
              </w:tc>
            </w:tr>
            <w:tr w:rsidR="0094750B" w:rsidRPr="007159DE" w14:paraId="41C2134D" w14:textId="77777777" w:rsidTr="002A344A">
              <w:trPr>
                <w:trHeight w:val="20"/>
                <w:jc w:val="center"/>
              </w:trPr>
              <w:tc>
                <w:tcPr>
                  <w:tcW w:w="483" w:type="dxa"/>
                  <w:vMerge/>
                  <w:vAlign w:val="center"/>
                </w:tcPr>
                <w:p w14:paraId="467FD52C" w14:textId="77777777" w:rsidR="002A344A" w:rsidRPr="007159DE" w:rsidRDefault="002A344A" w:rsidP="005B44CC">
                  <w:pPr>
                    <w:adjustRightInd w:val="0"/>
                    <w:snapToGrid w:val="0"/>
                    <w:jc w:val="center"/>
                    <w:rPr>
                      <w:rFonts w:ascii="Times New Roman" w:hAnsi="Times New Roman" w:cs="Times New Roman"/>
                      <w:color w:val="000000" w:themeColor="text1"/>
                      <w:sz w:val="15"/>
                      <w:szCs w:val="20"/>
                    </w:rPr>
                  </w:pPr>
                </w:p>
              </w:tc>
              <w:tc>
                <w:tcPr>
                  <w:tcW w:w="546" w:type="dxa"/>
                  <w:vMerge/>
                  <w:vAlign w:val="center"/>
                </w:tcPr>
                <w:p w14:paraId="3121C6FC" w14:textId="77777777" w:rsidR="002A344A" w:rsidRPr="007159DE" w:rsidRDefault="002A344A" w:rsidP="005B44CC">
                  <w:pPr>
                    <w:adjustRightInd w:val="0"/>
                    <w:snapToGrid w:val="0"/>
                    <w:jc w:val="center"/>
                    <w:rPr>
                      <w:rFonts w:ascii="Times New Roman" w:hAnsi="Times New Roman" w:cs="Times New Roman"/>
                      <w:color w:val="000000" w:themeColor="text1"/>
                      <w:sz w:val="15"/>
                      <w:szCs w:val="20"/>
                    </w:rPr>
                  </w:pPr>
                </w:p>
              </w:tc>
              <w:tc>
                <w:tcPr>
                  <w:tcW w:w="1843" w:type="dxa"/>
                  <w:vAlign w:val="center"/>
                </w:tcPr>
                <w:p w14:paraId="77DB8EC1" w14:textId="280E178B"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污泥泵</w:t>
                  </w:r>
                </w:p>
              </w:tc>
              <w:tc>
                <w:tcPr>
                  <w:tcW w:w="559" w:type="dxa"/>
                  <w:vAlign w:val="center"/>
                </w:tcPr>
                <w:p w14:paraId="3D0080D1" w14:textId="6690F234"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w:t>
                  </w:r>
                </w:p>
              </w:tc>
              <w:tc>
                <w:tcPr>
                  <w:tcW w:w="1310" w:type="dxa"/>
                  <w:vAlign w:val="center"/>
                </w:tcPr>
                <w:p w14:paraId="575AB1C2" w14:textId="14569F36"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w:t>
                  </w:r>
                </w:p>
              </w:tc>
              <w:tc>
                <w:tcPr>
                  <w:tcW w:w="879" w:type="dxa"/>
                  <w:vAlign w:val="center"/>
                </w:tcPr>
                <w:p w14:paraId="4D624587" w14:textId="6652E85D"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7</w:t>
                  </w:r>
                  <w:r w:rsidR="008024C4" w:rsidRPr="007159DE">
                    <w:rPr>
                      <w:rFonts w:ascii="Times New Roman" w:hAnsi="Times New Roman" w:cs="Times New Roman" w:hint="eastAsia"/>
                      <w:color w:val="000000" w:themeColor="text1"/>
                      <w:sz w:val="15"/>
                      <w:szCs w:val="20"/>
                    </w:rPr>
                    <w:t>0</w:t>
                  </w:r>
                </w:p>
              </w:tc>
              <w:tc>
                <w:tcPr>
                  <w:tcW w:w="684" w:type="dxa"/>
                  <w:vAlign w:val="center"/>
                </w:tcPr>
                <w:p w14:paraId="4E123504" w14:textId="04E49174" w:rsidR="002A344A" w:rsidRPr="007159DE" w:rsidRDefault="00F97A5D"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151.66</w:t>
                  </w:r>
                </w:p>
              </w:tc>
              <w:tc>
                <w:tcPr>
                  <w:tcW w:w="685" w:type="dxa"/>
                  <w:vAlign w:val="center"/>
                </w:tcPr>
                <w:p w14:paraId="2B88C6A7" w14:textId="096A359C" w:rsidR="002A344A" w:rsidRPr="007159DE" w:rsidRDefault="00F97A5D"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60.27</w:t>
                  </w:r>
                </w:p>
              </w:tc>
              <w:tc>
                <w:tcPr>
                  <w:tcW w:w="685" w:type="dxa"/>
                  <w:vAlign w:val="center"/>
                </w:tcPr>
                <w:p w14:paraId="3939B33C" w14:textId="58D28CCA"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1.2</w:t>
                  </w:r>
                </w:p>
              </w:tc>
              <w:tc>
                <w:tcPr>
                  <w:tcW w:w="808" w:type="dxa"/>
                  <w:vAlign w:val="center"/>
                </w:tcPr>
                <w:p w14:paraId="759DD1F8" w14:textId="10CB7976"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2</w:t>
                  </w:r>
                </w:p>
              </w:tc>
              <w:tc>
                <w:tcPr>
                  <w:tcW w:w="808" w:type="dxa"/>
                  <w:vAlign w:val="center"/>
                </w:tcPr>
                <w:p w14:paraId="428D1ABE" w14:textId="63A05B0F" w:rsidR="002A344A" w:rsidRPr="007159DE" w:rsidRDefault="00CD3860"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64</w:t>
                  </w:r>
                </w:p>
              </w:tc>
              <w:tc>
                <w:tcPr>
                  <w:tcW w:w="809" w:type="dxa"/>
                  <w:vMerge/>
                  <w:vAlign w:val="center"/>
                </w:tcPr>
                <w:p w14:paraId="3A47CA68" w14:textId="77777777" w:rsidR="002A344A" w:rsidRPr="007159DE" w:rsidRDefault="002A344A" w:rsidP="005B44CC">
                  <w:pPr>
                    <w:adjustRightInd w:val="0"/>
                    <w:snapToGrid w:val="0"/>
                    <w:jc w:val="center"/>
                    <w:rPr>
                      <w:rFonts w:ascii="Times New Roman" w:hAnsi="Times New Roman" w:cs="Times New Roman"/>
                      <w:color w:val="000000" w:themeColor="text1"/>
                      <w:sz w:val="15"/>
                      <w:szCs w:val="20"/>
                    </w:rPr>
                  </w:pPr>
                </w:p>
              </w:tc>
              <w:tc>
                <w:tcPr>
                  <w:tcW w:w="808" w:type="dxa"/>
                  <w:vAlign w:val="center"/>
                </w:tcPr>
                <w:p w14:paraId="6F2CDA62" w14:textId="01B766AF"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2</w:t>
                  </w:r>
                  <w:r w:rsidRPr="007159DE">
                    <w:rPr>
                      <w:rFonts w:ascii="Times New Roman" w:hAnsi="Times New Roman" w:cs="Times New Roman"/>
                      <w:color w:val="000000" w:themeColor="text1"/>
                      <w:sz w:val="15"/>
                      <w:szCs w:val="20"/>
                    </w:rPr>
                    <w:t>0</w:t>
                  </w:r>
                </w:p>
              </w:tc>
              <w:tc>
                <w:tcPr>
                  <w:tcW w:w="808" w:type="dxa"/>
                  <w:vAlign w:val="center"/>
                </w:tcPr>
                <w:p w14:paraId="26C2E34E" w14:textId="13B84F96" w:rsidR="002A344A" w:rsidRPr="007159DE" w:rsidRDefault="00CD3860" w:rsidP="002A344A">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44</w:t>
                  </w:r>
                </w:p>
              </w:tc>
              <w:tc>
                <w:tcPr>
                  <w:tcW w:w="809" w:type="dxa"/>
                  <w:vMerge/>
                  <w:vAlign w:val="center"/>
                </w:tcPr>
                <w:p w14:paraId="1D96EB00" w14:textId="5EDE1464" w:rsidR="002A344A" w:rsidRPr="007159DE" w:rsidRDefault="002A344A" w:rsidP="005B44CC">
                  <w:pPr>
                    <w:adjustRightInd w:val="0"/>
                    <w:snapToGrid w:val="0"/>
                    <w:jc w:val="center"/>
                    <w:rPr>
                      <w:rFonts w:ascii="Times New Roman" w:hAnsi="Times New Roman" w:cs="Times New Roman"/>
                      <w:color w:val="000000" w:themeColor="text1"/>
                      <w:sz w:val="15"/>
                      <w:szCs w:val="20"/>
                    </w:rPr>
                  </w:pPr>
                </w:p>
              </w:tc>
            </w:tr>
            <w:tr w:rsidR="0094750B" w:rsidRPr="007159DE" w14:paraId="25B5621A" w14:textId="77777777" w:rsidTr="002A344A">
              <w:trPr>
                <w:trHeight w:val="20"/>
                <w:jc w:val="center"/>
              </w:trPr>
              <w:tc>
                <w:tcPr>
                  <w:tcW w:w="483" w:type="dxa"/>
                  <w:vMerge/>
                  <w:vAlign w:val="center"/>
                </w:tcPr>
                <w:p w14:paraId="7DC95E2B" w14:textId="77777777" w:rsidR="002A344A" w:rsidRPr="007159DE" w:rsidRDefault="002A344A" w:rsidP="005B44CC">
                  <w:pPr>
                    <w:adjustRightInd w:val="0"/>
                    <w:snapToGrid w:val="0"/>
                    <w:jc w:val="center"/>
                    <w:rPr>
                      <w:rFonts w:ascii="Times New Roman" w:hAnsi="Times New Roman" w:cs="Times New Roman"/>
                      <w:color w:val="000000" w:themeColor="text1"/>
                      <w:sz w:val="15"/>
                      <w:szCs w:val="20"/>
                    </w:rPr>
                  </w:pPr>
                </w:p>
              </w:tc>
              <w:tc>
                <w:tcPr>
                  <w:tcW w:w="546" w:type="dxa"/>
                  <w:vMerge/>
                  <w:vAlign w:val="center"/>
                </w:tcPr>
                <w:p w14:paraId="312E8D2F" w14:textId="77777777" w:rsidR="002A344A" w:rsidRPr="007159DE" w:rsidRDefault="002A344A" w:rsidP="005B44CC">
                  <w:pPr>
                    <w:adjustRightInd w:val="0"/>
                    <w:snapToGrid w:val="0"/>
                    <w:jc w:val="center"/>
                    <w:rPr>
                      <w:rFonts w:ascii="Times New Roman" w:hAnsi="Times New Roman" w:cs="Times New Roman"/>
                      <w:color w:val="000000" w:themeColor="text1"/>
                      <w:sz w:val="15"/>
                      <w:szCs w:val="20"/>
                    </w:rPr>
                  </w:pPr>
                </w:p>
              </w:tc>
              <w:tc>
                <w:tcPr>
                  <w:tcW w:w="1843" w:type="dxa"/>
                  <w:vAlign w:val="center"/>
                </w:tcPr>
                <w:p w14:paraId="61EB1DC3" w14:textId="3A81468E"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空压机</w:t>
                  </w:r>
                </w:p>
              </w:tc>
              <w:tc>
                <w:tcPr>
                  <w:tcW w:w="559" w:type="dxa"/>
                  <w:vAlign w:val="center"/>
                </w:tcPr>
                <w:p w14:paraId="13E1ABF1" w14:textId="1950A5E9"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w:t>
                  </w:r>
                </w:p>
              </w:tc>
              <w:tc>
                <w:tcPr>
                  <w:tcW w:w="1310" w:type="dxa"/>
                  <w:vAlign w:val="center"/>
                </w:tcPr>
                <w:p w14:paraId="538DF7D1" w14:textId="13A3968A"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w:t>
                  </w:r>
                </w:p>
              </w:tc>
              <w:tc>
                <w:tcPr>
                  <w:tcW w:w="879" w:type="dxa"/>
                  <w:vAlign w:val="center"/>
                </w:tcPr>
                <w:p w14:paraId="086900C5" w14:textId="1C7F2D63" w:rsidR="002A344A" w:rsidRPr="007159DE" w:rsidRDefault="008024C4"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75</w:t>
                  </w:r>
                </w:p>
              </w:tc>
              <w:tc>
                <w:tcPr>
                  <w:tcW w:w="684" w:type="dxa"/>
                  <w:vAlign w:val="center"/>
                </w:tcPr>
                <w:p w14:paraId="3F4F3200" w14:textId="70F5C149" w:rsidR="002A344A" w:rsidRPr="007159DE" w:rsidRDefault="00F97A5D"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153.12</w:t>
                  </w:r>
                </w:p>
              </w:tc>
              <w:tc>
                <w:tcPr>
                  <w:tcW w:w="685" w:type="dxa"/>
                  <w:vAlign w:val="center"/>
                </w:tcPr>
                <w:p w14:paraId="5C3DF8D3" w14:textId="697DC9BD" w:rsidR="002A344A" w:rsidRPr="007159DE" w:rsidRDefault="00F97A5D"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60.39</w:t>
                  </w:r>
                </w:p>
              </w:tc>
              <w:tc>
                <w:tcPr>
                  <w:tcW w:w="685" w:type="dxa"/>
                  <w:vAlign w:val="center"/>
                </w:tcPr>
                <w:p w14:paraId="507F93CA" w14:textId="3A06055F"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1.2</w:t>
                  </w:r>
                </w:p>
              </w:tc>
              <w:tc>
                <w:tcPr>
                  <w:tcW w:w="808" w:type="dxa"/>
                  <w:vAlign w:val="center"/>
                </w:tcPr>
                <w:p w14:paraId="49557DC1" w14:textId="19FCD566" w:rsidR="002A344A" w:rsidRPr="007159DE" w:rsidRDefault="00CD3860"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w:t>
                  </w:r>
                </w:p>
              </w:tc>
              <w:tc>
                <w:tcPr>
                  <w:tcW w:w="808" w:type="dxa"/>
                  <w:vAlign w:val="center"/>
                </w:tcPr>
                <w:p w14:paraId="6FC638FD" w14:textId="17F39685" w:rsidR="002A344A" w:rsidRPr="007159DE" w:rsidRDefault="00CD3860"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75</w:t>
                  </w:r>
                </w:p>
              </w:tc>
              <w:tc>
                <w:tcPr>
                  <w:tcW w:w="809" w:type="dxa"/>
                  <w:vMerge/>
                  <w:vAlign w:val="center"/>
                </w:tcPr>
                <w:p w14:paraId="228546FC" w14:textId="77777777" w:rsidR="002A344A" w:rsidRPr="007159DE" w:rsidRDefault="002A344A" w:rsidP="005B44CC">
                  <w:pPr>
                    <w:adjustRightInd w:val="0"/>
                    <w:snapToGrid w:val="0"/>
                    <w:jc w:val="center"/>
                    <w:rPr>
                      <w:rFonts w:ascii="Times New Roman" w:hAnsi="Times New Roman" w:cs="Times New Roman"/>
                      <w:color w:val="000000" w:themeColor="text1"/>
                      <w:sz w:val="15"/>
                      <w:szCs w:val="20"/>
                    </w:rPr>
                  </w:pPr>
                </w:p>
              </w:tc>
              <w:tc>
                <w:tcPr>
                  <w:tcW w:w="808" w:type="dxa"/>
                  <w:vAlign w:val="center"/>
                </w:tcPr>
                <w:p w14:paraId="6E00FBCC" w14:textId="247E6201"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20</w:t>
                  </w:r>
                </w:p>
              </w:tc>
              <w:tc>
                <w:tcPr>
                  <w:tcW w:w="808" w:type="dxa"/>
                  <w:vAlign w:val="center"/>
                </w:tcPr>
                <w:p w14:paraId="36C8C18A" w14:textId="2DECE490" w:rsidR="002A344A" w:rsidRPr="007159DE" w:rsidRDefault="00CD3860" w:rsidP="002A344A">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55</w:t>
                  </w:r>
                </w:p>
              </w:tc>
              <w:tc>
                <w:tcPr>
                  <w:tcW w:w="809" w:type="dxa"/>
                  <w:vMerge/>
                  <w:vAlign w:val="center"/>
                </w:tcPr>
                <w:p w14:paraId="4EB58B7F" w14:textId="77777777" w:rsidR="002A344A" w:rsidRPr="007159DE" w:rsidRDefault="002A344A" w:rsidP="005B44CC">
                  <w:pPr>
                    <w:adjustRightInd w:val="0"/>
                    <w:snapToGrid w:val="0"/>
                    <w:jc w:val="center"/>
                    <w:rPr>
                      <w:rFonts w:ascii="Times New Roman" w:hAnsi="Times New Roman" w:cs="Times New Roman"/>
                      <w:color w:val="000000" w:themeColor="text1"/>
                      <w:sz w:val="15"/>
                      <w:szCs w:val="20"/>
                    </w:rPr>
                  </w:pPr>
                </w:p>
              </w:tc>
            </w:tr>
            <w:tr w:rsidR="0094750B" w:rsidRPr="007159DE" w14:paraId="5BBE0898" w14:textId="77777777" w:rsidTr="002A344A">
              <w:trPr>
                <w:trHeight w:val="20"/>
                <w:jc w:val="center"/>
              </w:trPr>
              <w:tc>
                <w:tcPr>
                  <w:tcW w:w="483" w:type="dxa"/>
                  <w:vMerge/>
                  <w:vAlign w:val="center"/>
                </w:tcPr>
                <w:p w14:paraId="394ADF0A" w14:textId="77777777" w:rsidR="002A344A" w:rsidRPr="007159DE" w:rsidRDefault="002A344A" w:rsidP="005B44CC">
                  <w:pPr>
                    <w:adjustRightInd w:val="0"/>
                    <w:snapToGrid w:val="0"/>
                    <w:jc w:val="center"/>
                    <w:rPr>
                      <w:rFonts w:ascii="Times New Roman" w:hAnsi="Times New Roman" w:cs="Times New Roman"/>
                      <w:color w:val="000000" w:themeColor="text1"/>
                      <w:sz w:val="15"/>
                      <w:szCs w:val="20"/>
                    </w:rPr>
                  </w:pPr>
                </w:p>
              </w:tc>
              <w:tc>
                <w:tcPr>
                  <w:tcW w:w="546" w:type="dxa"/>
                  <w:vMerge/>
                  <w:vAlign w:val="center"/>
                </w:tcPr>
                <w:p w14:paraId="085B6072" w14:textId="77777777" w:rsidR="002A344A" w:rsidRPr="007159DE" w:rsidRDefault="002A344A" w:rsidP="005B44CC">
                  <w:pPr>
                    <w:adjustRightInd w:val="0"/>
                    <w:snapToGrid w:val="0"/>
                    <w:jc w:val="center"/>
                    <w:rPr>
                      <w:rFonts w:ascii="Times New Roman" w:hAnsi="Times New Roman" w:cs="Times New Roman"/>
                      <w:color w:val="000000" w:themeColor="text1"/>
                      <w:sz w:val="15"/>
                      <w:szCs w:val="20"/>
                    </w:rPr>
                  </w:pPr>
                </w:p>
              </w:tc>
              <w:tc>
                <w:tcPr>
                  <w:tcW w:w="1843" w:type="dxa"/>
                  <w:vAlign w:val="center"/>
                </w:tcPr>
                <w:p w14:paraId="348FB8C7" w14:textId="2E09C8D4" w:rsidR="002A344A" w:rsidRPr="007159DE" w:rsidRDefault="004756C4"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离心式脱水机</w:t>
                  </w:r>
                </w:p>
              </w:tc>
              <w:tc>
                <w:tcPr>
                  <w:tcW w:w="559" w:type="dxa"/>
                  <w:vAlign w:val="center"/>
                </w:tcPr>
                <w:p w14:paraId="08B06916" w14:textId="45F99A5C"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w:t>
                  </w:r>
                </w:p>
              </w:tc>
              <w:tc>
                <w:tcPr>
                  <w:tcW w:w="1310" w:type="dxa"/>
                  <w:vAlign w:val="center"/>
                </w:tcPr>
                <w:p w14:paraId="72BC2CB5" w14:textId="05D2DAD1"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w:t>
                  </w:r>
                </w:p>
              </w:tc>
              <w:tc>
                <w:tcPr>
                  <w:tcW w:w="879" w:type="dxa"/>
                  <w:vAlign w:val="center"/>
                </w:tcPr>
                <w:p w14:paraId="380C130A" w14:textId="57E52B5E"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7</w:t>
                  </w:r>
                  <w:r w:rsidR="00B9282C" w:rsidRPr="007159DE">
                    <w:rPr>
                      <w:rFonts w:ascii="Times New Roman" w:hAnsi="Times New Roman" w:cs="Times New Roman" w:hint="eastAsia"/>
                      <w:color w:val="000000" w:themeColor="text1"/>
                      <w:sz w:val="15"/>
                      <w:szCs w:val="20"/>
                    </w:rPr>
                    <w:t>0</w:t>
                  </w:r>
                </w:p>
              </w:tc>
              <w:tc>
                <w:tcPr>
                  <w:tcW w:w="684" w:type="dxa"/>
                  <w:vAlign w:val="center"/>
                </w:tcPr>
                <w:p w14:paraId="42434711" w14:textId="7068262A" w:rsidR="002A344A" w:rsidRPr="007159DE" w:rsidRDefault="00F97A5D"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151.06</w:t>
                  </w:r>
                </w:p>
              </w:tc>
              <w:tc>
                <w:tcPr>
                  <w:tcW w:w="685" w:type="dxa"/>
                  <w:vAlign w:val="center"/>
                </w:tcPr>
                <w:p w14:paraId="2A0A2840" w14:textId="3BEF8B42" w:rsidR="002A344A" w:rsidRPr="007159DE" w:rsidRDefault="00F97A5D"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60.41</w:t>
                  </w:r>
                </w:p>
              </w:tc>
              <w:tc>
                <w:tcPr>
                  <w:tcW w:w="685" w:type="dxa"/>
                  <w:vAlign w:val="center"/>
                </w:tcPr>
                <w:p w14:paraId="62B6E741" w14:textId="69DAEDCF"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1.2</w:t>
                  </w:r>
                </w:p>
              </w:tc>
              <w:tc>
                <w:tcPr>
                  <w:tcW w:w="808" w:type="dxa"/>
                  <w:vAlign w:val="center"/>
                </w:tcPr>
                <w:p w14:paraId="1DD297CF" w14:textId="6EA78B17"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2</w:t>
                  </w:r>
                </w:p>
              </w:tc>
              <w:tc>
                <w:tcPr>
                  <w:tcW w:w="808" w:type="dxa"/>
                  <w:vAlign w:val="center"/>
                </w:tcPr>
                <w:p w14:paraId="3316A8F5" w14:textId="5E09C7F9" w:rsidR="002A344A" w:rsidRPr="007159DE" w:rsidRDefault="00CD3860"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64</w:t>
                  </w:r>
                </w:p>
              </w:tc>
              <w:tc>
                <w:tcPr>
                  <w:tcW w:w="809" w:type="dxa"/>
                  <w:vMerge/>
                  <w:vAlign w:val="center"/>
                </w:tcPr>
                <w:p w14:paraId="075C80CB" w14:textId="77777777" w:rsidR="002A344A" w:rsidRPr="007159DE" w:rsidRDefault="002A344A" w:rsidP="005B44CC">
                  <w:pPr>
                    <w:adjustRightInd w:val="0"/>
                    <w:snapToGrid w:val="0"/>
                    <w:jc w:val="center"/>
                    <w:rPr>
                      <w:rFonts w:ascii="Times New Roman" w:hAnsi="Times New Roman" w:cs="Times New Roman"/>
                      <w:color w:val="000000" w:themeColor="text1"/>
                      <w:sz w:val="15"/>
                      <w:szCs w:val="20"/>
                    </w:rPr>
                  </w:pPr>
                </w:p>
              </w:tc>
              <w:tc>
                <w:tcPr>
                  <w:tcW w:w="808" w:type="dxa"/>
                  <w:vAlign w:val="center"/>
                </w:tcPr>
                <w:p w14:paraId="02C5B1A9" w14:textId="6FB61652" w:rsidR="002A344A" w:rsidRPr="007159DE" w:rsidRDefault="002A344A" w:rsidP="005B44CC">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20</w:t>
                  </w:r>
                </w:p>
              </w:tc>
              <w:tc>
                <w:tcPr>
                  <w:tcW w:w="808" w:type="dxa"/>
                  <w:vAlign w:val="center"/>
                </w:tcPr>
                <w:p w14:paraId="753D3F90" w14:textId="1E2B12A8" w:rsidR="002A344A" w:rsidRPr="007159DE" w:rsidRDefault="00CD3860" w:rsidP="002A344A">
                  <w:pPr>
                    <w:adjustRightInd w:val="0"/>
                    <w:snapToGrid w:val="0"/>
                    <w:jc w:val="center"/>
                    <w:rPr>
                      <w:rFonts w:ascii="Times New Roman" w:hAnsi="Times New Roman" w:cs="Times New Roman"/>
                      <w:color w:val="000000" w:themeColor="text1"/>
                      <w:sz w:val="15"/>
                      <w:szCs w:val="20"/>
                    </w:rPr>
                  </w:pPr>
                  <w:r w:rsidRPr="007159DE">
                    <w:rPr>
                      <w:rFonts w:ascii="Times New Roman" w:hAnsi="Times New Roman" w:cs="Times New Roman" w:hint="eastAsia"/>
                      <w:color w:val="000000" w:themeColor="text1"/>
                      <w:sz w:val="15"/>
                      <w:szCs w:val="20"/>
                    </w:rPr>
                    <w:t>44</w:t>
                  </w:r>
                </w:p>
              </w:tc>
              <w:tc>
                <w:tcPr>
                  <w:tcW w:w="809" w:type="dxa"/>
                  <w:vMerge/>
                  <w:vAlign w:val="center"/>
                </w:tcPr>
                <w:p w14:paraId="49BC66BC" w14:textId="77777777" w:rsidR="002A344A" w:rsidRPr="007159DE" w:rsidRDefault="002A344A" w:rsidP="005B44CC">
                  <w:pPr>
                    <w:adjustRightInd w:val="0"/>
                    <w:snapToGrid w:val="0"/>
                    <w:jc w:val="center"/>
                    <w:rPr>
                      <w:rFonts w:ascii="Times New Roman" w:hAnsi="Times New Roman" w:cs="Times New Roman"/>
                      <w:color w:val="000000" w:themeColor="text1"/>
                      <w:sz w:val="15"/>
                      <w:szCs w:val="20"/>
                    </w:rPr>
                  </w:pPr>
                </w:p>
              </w:tc>
            </w:tr>
          </w:tbl>
          <w:p w14:paraId="63ED9563" w14:textId="77777777" w:rsidR="00390B68" w:rsidRDefault="00AA44C0" w:rsidP="00AA44C0">
            <w:pPr>
              <w:adjustRightInd w:val="0"/>
              <w:snapToGrid w:val="0"/>
              <w:jc w:val="both"/>
              <w:rPr>
                <w:rFonts w:ascii="Times New Roman" w:eastAsia="黑体" w:hAnsi="Times New Roman" w:cs="Times New Roman"/>
                <w:bCs/>
                <w:color w:val="000000" w:themeColor="text1"/>
                <w:sz w:val="18"/>
                <w:szCs w:val="18"/>
              </w:rPr>
            </w:pPr>
            <w:r w:rsidRPr="007159DE">
              <w:rPr>
                <w:rFonts w:ascii="Times New Roman" w:eastAsia="黑体" w:hAnsi="Times New Roman" w:cs="Times New Roman"/>
                <w:bCs/>
                <w:color w:val="000000" w:themeColor="text1"/>
                <w:sz w:val="18"/>
                <w:szCs w:val="18"/>
              </w:rPr>
              <w:t>注：</w:t>
            </w:r>
            <w:r w:rsidR="00462BA1" w:rsidRPr="007159DE">
              <w:rPr>
                <w:rFonts w:ascii="Times New Roman" w:eastAsia="黑体" w:hAnsi="Times New Roman" w:cs="Times New Roman" w:hint="eastAsia"/>
                <w:bCs/>
                <w:color w:val="000000" w:themeColor="text1"/>
                <w:sz w:val="18"/>
                <w:szCs w:val="18"/>
              </w:rPr>
              <w:t>下图</w:t>
            </w:r>
            <w:r w:rsidRPr="007159DE">
              <w:rPr>
                <w:rFonts w:cs="Times New Roman"/>
                <w:bCs/>
                <w:color w:val="000000" w:themeColor="text1"/>
                <w:sz w:val="18"/>
                <w:szCs w:val="18"/>
              </w:rPr>
              <w:t>“</w:t>
            </w:r>
            <w:r w:rsidR="00266B43" w:rsidRPr="007159DE">
              <w:rPr>
                <w:rFonts w:ascii="Times New Roman" w:eastAsia="黑体" w:hAnsi="Times New Roman" w:cs="Times New Roman" w:hint="eastAsia"/>
                <w:bCs/>
                <w:color w:val="000000" w:themeColor="text1"/>
                <w:sz w:val="18"/>
                <w:szCs w:val="18"/>
              </w:rPr>
              <w:t>图</w:t>
            </w:r>
            <w:r w:rsidR="00266B43" w:rsidRPr="007159DE">
              <w:rPr>
                <w:rFonts w:ascii="Times New Roman" w:eastAsia="黑体" w:hAnsi="Times New Roman" w:cs="Times New Roman" w:hint="eastAsia"/>
                <w:bCs/>
                <w:color w:val="000000" w:themeColor="text1"/>
                <w:sz w:val="18"/>
                <w:szCs w:val="18"/>
              </w:rPr>
              <w:t>4</w:t>
            </w:r>
            <w:r w:rsidR="00266B43" w:rsidRPr="007159DE">
              <w:rPr>
                <w:rFonts w:ascii="Times New Roman" w:eastAsia="黑体" w:hAnsi="Times New Roman" w:cs="Times New Roman"/>
                <w:bCs/>
                <w:color w:val="000000" w:themeColor="text1"/>
                <w:sz w:val="18"/>
                <w:szCs w:val="18"/>
              </w:rPr>
              <w:t>-</w:t>
            </w:r>
            <w:r w:rsidR="00CD3860" w:rsidRPr="007159DE">
              <w:rPr>
                <w:rFonts w:ascii="Times New Roman" w:eastAsia="黑体" w:hAnsi="Times New Roman" w:cs="Times New Roman" w:hint="eastAsia"/>
                <w:bCs/>
                <w:color w:val="000000" w:themeColor="text1"/>
                <w:sz w:val="18"/>
                <w:szCs w:val="18"/>
              </w:rPr>
              <w:t>2</w:t>
            </w:r>
            <w:r w:rsidR="00266B43" w:rsidRPr="007159DE">
              <w:rPr>
                <w:rFonts w:ascii="Times New Roman" w:eastAsia="黑体" w:hAnsi="Times New Roman" w:cs="Times New Roman"/>
                <w:bCs/>
                <w:color w:val="000000" w:themeColor="text1"/>
                <w:sz w:val="18"/>
                <w:szCs w:val="18"/>
              </w:rPr>
              <w:t xml:space="preserve"> </w:t>
            </w:r>
            <w:r w:rsidRPr="007159DE">
              <w:rPr>
                <w:rFonts w:ascii="Times New Roman" w:eastAsia="黑体" w:hAnsi="Times New Roman" w:cs="Times New Roman"/>
                <w:bCs/>
                <w:color w:val="000000" w:themeColor="text1"/>
                <w:sz w:val="18"/>
                <w:szCs w:val="18"/>
              </w:rPr>
              <w:t>正常工况声环境影响预测等值线图</w:t>
            </w:r>
            <w:r w:rsidRPr="007159DE">
              <w:rPr>
                <w:rFonts w:cs="Times New Roman"/>
                <w:bCs/>
                <w:color w:val="000000" w:themeColor="text1"/>
                <w:sz w:val="18"/>
                <w:szCs w:val="18"/>
              </w:rPr>
              <w:t>”</w:t>
            </w:r>
            <w:r w:rsidRPr="007159DE">
              <w:rPr>
                <w:rFonts w:ascii="Times New Roman" w:eastAsia="黑体" w:hAnsi="Times New Roman" w:cs="Times New Roman"/>
                <w:bCs/>
                <w:color w:val="000000" w:themeColor="text1"/>
                <w:sz w:val="18"/>
                <w:szCs w:val="18"/>
              </w:rPr>
              <w:t>中</w:t>
            </w:r>
            <w:r w:rsidR="00EC681B" w:rsidRPr="007159DE">
              <w:rPr>
                <w:rFonts w:ascii="Times New Roman" w:eastAsia="黑体" w:hAnsi="Times New Roman" w:cs="Times New Roman" w:hint="eastAsia"/>
                <w:bCs/>
                <w:color w:val="000000" w:themeColor="text1"/>
                <w:sz w:val="18"/>
                <w:szCs w:val="18"/>
              </w:rPr>
              <w:t>，</w:t>
            </w:r>
            <w:r w:rsidRPr="007159DE">
              <w:rPr>
                <w:rFonts w:ascii="Times New Roman" w:eastAsia="黑体" w:hAnsi="Times New Roman" w:cs="Times New Roman"/>
                <w:bCs/>
                <w:color w:val="000000" w:themeColor="text1"/>
                <w:sz w:val="18"/>
                <w:szCs w:val="18"/>
              </w:rPr>
              <w:t>左下角为坐标原点</w:t>
            </w:r>
            <w:r w:rsidR="00BC2BE0" w:rsidRPr="007159DE">
              <w:rPr>
                <w:rFonts w:ascii="Times New Roman" w:eastAsia="黑体" w:hAnsi="Times New Roman" w:cs="Times New Roman" w:hint="eastAsia"/>
                <w:bCs/>
                <w:color w:val="000000" w:themeColor="text1"/>
                <w:sz w:val="18"/>
                <w:szCs w:val="18"/>
              </w:rPr>
              <w:t>（</w:t>
            </w:r>
            <w:r w:rsidR="00BC2BE0" w:rsidRPr="007159DE">
              <w:rPr>
                <w:rFonts w:ascii="Times New Roman" w:eastAsia="黑体" w:hAnsi="Times New Roman" w:cs="Times New Roman" w:hint="eastAsia"/>
                <w:bCs/>
                <w:color w:val="000000" w:themeColor="text1"/>
                <w:sz w:val="18"/>
                <w:szCs w:val="18"/>
              </w:rPr>
              <w:t>0,</w:t>
            </w:r>
            <w:r w:rsidR="00BC2BE0" w:rsidRPr="007159DE">
              <w:rPr>
                <w:rFonts w:ascii="Times New Roman" w:eastAsia="黑体" w:hAnsi="Times New Roman" w:cs="Times New Roman"/>
                <w:bCs/>
                <w:color w:val="000000" w:themeColor="text1"/>
                <w:sz w:val="18"/>
                <w:szCs w:val="18"/>
              </w:rPr>
              <w:t>0</w:t>
            </w:r>
            <w:r w:rsidR="00AF2FC4" w:rsidRPr="007159DE">
              <w:rPr>
                <w:rFonts w:ascii="Times New Roman" w:eastAsia="黑体" w:hAnsi="Times New Roman" w:cs="Times New Roman" w:hint="eastAsia"/>
                <w:bCs/>
                <w:color w:val="000000" w:themeColor="text1"/>
                <w:sz w:val="18"/>
                <w:szCs w:val="18"/>
              </w:rPr>
              <w:t>,0</w:t>
            </w:r>
            <w:r w:rsidR="00BC2BE0" w:rsidRPr="007159DE">
              <w:rPr>
                <w:rFonts w:ascii="Times New Roman" w:eastAsia="黑体" w:hAnsi="Times New Roman" w:cs="Times New Roman" w:hint="eastAsia"/>
                <w:bCs/>
                <w:color w:val="000000" w:themeColor="text1"/>
                <w:sz w:val="18"/>
                <w:szCs w:val="18"/>
              </w:rPr>
              <w:t>）</w:t>
            </w:r>
            <w:r w:rsidR="00694C76" w:rsidRPr="007159DE">
              <w:rPr>
                <w:rFonts w:ascii="Times New Roman" w:eastAsia="黑体" w:hAnsi="Times New Roman" w:cs="Times New Roman" w:hint="eastAsia"/>
                <w:bCs/>
                <w:color w:val="000000" w:themeColor="text1"/>
                <w:sz w:val="18"/>
                <w:szCs w:val="18"/>
              </w:rPr>
              <w:t>。</w:t>
            </w:r>
          </w:p>
          <w:p w14:paraId="7533FED3" w14:textId="77E614D8" w:rsidR="00F06A6B" w:rsidRPr="00E17129" w:rsidRDefault="00714636" w:rsidP="00F06A6B">
            <w:pPr>
              <w:adjustRightInd w:val="0"/>
              <w:snapToGrid w:val="0"/>
              <w:jc w:val="center"/>
              <w:rPr>
                <w:rFonts w:ascii="Times New Roman" w:eastAsia="黑体" w:hAnsi="Times New Roman"/>
                <w:bCs/>
                <w:color w:val="EE0000"/>
                <w:sz w:val="22"/>
                <w:szCs w:val="28"/>
              </w:rPr>
            </w:pPr>
            <w:r w:rsidRPr="00E17129">
              <w:rPr>
                <w:rFonts w:ascii="Times New Roman" w:eastAsia="黑体" w:hAnsi="Times New Roman"/>
                <w:bCs/>
                <w:color w:val="EE0000"/>
                <w:sz w:val="22"/>
                <w:szCs w:val="28"/>
              </w:rPr>
              <w:t>表</w:t>
            </w:r>
            <w:r w:rsidRPr="00E17129">
              <w:rPr>
                <w:rFonts w:ascii="Times New Roman" w:eastAsia="黑体" w:hAnsi="Times New Roman"/>
                <w:bCs/>
                <w:color w:val="EE0000"/>
                <w:sz w:val="22"/>
                <w:szCs w:val="28"/>
              </w:rPr>
              <w:t>4-</w:t>
            </w:r>
            <w:r w:rsidRPr="00E17129">
              <w:rPr>
                <w:rFonts w:ascii="Times New Roman" w:eastAsia="黑体" w:hAnsi="Times New Roman" w:hint="eastAsia"/>
                <w:bCs/>
                <w:color w:val="EE0000"/>
                <w:sz w:val="22"/>
                <w:szCs w:val="28"/>
              </w:rPr>
              <w:t>9</w:t>
            </w:r>
            <w:r w:rsidR="00F06A6B" w:rsidRPr="00E17129">
              <w:rPr>
                <w:rFonts w:ascii="Times New Roman" w:eastAsia="黑体" w:hAnsi="Times New Roman"/>
                <w:bCs/>
                <w:color w:val="EE0000"/>
                <w:sz w:val="22"/>
                <w:szCs w:val="28"/>
              </w:rPr>
              <w:t>工业企业噪声源强调查清单</w:t>
            </w:r>
            <w:r w:rsidRPr="00E17129">
              <w:rPr>
                <w:rFonts w:ascii="Times New Roman" w:eastAsia="黑体" w:hAnsi="Times New Roman" w:hint="eastAsia"/>
                <w:bCs/>
                <w:color w:val="EE0000"/>
                <w:sz w:val="22"/>
                <w:szCs w:val="28"/>
              </w:rPr>
              <w:t>（室外</w:t>
            </w:r>
            <w:r w:rsidRPr="00E17129">
              <w:rPr>
                <w:rFonts w:ascii="Times New Roman" w:eastAsia="黑体" w:hAnsi="Times New Roman"/>
                <w:bCs/>
                <w:color w:val="EE0000"/>
                <w:sz w:val="22"/>
                <w:szCs w:val="28"/>
              </w:rPr>
              <w:t>声源</w:t>
            </w:r>
            <w:r w:rsidRPr="00E17129">
              <w:rPr>
                <w:rFonts w:ascii="Times New Roman" w:eastAsia="黑体" w:hAnsi="Times New Roman" w:hint="eastAsia"/>
                <w:bCs/>
                <w:color w:val="EE0000"/>
                <w:sz w:val="22"/>
                <w:szCs w:val="28"/>
              </w:rPr>
              <w:t>）</w:t>
            </w:r>
          </w:p>
          <w:tbl>
            <w:tblPr>
              <w:tblW w:w="4833"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017"/>
              <w:gridCol w:w="1873"/>
              <w:gridCol w:w="1405"/>
              <w:gridCol w:w="1014"/>
              <w:gridCol w:w="1014"/>
              <w:gridCol w:w="1015"/>
              <w:gridCol w:w="1092"/>
              <w:gridCol w:w="1094"/>
              <w:gridCol w:w="1290"/>
              <w:gridCol w:w="1292"/>
            </w:tblGrid>
            <w:tr w:rsidR="00F06A6B" w:rsidRPr="00E17129" w14:paraId="76CAB487" w14:textId="77777777" w:rsidTr="00F06A6B">
              <w:trPr>
                <w:trHeight w:val="20"/>
                <w:jc w:val="center"/>
              </w:trPr>
              <w:tc>
                <w:tcPr>
                  <w:tcW w:w="1016" w:type="dxa"/>
                  <w:vMerge w:val="restart"/>
                  <w:vAlign w:val="center"/>
                </w:tcPr>
                <w:p w14:paraId="66C3E860" w14:textId="77777777" w:rsidR="00F06A6B" w:rsidRPr="00E17129" w:rsidRDefault="00F06A6B" w:rsidP="00F06A6B">
                  <w:pPr>
                    <w:adjustRightInd w:val="0"/>
                    <w:snapToGrid w:val="0"/>
                    <w:jc w:val="center"/>
                    <w:rPr>
                      <w:rFonts w:ascii="Times New Roman" w:hAnsi="Times New Roman" w:cs="Times New Roman"/>
                      <w:color w:val="EE0000"/>
                      <w:sz w:val="16"/>
                      <w:szCs w:val="21"/>
                    </w:rPr>
                  </w:pPr>
                  <w:r w:rsidRPr="00E17129">
                    <w:rPr>
                      <w:rFonts w:ascii="Times New Roman" w:hAnsi="Times New Roman" w:cs="Times New Roman"/>
                      <w:b/>
                      <w:color w:val="EE0000"/>
                      <w:sz w:val="16"/>
                      <w:szCs w:val="21"/>
                    </w:rPr>
                    <w:t>序号</w:t>
                  </w:r>
                </w:p>
              </w:tc>
              <w:tc>
                <w:tcPr>
                  <w:tcW w:w="1873" w:type="dxa"/>
                  <w:vMerge w:val="restart"/>
                  <w:vAlign w:val="center"/>
                </w:tcPr>
                <w:p w14:paraId="04B6914E" w14:textId="77777777" w:rsidR="00F06A6B" w:rsidRPr="00E17129" w:rsidRDefault="00F06A6B" w:rsidP="00F06A6B">
                  <w:pPr>
                    <w:adjustRightInd w:val="0"/>
                    <w:snapToGrid w:val="0"/>
                    <w:jc w:val="center"/>
                    <w:rPr>
                      <w:rFonts w:ascii="Times New Roman" w:hAnsi="Times New Roman" w:cs="Times New Roman"/>
                      <w:b/>
                      <w:color w:val="EE0000"/>
                      <w:sz w:val="16"/>
                      <w:szCs w:val="21"/>
                    </w:rPr>
                  </w:pPr>
                  <w:r w:rsidRPr="00E17129">
                    <w:rPr>
                      <w:rFonts w:ascii="Times New Roman" w:hAnsi="Times New Roman" w:cs="Times New Roman" w:hint="eastAsia"/>
                      <w:b/>
                      <w:color w:val="EE0000"/>
                      <w:sz w:val="16"/>
                      <w:szCs w:val="21"/>
                    </w:rPr>
                    <w:t>声源名称</w:t>
                  </w:r>
                </w:p>
              </w:tc>
              <w:tc>
                <w:tcPr>
                  <w:tcW w:w="1405" w:type="dxa"/>
                  <w:vMerge w:val="restart"/>
                  <w:vAlign w:val="center"/>
                </w:tcPr>
                <w:p w14:paraId="6AF11C6C" w14:textId="77777777" w:rsidR="00F06A6B" w:rsidRPr="00E17129" w:rsidRDefault="00F06A6B" w:rsidP="00F06A6B">
                  <w:pPr>
                    <w:adjustRightInd w:val="0"/>
                    <w:snapToGrid w:val="0"/>
                    <w:jc w:val="center"/>
                    <w:rPr>
                      <w:rFonts w:ascii="Times New Roman" w:hAnsi="Times New Roman" w:cs="Times New Roman"/>
                      <w:color w:val="EE0000"/>
                      <w:sz w:val="16"/>
                      <w:szCs w:val="21"/>
                    </w:rPr>
                  </w:pPr>
                  <w:r w:rsidRPr="00E17129">
                    <w:rPr>
                      <w:rFonts w:ascii="Times New Roman" w:hAnsi="Times New Roman" w:cs="Times New Roman"/>
                      <w:b/>
                      <w:color w:val="EE0000"/>
                      <w:sz w:val="16"/>
                      <w:szCs w:val="21"/>
                    </w:rPr>
                    <w:t>型号</w:t>
                  </w:r>
                </w:p>
              </w:tc>
              <w:tc>
                <w:tcPr>
                  <w:tcW w:w="3043" w:type="dxa"/>
                  <w:gridSpan w:val="3"/>
                  <w:vAlign w:val="center"/>
                </w:tcPr>
                <w:p w14:paraId="3EDC5930" w14:textId="77777777" w:rsidR="00F06A6B" w:rsidRPr="00E17129" w:rsidRDefault="00F06A6B" w:rsidP="00F06A6B">
                  <w:pPr>
                    <w:adjustRightInd w:val="0"/>
                    <w:snapToGrid w:val="0"/>
                    <w:jc w:val="center"/>
                    <w:rPr>
                      <w:rFonts w:ascii="Times New Roman" w:hAnsi="Times New Roman" w:cs="Times New Roman"/>
                      <w:b/>
                      <w:color w:val="EE0000"/>
                      <w:sz w:val="16"/>
                      <w:szCs w:val="21"/>
                    </w:rPr>
                  </w:pPr>
                  <w:r w:rsidRPr="00E17129">
                    <w:rPr>
                      <w:rFonts w:ascii="Times New Roman" w:hAnsi="Times New Roman" w:cs="Times New Roman" w:hint="eastAsia"/>
                      <w:b/>
                      <w:color w:val="EE0000"/>
                      <w:sz w:val="16"/>
                      <w:szCs w:val="21"/>
                    </w:rPr>
                    <w:t>空间相对位置</w:t>
                  </w:r>
                </w:p>
              </w:tc>
              <w:tc>
                <w:tcPr>
                  <w:tcW w:w="2186" w:type="dxa"/>
                  <w:gridSpan w:val="2"/>
                  <w:vAlign w:val="center"/>
                </w:tcPr>
                <w:p w14:paraId="26566D51" w14:textId="77777777" w:rsidR="00F06A6B" w:rsidRPr="00E17129" w:rsidRDefault="00F06A6B" w:rsidP="00F06A6B">
                  <w:pPr>
                    <w:adjustRightInd w:val="0"/>
                    <w:snapToGrid w:val="0"/>
                    <w:jc w:val="center"/>
                    <w:rPr>
                      <w:rFonts w:ascii="Times New Roman" w:hAnsi="Times New Roman" w:cs="Times New Roman"/>
                      <w:b/>
                      <w:color w:val="EE0000"/>
                      <w:sz w:val="16"/>
                      <w:szCs w:val="21"/>
                    </w:rPr>
                  </w:pPr>
                  <w:r w:rsidRPr="00E17129">
                    <w:rPr>
                      <w:rFonts w:ascii="Times New Roman" w:hAnsi="Times New Roman" w:cs="Times New Roman"/>
                      <w:b/>
                      <w:color w:val="EE0000"/>
                      <w:sz w:val="16"/>
                      <w:szCs w:val="21"/>
                    </w:rPr>
                    <w:t>声源源强</w:t>
                  </w:r>
                </w:p>
                <w:p w14:paraId="5CAC7EF6" w14:textId="77777777" w:rsidR="00F06A6B" w:rsidRPr="00E17129" w:rsidRDefault="00F06A6B" w:rsidP="00F06A6B">
                  <w:pPr>
                    <w:adjustRightInd w:val="0"/>
                    <w:snapToGrid w:val="0"/>
                    <w:jc w:val="center"/>
                    <w:rPr>
                      <w:rFonts w:ascii="Times New Roman" w:hAnsi="Times New Roman" w:cs="Times New Roman"/>
                      <w:b/>
                      <w:color w:val="EE0000"/>
                      <w:sz w:val="16"/>
                      <w:szCs w:val="21"/>
                    </w:rPr>
                  </w:pPr>
                  <w:r w:rsidRPr="00E17129">
                    <w:rPr>
                      <w:rFonts w:ascii="Times New Roman" w:hAnsi="Times New Roman" w:cs="Times New Roman"/>
                      <w:b/>
                      <w:color w:val="EE0000"/>
                      <w:sz w:val="16"/>
                      <w:szCs w:val="21"/>
                    </w:rPr>
                    <w:t>（任选一种）</w:t>
                  </w:r>
                </w:p>
              </w:tc>
              <w:tc>
                <w:tcPr>
                  <w:tcW w:w="1290" w:type="dxa"/>
                  <w:vMerge w:val="restart"/>
                  <w:vAlign w:val="center"/>
                </w:tcPr>
                <w:p w14:paraId="608F8898" w14:textId="77777777" w:rsidR="00F06A6B" w:rsidRPr="00E17129" w:rsidRDefault="00F06A6B" w:rsidP="00F06A6B">
                  <w:pPr>
                    <w:adjustRightInd w:val="0"/>
                    <w:snapToGrid w:val="0"/>
                    <w:jc w:val="center"/>
                    <w:rPr>
                      <w:rFonts w:ascii="Times New Roman" w:hAnsi="Times New Roman" w:cs="Times New Roman"/>
                      <w:b/>
                      <w:bCs/>
                      <w:color w:val="EE0000"/>
                      <w:sz w:val="16"/>
                      <w:szCs w:val="21"/>
                    </w:rPr>
                  </w:pPr>
                  <w:r w:rsidRPr="00E17129">
                    <w:rPr>
                      <w:rFonts w:ascii="Times New Roman" w:hAnsi="Times New Roman" w:cs="Times New Roman" w:hint="eastAsia"/>
                      <w:b/>
                      <w:bCs/>
                      <w:color w:val="EE0000"/>
                      <w:sz w:val="16"/>
                      <w:szCs w:val="21"/>
                    </w:rPr>
                    <w:t>声源控制措施</w:t>
                  </w:r>
                </w:p>
              </w:tc>
              <w:tc>
                <w:tcPr>
                  <w:tcW w:w="1292" w:type="dxa"/>
                  <w:vMerge w:val="restart"/>
                  <w:vAlign w:val="center"/>
                </w:tcPr>
                <w:p w14:paraId="7D781844" w14:textId="77777777" w:rsidR="00F06A6B" w:rsidRPr="00E17129" w:rsidRDefault="00F06A6B" w:rsidP="00F06A6B">
                  <w:pPr>
                    <w:adjustRightInd w:val="0"/>
                    <w:snapToGrid w:val="0"/>
                    <w:jc w:val="center"/>
                    <w:rPr>
                      <w:rFonts w:ascii="Times New Roman" w:hAnsi="Times New Roman" w:cs="Times New Roman"/>
                      <w:b/>
                      <w:bCs/>
                      <w:color w:val="EE0000"/>
                      <w:sz w:val="16"/>
                      <w:szCs w:val="21"/>
                    </w:rPr>
                  </w:pPr>
                  <w:r w:rsidRPr="00E17129">
                    <w:rPr>
                      <w:rFonts w:ascii="Times New Roman" w:hAnsi="Times New Roman" w:cs="Times New Roman" w:hint="eastAsia"/>
                      <w:b/>
                      <w:bCs/>
                      <w:color w:val="EE0000"/>
                      <w:sz w:val="16"/>
                      <w:szCs w:val="21"/>
                    </w:rPr>
                    <w:t>运行时段</w:t>
                  </w:r>
                </w:p>
                <w:p w14:paraId="0347DBDF" w14:textId="77777777" w:rsidR="00F06A6B" w:rsidRPr="00E17129" w:rsidRDefault="00F06A6B" w:rsidP="00F06A6B">
                  <w:pPr>
                    <w:adjustRightInd w:val="0"/>
                    <w:snapToGrid w:val="0"/>
                    <w:jc w:val="center"/>
                    <w:rPr>
                      <w:rFonts w:ascii="Times New Roman" w:hAnsi="Times New Roman" w:cs="Times New Roman"/>
                      <w:b/>
                      <w:bCs/>
                      <w:color w:val="EE0000"/>
                      <w:sz w:val="16"/>
                      <w:szCs w:val="21"/>
                    </w:rPr>
                  </w:pPr>
                  <w:r w:rsidRPr="00E17129">
                    <w:rPr>
                      <w:rFonts w:ascii="Times New Roman" w:hAnsi="Times New Roman" w:cs="Times New Roman" w:hint="eastAsia"/>
                      <w:b/>
                      <w:bCs/>
                      <w:color w:val="EE0000"/>
                      <w:sz w:val="16"/>
                      <w:szCs w:val="21"/>
                    </w:rPr>
                    <w:t>（</w:t>
                  </w:r>
                  <w:r w:rsidRPr="00E17129">
                    <w:rPr>
                      <w:rFonts w:ascii="Times New Roman" w:hAnsi="Times New Roman" w:cs="Times New Roman" w:hint="eastAsia"/>
                      <w:b/>
                      <w:bCs/>
                      <w:color w:val="EE0000"/>
                      <w:sz w:val="16"/>
                      <w:szCs w:val="21"/>
                    </w:rPr>
                    <w:t>h</w:t>
                  </w:r>
                  <w:r w:rsidRPr="00E17129">
                    <w:rPr>
                      <w:rFonts w:ascii="Times New Roman" w:hAnsi="Times New Roman" w:cs="Times New Roman" w:hint="eastAsia"/>
                      <w:b/>
                      <w:bCs/>
                      <w:color w:val="EE0000"/>
                      <w:sz w:val="16"/>
                      <w:szCs w:val="21"/>
                    </w:rPr>
                    <w:t>）</w:t>
                  </w:r>
                </w:p>
              </w:tc>
            </w:tr>
            <w:tr w:rsidR="00F06A6B" w:rsidRPr="00E17129" w14:paraId="3785BBAB" w14:textId="77777777" w:rsidTr="00F06A6B">
              <w:trPr>
                <w:trHeight w:val="20"/>
                <w:jc w:val="center"/>
              </w:trPr>
              <w:tc>
                <w:tcPr>
                  <w:tcW w:w="1016" w:type="dxa"/>
                  <w:vMerge/>
                  <w:vAlign w:val="center"/>
                </w:tcPr>
                <w:p w14:paraId="597C99ED" w14:textId="77777777" w:rsidR="00F06A6B" w:rsidRPr="00E17129" w:rsidRDefault="00F06A6B" w:rsidP="00F06A6B">
                  <w:pPr>
                    <w:adjustRightInd w:val="0"/>
                    <w:snapToGrid w:val="0"/>
                    <w:jc w:val="center"/>
                    <w:rPr>
                      <w:rFonts w:ascii="Times New Roman" w:hAnsi="Times New Roman" w:cs="Times New Roman"/>
                      <w:color w:val="EE0000"/>
                      <w:sz w:val="16"/>
                      <w:szCs w:val="21"/>
                    </w:rPr>
                  </w:pPr>
                </w:p>
              </w:tc>
              <w:tc>
                <w:tcPr>
                  <w:tcW w:w="1873" w:type="dxa"/>
                  <w:vMerge/>
                  <w:vAlign w:val="center"/>
                </w:tcPr>
                <w:p w14:paraId="1C2A05D2" w14:textId="77777777" w:rsidR="00F06A6B" w:rsidRPr="00E17129" w:rsidRDefault="00F06A6B" w:rsidP="00F06A6B">
                  <w:pPr>
                    <w:adjustRightInd w:val="0"/>
                    <w:snapToGrid w:val="0"/>
                    <w:jc w:val="center"/>
                    <w:rPr>
                      <w:rFonts w:ascii="Times New Roman" w:hAnsi="Times New Roman" w:cs="Times New Roman"/>
                      <w:color w:val="EE0000"/>
                      <w:sz w:val="16"/>
                      <w:szCs w:val="21"/>
                    </w:rPr>
                  </w:pPr>
                </w:p>
              </w:tc>
              <w:tc>
                <w:tcPr>
                  <w:tcW w:w="1405" w:type="dxa"/>
                  <w:vMerge/>
                  <w:vAlign w:val="center"/>
                </w:tcPr>
                <w:p w14:paraId="132E1246" w14:textId="77777777" w:rsidR="00F06A6B" w:rsidRPr="00E17129" w:rsidRDefault="00F06A6B" w:rsidP="00F06A6B">
                  <w:pPr>
                    <w:adjustRightInd w:val="0"/>
                    <w:snapToGrid w:val="0"/>
                    <w:jc w:val="center"/>
                    <w:rPr>
                      <w:rFonts w:ascii="Times New Roman" w:hAnsi="Times New Roman" w:cs="Times New Roman"/>
                      <w:color w:val="EE0000"/>
                      <w:sz w:val="16"/>
                      <w:szCs w:val="21"/>
                    </w:rPr>
                  </w:pPr>
                </w:p>
              </w:tc>
              <w:tc>
                <w:tcPr>
                  <w:tcW w:w="1014" w:type="dxa"/>
                  <w:vAlign w:val="center"/>
                </w:tcPr>
                <w:p w14:paraId="697FB7C2" w14:textId="77777777" w:rsidR="00F06A6B" w:rsidRPr="00E17129" w:rsidRDefault="00F06A6B" w:rsidP="00F06A6B">
                  <w:pPr>
                    <w:adjustRightInd w:val="0"/>
                    <w:snapToGrid w:val="0"/>
                    <w:jc w:val="center"/>
                    <w:rPr>
                      <w:rFonts w:ascii="Times New Roman" w:hAnsi="Times New Roman" w:cs="Times New Roman"/>
                      <w:b/>
                      <w:bCs/>
                      <w:color w:val="EE0000"/>
                      <w:sz w:val="16"/>
                      <w:szCs w:val="21"/>
                    </w:rPr>
                  </w:pPr>
                  <w:r w:rsidRPr="00E17129">
                    <w:rPr>
                      <w:rFonts w:ascii="Times New Roman" w:hAnsi="Times New Roman" w:cs="Times New Roman" w:hint="eastAsia"/>
                      <w:b/>
                      <w:bCs/>
                      <w:color w:val="EE0000"/>
                      <w:sz w:val="16"/>
                      <w:szCs w:val="21"/>
                    </w:rPr>
                    <w:t>X</w:t>
                  </w:r>
                </w:p>
              </w:tc>
              <w:tc>
                <w:tcPr>
                  <w:tcW w:w="1014" w:type="dxa"/>
                  <w:vAlign w:val="center"/>
                </w:tcPr>
                <w:p w14:paraId="63B96D62" w14:textId="77777777" w:rsidR="00F06A6B" w:rsidRPr="00E17129" w:rsidRDefault="00F06A6B" w:rsidP="00F06A6B">
                  <w:pPr>
                    <w:adjustRightInd w:val="0"/>
                    <w:snapToGrid w:val="0"/>
                    <w:jc w:val="center"/>
                    <w:rPr>
                      <w:rFonts w:ascii="Times New Roman" w:hAnsi="Times New Roman" w:cs="Times New Roman"/>
                      <w:b/>
                      <w:bCs/>
                      <w:color w:val="EE0000"/>
                      <w:sz w:val="16"/>
                      <w:szCs w:val="21"/>
                    </w:rPr>
                  </w:pPr>
                  <w:r w:rsidRPr="00E17129">
                    <w:rPr>
                      <w:rFonts w:ascii="Times New Roman" w:hAnsi="Times New Roman" w:cs="Times New Roman" w:hint="eastAsia"/>
                      <w:b/>
                      <w:bCs/>
                      <w:color w:val="EE0000"/>
                      <w:sz w:val="16"/>
                      <w:szCs w:val="21"/>
                    </w:rPr>
                    <w:t>Y</w:t>
                  </w:r>
                </w:p>
              </w:tc>
              <w:tc>
                <w:tcPr>
                  <w:tcW w:w="1015" w:type="dxa"/>
                  <w:vAlign w:val="center"/>
                </w:tcPr>
                <w:p w14:paraId="5BA6359F" w14:textId="77777777" w:rsidR="00F06A6B" w:rsidRPr="00E17129" w:rsidRDefault="00F06A6B" w:rsidP="00F06A6B">
                  <w:pPr>
                    <w:adjustRightInd w:val="0"/>
                    <w:snapToGrid w:val="0"/>
                    <w:jc w:val="center"/>
                    <w:rPr>
                      <w:rFonts w:ascii="Times New Roman" w:hAnsi="Times New Roman" w:cs="Times New Roman"/>
                      <w:b/>
                      <w:bCs/>
                      <w:color w:val="EE0000"/>
                      <w:sz w:val="16"/>
                      <w:szCs w:val="21"/>
                    </w:rPr>
                  </w:pPr>
                  <w:r w:rsidRPr="00E17129">
                    <w:rPr>
                      <w:rFonts w:ascii="Times New Roman" w:hAnsi="Times New Roman" w:cs="Times New Roman" w:hint="eastAsia"/>
                      <w:b/>
                      <w:bCs/>
                      <w:color w:val="EE0000"/>
                      <w:sz w:val="16"/>
                      <w:szCs w:val="21"/>
                    </w:rPr>
                    <w:t>Z</w:t>
                  </w:r>
                </w:p>
              </w:tc>
              <w:tc>
                <w:tcPr>
                  <w:tcW w:w="1092" w:type="dxa"/>
                  <w:vAlign w:val="center"/>
                </w:tcPr>
                <w:p w14:paraId="1263F99E" w14:textId="77777777" w:rsidR="00F06A6B" w:rsidRPr="00E17129" w:rsidRDefault="00F06A6B" w:rsidP="00F06A6B">
                  <w:pPr>
                    <w:adjustRightInd w:val="0"/>
                    <w:snapToGrid w:val="0"/>
                    <w:jc w:val="center"/>
                    <w:rPr>
                      <w:rFonts w:ascii="Times New Roman" w:hAnsi="Times New Roman" w:cs="Times New Roman"/>
                      <w:b/>
                      <w:bCs/>
                      <w:color w:val="EE0000"/>
                      <w:sz w:val="16"/>
                      <w:szCs w:val="21"/>
                    </w:rPr>
                  </w:pPr>
                  <w:r w:rsidRPr="00E17129">
                    <w:rPr>
                      <w:rFonts w:ascii="Times New Roman" w:hAnsi="Times New Roman" w:cs="Times New Roman"/>
                      <w:b/>
                      <w:bCs/>
                      <w:color w:val="EE0000"/>
                      <w:sz w:val="16"/>
                      <w:szCs w:val="21"/>
                    </w:rPr>
                    <w:t>（声压级</w:t>
                  </w:r>
                  <w:r w:rsidRPr="00E17129">
                    <w:rPr>
                      <w:rFonts w:ascii="Times New Roman" w:hAnsi="Times New Roman" w:cs="Times New Roman"/>
                      <w:b/>
                      <w:bCs/>
                      <w:color w:val="EE0000"/>
                      <w:sz w:val="16"/>
                      <w:szCs w:val="21"/>
                    </w:rPr>
                    <w:t>/</w:t>
                  </w:r>
                  <w:r w:rsidRPr="00E17129">
                    <w:rPr>
                      <w:rFonts w:ascii="Times New Roman" w:hAnsi="Times New Roman" w:cs="Times New Roman"/>
                      <w:b/>
                      <w:bCs/>
                      <w:color w:val="EE0000"/>
                      <w:sz w:val="16"/>
                      <w:szCs w:val="21"/>
                    </w:rPr>
                    <w:t>距声源距离）</w:t>
                  </w:r>
                  <w:r w:rsidRPr="00E17129">
                    <w:rPr>
                      <w:rFonts w:ascii="Times New Roman" w:hAnsi="Times New Roman" w:cs="Times New Roman"/>
                      <w:b/>
                      <w:bCs/>
                      <w:color w:val="EE0000"/>
                      <w:sz w:val="16"/>
                      <w:szCs w:val="21"/>
                    </w:rPr>
                    <w:t>/</w:t>
                  </w:r>
                  <w:r w:rsidRPr="00E17129">
                    <w:rPr>
                      <w:rFonts w:ascii="Times New Roman" w:hAnsi="Times New Roman" w:cs="Times New Roman"/>
                      <w:b/>
                      <w:bCs/>
                      <w:color w:val="EE0000"/>
                      <w:sz w:val="16"/>
                      <w:szCs w:val="21"/>
                    </w:rPr>
                    <w:t>（</w:t>
                  </w:r>
                  <w:r w:rsidRPr="00E17129">
                    <w:rPr>
                      <w:rFonts w:ascii="Times New Roman" w:hAnsi="Times New Roman" w:cs="Times New Roman"/>
                      <w:b/>
                      <w:bCs/>
                      <w:color w:val="EE0000"/>
                      <w:sz w:val="16"/>
                      <w:szCs w:val="21"/>
                    </w:rPr>
                    <w:t>dB</w:t>
                  </w:r>
                  <w:r w:rsidRPr="00E17129">
                    <w:rPr>
                      <w:rFonts w:ascii="Times New Roman" w:hAnsi="Times New Roman" w:cs="Times New Roman"/>
                      <w:b/>
                      <w:bCs/>
                      <w:color w:val="EE0000"/>
                      <w:sz w:val="16"/>
                      <w:szCs w:val="21"/>
                    </w:rPr>
                    <w:t>（</w:t>
                  </w:r>
                  <w:r w:rsidRPr="00E17129">
                    <w:rPr>
                      <w:rFonts w:ascii="Times New Roman" w:hAnsi="Times New Roman" w:cs="Times New Roman"/>
                      <w:b/>
                      <w:bCs/>
                      <w:color w:val="EE0000"/>
                      <w:sz w:val="16"/>
                      <w:szCs w:val="21"/>
                    </w:rPr>
                    <w:t>A</w:t>
                  </w:r>
                  <w:r w:rsidRPr="00E17129">
                    <w:rPr>
                      <w:rFonts w:ascii="Times New Roman" w:hAnsi="Times New Roman" w:cs="Times New Roman"/>
                      <w:b/>
                      <w:bCs/>
                      <w:color w:val="EE0000"/>
                      <w:sz w:val="16"/>
                      <w:szCs w:val="21"/>
                    </w:rPr>
                    <w:t>）</w:t>
                  </w:r>
                  <w:r w:rsidRPr="00E17129">
                    <w:rPr>
                      <w:rFonts w:ascii="Times New Roman" w:hAnsi="Times New Roman" w:cs="Times New Roman"/>
                      <w:b/>
                      <w:bCs/>
                      <w:color w:val="EE0000"/>
                      <w:sz w:val="16"/>
                      <w:szCs w:val="21"/>
                    </w:rPr>
                    <w:t>/m</w:t>
                  </w:r>
                  <w:r w:rsidRPr="00E17129">
                    <w:rPr>
                      <w:rFonts w:ascii="Times New Roman" w:hAnsi="Times New Roman" w:cs="Times New Roman"/>
                      <w:b/>
                      <w:bCs/>
                      <w:color w:val="EE0000"/>
                      <w:sz w:val="16"/>
                      <w:szCs w:val="21"/>
                    </w:rPr>
                    <w:t>）</w:t>
                  </w:r>
                </w:p>
              </w:tc>
              <w:tc>
                <w:tcPr>
                  <w:tcW w:w="1094" w:type="dxa"/>
                  <w:vAlign w:val="center"/>
                </w:tcPr>
                <w:p w14:paraId="206BE89C" w14:textId="77777777" w:rsidR="00F06A6B" w:rsidRPr="00E17129" w:rsidRDefault="00F06A6B" w:rsidP="00F06A6B">
                  <w:pPr>
                    <w:adjustRightInd w:val="0"/>
                    <w:snapToGrid w:val="0"/>
                    <w:jc w:val="center"/>
                    <w:rPr>
                      <w:rFonts w:ascii="Times New Roman" w:hAnsi="Times New Roman" w:cs="Times New Roman"/>
                      <w:b/>
                      <w:bCs/>
                      <w:color w:val="EE0000"/>
                      <w:sz w:val="16"/>
                      <w:szCs w:val="21"/>
                    </w:rPr>
                  </w:pPr>
                  <w:r w:rsidRPr="00E17129">
                    <w:rPr>
                      <w:rFonts w:ascii="Times New Roman" w:hAnsi="Times New Roman" w:cs="Times New Roman"/>
                      <w:b/>
                      <w:bCs/>
                      <w:color w:val="EE0000"/>
                      <w:sz w:val="16"/>
                      <w:szCs w:val="21"/>
                    </w:rPr>
                    <w:t>声功率级</w:t>
                  </w:r>
                  <w:r w:rsidRPr="00E17129">
                    <w:rPr>
                      <w:rFonts w:ascii="Times New Roman" w:hAnsi="Times New Roman" w:cs="Times New Roman"/>
                      <w:b/>
                      <w:bCs/>
                      <w:color w:val="EE0000"/>
                      <w:sz w:val="16"/>
                      <w:szCs w:val="21"/>
                    </w:rPr>
                    <w:t>/dB</w:t>
                  </w:r>
                  <w:r w:rsidRPr="00E17129">
                    <w:rPr>
                      <w:rFonts w:ascii="Times New Roman" w:hAnsi="Times New Roman" w:cs="Times New Roman"/>
                      <w:b/>
                      <w:bCs/>
                      <w:color w:val="EE0000"/>
                      <w:sz w:val="16"/>
                      <w:szCs w:val="21"/>
                    </w:rPr>
                    <w:t>（</w:t>
                  </w:r>
                  <w:r w:rsidRPr="00E17129">
                    <w:rPr>
                      <w:rFonts w:ascii="Times New Roman" w:hAnsi="Times New Roman" w:cs="Times New Roman"/>
                      <w:b/>
                      <w:bCs/>
                      <w:color w:val="EE0000"/>
                      <w:sz w:val="16"/>
                      <w:szCs w:val="21"/>
                    </w:rPr>
                    <w:t>A</w:t>
                  </w:r>
                  <w:r w:rsidRPr="00E17129">
                    <w:rPr>
                      <w:rFonts w:ascii="Times New Roman" w:hAnsi="Times New Roman" w:cs="Times New Roman"/>
                      <w:b/>
                      <w:bCs/>
                      <w:color w:val="EE0000"/>
                      <w:sz w:val="16"/>
                      <w:szCs w:val="21"/>
                    </w:rPr>
                    <w:t>）</w:t>
                  </w:r>
                </w:p>
              </w:tc>
              <w:tc>
                <w:tcPr>
                  <w:tcW w:w="1290" w:type="dxa"/>
                  <w:vMerge/>
                  <w:vAlign w:val="center"/>
                </w:tcPr>
                <w:p w14:paraId="66C763B7" w14:textId="77777777" w:rsidR="00F06A6B" w:rsidRPr="00E17129" w:rsidRDefault="00F06A6B" w:rsidP="00F06A6B">
                  <w:pPr>
                    <w:adjustRightInd w:val="0"/>
                    <w:snapToGrid w:val="0"/>
                    <w:jc w:val="center"/>
                    <w:rPr>
                      <w:rFonts w:ascii="Times New Roman" w:hAnsi="Times New Roman" w:cs="Times New Roman"/>
                      <w:color w:val="EE0000"/>
                      <w:sz w:val="16"/>
                      <w:szCs w:val="21"/>
                    </w:rPr>
                  </w:pPr>
                </w:p>
              </w:tc>
              <w:tc>
                <w:tcPr>
                  <w:tcW w:w="1292" w:type="dxa"/>
                  <w:vMerge/>
                  <w:vAlign w:val="center"/>
                </w:tcPr>
                <w:p w14:paraId="0A49426B" w14:textId="77777777" w:rsidR="00F06A6B" w:rsidRPr="00E17129" w:rsidRDefault="00F06A6B" w:rsidP="00F06A6B">
                  <w:pPr>
                    <w:adjustRightInd w:val="0"/>
                    <w:snapToGrid w:val="0"/>
                    <w:jc w:val="center"/>
                    <w:rPr>
                      <w:rFonts w:ascii="Times New Roman" w:hAnsi="Times New Roman" w:cs="Times New Roman"/>
                      <w:color w:val="EE0000"/>
                      <w:sz w:val="16"/>
                      <w:szCs w:val="21"/>
                    </w:rPr>
                  </w:pPr>
                </w:p>
              </w:tc>
            </w:tr>
            <w:tr w:rsidR="00F06A6B" w:rsidRPr="00E17129" w14:paraId="184686BE" w14:textId="77777777" w:rsidTr="00F06A6B">
              <w:trPr>
                <w:trHeight w:val="340"/>
                <w:jc w:val="center"/>
              </w:trPr>
              <w:tc>
                <w:tcPr>
                  <w:tcW w:w="1016" w:type="dxa"/>
                  <w:vAlign w:val="center"/>
                </w:tcPr>
                <w:p w14:paraId="207D5CD3" w14:textId="77777777" w:rsidR="00F06A6B" w:rsidRPr="00E17129" w:rsidRDefault="00F06A6B" w:rsidP="00F06A6B">
                  <w:pPr>
                    <w:adjustRightInd w:val="0"/>
                    <w:snapToGrid w:val="0"/>
                    <w:jc w:val="center"/>
                    <w:rPr>
                      <w:rFonts w:ascii="Times New Roman" w:hAnsi="Times New Roman" w:cs="Times New Roman"/>
                      <w:color w:val="EE0000"/>
                      <w:sz w:val="16"/>
                      <w:szCs w:val="21"/>
                    </w:rPr>
                  </w:pPr>
                  <w:r w:rsidRPr="00E17129">
                    <w:rPr>
                      <w:rFonts w:ascii="Times New Roman" w:hAnsi="Times New Roman" w:cs="Times New Roman" w:hint="eastAsia"/>
                      <w:color w:val="EE0000"/>
                      <w:sz w:val="16"/>
                      <w:szCs w:val="21"/>
                    </w:rPr>
                    <w:t>1</w:t>
                  </w:r>
                </w:p>
              </w:tc>
              <w:tc>
                <w:tcPr>
                  <w:tcW w:w="1873" w:type="dxa"/>
                  <w:vAlign w:val="center"/>
                </w:tcPr>
                <w:p w14:paraId="045ECBFE" w14:textId="2BFB2430" w:rsidR="00F06A6B" w:rsidRPr="00E17129" w:rsidRDefault="00F06A6B" w:rsidP="00F06A6B">
                  <w:pPr>
                    <w:adjustRightInd w:val="0"/>
                    <w:snapToGrid w:val="0"/>
                    <w:jc w:val="center"/>
                    <w:rPr>
                      <w:rFonts w:ascii="Times New Roman" w:hAnsi="Times New Roman" w:cs="Times New Roman"/>
                      <w:color w:val="EE0000"/>
                      <w:sz w:val="16"/>
                      <w:szCs w:val="21"/>
                    </w:rPr>
                  </w:pPr>
                  <w:r w:rsidRPr="00E17129">
                    <w:rPr>
                      <w:rFonts w:ascii="Times New Roman" w:hAnsi="Times New Roman" w:cs="Times New Roman" w:hint="eastAsia"/>
                      <w:color w:val="EE0000"/>
                      <w:sz w:val="16"/>
                      <w:szCs w:val="21"/>
                    </w:rPr>
                    <w:t>运输车辆</w:t>
                  </w:r>
                </w:p>
              </w:tc>
              <w:tc>
                <w:tcPr>
                  <w:tcW w:w="1405" w:type="dxa"/>
                  <w:vAlign w:val="center"/>
                </w:tcPr>
                <w:p w14:paraId="43C491BC" w14:textId="77777777" w:rsidR="00F06A6B" w:rsidRPr="00E17129" w:rsidRDefault="00F06A6B" w:rsidP="00F06A6B">
                  <w:pPr>
                    <w:adjustRightInd w:val="0"/>
                    <w:snapToGrid w:val="0"/>
                    <w:jc w:val="center"/>
                    <w:rPr>
                      <w:rFonts w:ascii="Times New Roman" w:hAnsi="Times New Roman" w:cs="Times New Roman"/>
                      <w:color w:val="EE0000"/>
                      <w:sz w:val="16"/>
                      <w:szCs w:val="21"/>
                    </w:rPr>
                  </w:pPr>
                  <w:r w:rsidRPr="00E17129">
                    <w:rPr>
                      <w:rFonts w:ascii="Times New Roman" w:hAnsi="Times New Roman" w:cs="Times New Roman" w:hint="eastAsia"/>
                      <w:color w:val="EE0000"/>
                      <w:sz w:val="16"/>
                      <w:szCs w:val="21"/>
                    </w:rPr>
                    <w:t>/</w:t>
                  </w:r>
                </w:p>
              </w:tc>
              <w:tc>
                <w:tcPr>
                  <w:tcW w:w="1014" w:type="dxa"/>
                  <w:vAlign w:val="center"/>
                </w:tcPr>
                <w:p w14:paraId="6717B78E" w14:textId="24CB079A" w:rsidR="00F06A6B" w:rsidRPr="00E17129" w:rsidRDefault="00516CA9" w:rsidP="00F06A6B">
                  <w:pPr>
                    <w:adjustRightInd w:val="0"/>
                    <w:snapToGrid w:val="0"/>
                    <w:jc w:val="center"/>
                    <w:rPr>
                      <w:rFonts w:ascii="Times New Roman" w:hAnsi="Times New Roman" w:cs="Times New Roman"/>
                      <w:color w:val="EE0000"/>
                      <w:sz w:val="16"/>
                      <w:szCs w:val="21"/>
                    </w:rPr>
                  </w:pPr>
                  <w:r w:rsidRPr="00E17129">
                    <w:rPr>
                      <w:rFonts w:ascii="Times New Roman" w:hAnsi="Times New Roman" w:cs="Times New Roman" w:hint="eastAsia"/>
                      <w:color w:val="EE0000"/>
                      <w:sz w:val="16"/>
                      <w:szCs w:val="21"/>
                    </w:rPr>
                    <w:t>139.26</w:t>
                  </w:r>
                </w:p>
              </w:tc>
              <w:tc>
                <w:tcPr>
                  <w:tcW w:w="1014" w:type="dxa"/>
                  <w:vAlign w:val="center"/>
                </w:tcPr>
                <w:p w14:paraId="13E9AFC2" w14:textId="596AC885" w:rsidR="00F06A6B" w:rsidRPr="00E17129" w:rsidRDefault="00516CA9" w:rsidP="00F06A6B">
                  <w:pPr>
                    <w:adjustRightInd w:val="0"/>
                    <w:snapToGrid w:val="0"/>
                    <w:jc w:val="center"/>
                    <w:rPr>
                      <w:rFonts w:ascii="Times New Roman" w:hAnsi="Times New Roman" w:cs="Times New Roman"/>
                      <w:color w:val="EE0000"/>
                      <w:sz w:val="16"/>
                      <w:szCs w:val="21"/>
                    </w:rPr>
                  </w:pPr>
                  <w:r w:rsidRPr="00E17129">
                    <w:rPr>
                      <w:rFonts w:ascii="Times New Roman" w:hAnsi="Times New Roman" w:cs="Times New Roman" w:hint="eastAsia"/>
                      <w:color w:val="EE0000"/>
                      <w:sz w:val="16"/>
                      <w:szCs w:val="21"/>
                    </w:rPr>
                    <w:t>64.16</w:t>
                  </w:r>
                </w:p>
              </w:tc>
              <w:tc>
                <w:tcPr>
                  <w:tcW w:w="1015" w:type="dxa"/>
                  <w:vAlign w:val="center"/>
                </w:tcPr>
                <w:p w14:paraId="070871E8" w14:textId="623EDADA" w:rsidR="00516CA9" w:rsidRPr="00E17129" w:rsidRDefault="00516CA9" w:rsidP="00516CA9">
                  <w:pPr>
                    <w:adjustRightInd w:val="0"/>
                    <w:snapToGrid w:val="0"/>
                    <w:jc w:val="center"/>
                    <w:rPr>
                      <w:rFonts w:ascii="Times New Roman" w:hAnsi="Times New Roman" w:cs="Times New Roman"/>
                      <w:color w:val="EE0000"/>
                      <w:sz w:val="16"/>
                      <w:szCs w:val="21"/>
                    </w:rPr>
                  </w:pPr>
                  <w:r w:rsidRPr="00E17129">
                    <w:rPr>
                      <w:rFonts w:ascii="Times New Roman" w:hAnsi="Times New Roman" w:cs="Times New Roman" w:hint="eastAsia"/>
                      <w:color w:val="EE0000"/>
                      <w:sz w:val="16"/>
                      <w:szCs w:val="21"/>
                    </w:rPr>
                    <w:t>1.2</w:t>
                  </w:r>
                </w:p>
              </w:tc>
              <w:tc>
                <w:tcPr>
                  <w:tcW w:w="1092" w:type="dxa"/>
                  <w:vAlign w:val="center"/>
                </w:tcPr>
                <w:p w14:paraId="6A068F3F" w14:textId="77777777" w:rsidR="00F06A6B" w:rsidRPr="00E17129" w:rsidRDefault="00F06A6B" w:rsidP="00F06A6B">
                  <w:pPr>
                    <w:adjustRightInd w:val="0"/>
                    <w:snapToGrid w:val="0"/>
                    <w:jc w:val="center"/>
                    <w:rPr>
                      <w:rFonts w:ascii="Times New Roman" w:hAnsi="Times New Roman" w:cs="Times New Roman"/>
                      <w:color w:val="EE0000"/>
                      <w:sz w:val="16"/>
                      <w:szCs w:val="21"/>
                    </w:rPr>
                  </w:pPr>
                  <w:r w:rsidRPr="00E17129">
                    <w:rPr>
                      <w:rFonts w:ascii="Times New Roman" w:hAnsi="Times New Roman" w:cs="Times New Roman" w:hint="eastAsia"/>
                      <w:color w:val="EE0000"/>
                      <w:sz w:val="16"/>
                      <w:szCs w:val="21"/>
                    </w:rPr>
                    <w:t>/</w:t>
                  </w:r>
                </w:p>
              </w:tc>
              <w:tc>
                <w:tcPr>
                  <w:tcW w:w="1094" w:type="dxa"/>
                  <w:vAlign w:val="center"/>
                </w:tcPr>
                <w:p w14:paraId="18B2460C" w14:textId="1A3FB4C5" w:rsidR="00F06A6B" w:rsidRPr="00E17129" w:rsidRDefault="00F06A6B" w:rsidP="00F06A6B">
                  <w:pPr>
                    <w:adjustRightInd w:val="0"/>
                    <w:snapToGrid w:val="0"/>
                    <w:jc w:val="center"/>
                    <w:rPr>
                      <w:rFonts w:ascii="Times New Roman" w:hAnsi="Times New Roman" w:cs="Times New Roman"/>
                      <w:color w:val="EE0000"/>
                      <w:sz w:val="16"/>
                      <w:szCs w:val="21"/>
                    </w:rPr>
                  </w:pPr>
                  <w:r w:rsidRPr="00E17129">
                    <w:rPr>
                      <w:rFonts w:ascii="Times New Roman" w:hAnsi="Times New Roman" w:cs="Times New Roman" w:hint="eastAsia"/>
                      <w:color w:val="EE0000"/>
                      <w:sz w:val="16"/>
                      <w:szCs w:val="21"/>
                    </w:rPr>
                    <w:t>65</w:t>
                  </w:r>
                </w:p>
              </w:tc>
              <w:tc>
                <w:tcPr>
                  <w:tcW w:w="1290" w:type="dxa"/>
                  <w:vAlign w:val="center"/>
                </w:tcPr>
                <w:p w14:paraId="0A35EBE4" w14:textId="5F0BBFC3" w:rsidR="00F06A6B" w:rsidRPr="00E17129" w:rsidRDefault="00516CA9" w:rsidP="00F06A6B">
                  <w:pPr>
                    <w:adjustRightInd w:val="0"/>
                    <w:snapToGrid w:val="0"/>
                    <w:jc w:val="both"/>
                    <w:rPr>
                      <w:rFonts w:ascii="Times New Roman" w:hAnsi="Times New Roman" w:cs="Times New Roman"/>
                      <w:color w:val="EE0000"/>
                      <w:sz w:val="16"/>
                      <w:szCs w:val="21"/>
                    </w:rPr>
                  </w:pPr>
                  <w:r w:rsidRPr="00E17129">
                    <w:rPr>
                      <w:rFonts w:ascii="Times New Roman" w:hAnsi="Times New Roman" w:cs="Times New Roman"/>
                      <w:color w:val="EE0000"/>
                      <w:sz w:val="16"/>
                      <w:szCs w:val="21"/>
                    </w:rPr>
                    <w:t>运输过程车辆减速慢行，禁止夜间运输作业，运输过程禁止鸣笛，减轻噪声对周围声环境的影响。</w:t>
                  </w:r>
                </w:p>
              </w:tc>
              <w:tc>
                <w:tcPr>
                  <w:tcW w:w="1292" w:type="dxa"/>
                  <w:vAlign w:val="center"/>
                </w:tcPr>
                <w:p w14:paraId="51A73FC7" w14:textId="40FF7F7F" w:rsidR="00F06A6B" w:rsidRPr="00E17129" w:rsidRDefault="00516CA9" w:rsidP="00F06A6B">
                  <w:pPr>
                    <w:adjustRightInd w:val="0"/>
                    <w:snapToGrid w:val="0"/>
                    <w:jc w:val="center"/>
                    <w:rPr>
                      <w:rFonts w:ascii="Times New Roman" w:hAnsi="Times New Roman" w:cs="Times New Roman"/>
                      <w:color w:val="EE0000"/>
                      <w:sz w:val="16"/>
                      <w:szCs w:val="21"/>
                    </w:rPr>
                  </w:pPr>
                  <w:r w:rsidRPr="00E17129">
                    <w:rPr>
                      <w:rFonts w:ascii="Times New Roman" w:hAnsi="Times New Roman" w:cs="Times New Roman" w:hint="eastAsia"/>
                      <w:color w:val="EE0000"/>
                      <w:sz w:val="16"/>
                      <w:szCs w:val="21"/>
                    </w:rPr>
                    <w:t>730</w:t>
                  </w:r>
                </w:p>
              </w:tc>
            </w:tr>
          </w:tbl>
          <w:p w14:paraId="0CA31C0A" w14:textId="136FFAB9" w:rsidR="00714636" w:rsidRPr="00714636" w:rsidRDefault="00714636" w:rsidP="00AA44C0">
            <w:pPr>
              <w:adjustRightInd w:val="0"/>
              <w:snapToGrid w:val="0"/>
              <w:jc w:val="both"/>
              <w:rPr>
                <w:rFonts w:ascii="Times New Roman" w:eastAsia="黑体" w:hAnsi="Times New Roman" w:cs="Times New Roman"/>
                <w:bCs/>
                <w:color w:val="000000" w:themeColor="text1"/>
                <w:sz w:val="18"/>
                <w:szCs w:val="18"/>
              </w:rPr>
            </w:pPr>
          </w:p>
        </w:tc>
      </w:tr>
    </w:tbl>
    <w:p w14:paraId="48C76CFA" w14:textId="77777777" w:rsidR="00390B68" w:rsidRPr="007159DE" w:rsidRDefault="00390B68">
      <w:pPr>
        <w:rPr>
          <w:rFonts w:hint="eastAsia"/>
          <w:color w:val="000000" w:themeColor="text1"/>
        </w:rPr>
      </w:pPr>
    </w:p>
    <w:p w14:paraId="25AC9FFE" w14:textId="77777777" w:rsidR="00390B68" w:rsidRPr="007159DE" w:rsidRDefault="00390B68">
      <w:pPr>
        <w:rPr>
          <w:rFonts w:hint="eastAsia"/>
          <w:color w:val="000000" w:themeColor="text1"/>
        </w:rPr>
        <w:sectPr w:rsidR="00390B68" w:rsidRPr="007159DE">
          <w:pgSz w:w="16838" w:h="11906" w:orient="landscape"/>
          <w:pgMar w:top="1418" w:right="1814" w:bottom="1418" w:left="1418" w:header="851" w:footer="992" w:gutter="0"/>
          <w:cols w:space="720"/>
          <w:titlePg/>
          <w:docGrid w:type="lines" w:linePitch="326"/>
        </w:sect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36"/>
        <w:gridCol w:w="8204"/>
      </w:tblGrid>
      <w:tr w:rsidR="00CD3860" w:rsidRPr="007159DE" w14:paraId="05D7CD84" w14:textId="77777777" w:rsidTr="002D1010">
        <w:trPr>
          <w:trHeight w:val="13011"/>
          <w:jc w:val="center"/>
        </w:trPr>
        <w:tc>
          <w:tcPr>
            <w:tcW w:w="836" w:type="dxa"/>
            <w:tcMar>
              <w:left w:w="28" w:type="dxa"/>
              <w:right w:w="28" w:type="dxa"/>
            </w:tcMar>
            <w:vAlign w:val="center"/>
          </w:tcPr>
          <w:p w14:paraId="6A829FB3" w14:textId="77777777" w:rsidR="00390B68" w:rsidRPr="007159DE" w:rsidRDefault="009A075C">
            <w:pPr>
              <w:adjustRightInd w:val="0"/>
              <w:snapToGrid w:val="0"/>
              <w:jc w:val="center"/>
              <w:rPr>
                <w:rFonts w:ascii="Times New Roman" w:hAnsi="Times New Roman" w:cs="Times New Roman"/>
                <w:b/>
                <w:bCs/>
                <w:color w:val="000000" w:themeColor="text1"/>
                <w:sz w:val="21"/>
              </w:rPr>
            </w:pPr>
            <w:r w:rsidRPr="007159DE">
              <w:rPr>
                <w:rFonts w:ascii="Times New Roman" w:hAnsi="Times New Roman" w:cs="Times New Roman" w:hint="eastAsia"/>
                <w:b/>
                <w:bCs/>
                <w:color w:val="000000" w:themeColor="text1"/>
                <w:szCs w:val="32"/>
              </w:rPr>
              <w:lastRenderedPageBreak/>
              <w:t>运营期环境影响和保护措施</w:t>
            </w:r>
          </w:p>
        </w:tc>
        <w:tc>
          <w:tcPr>
            <w:tcW w:w="8204" w:type="dxa"/>
            <w:vAlign w:val="center"/>
          </w:tcPr>
          <w:p w14:paraId="30357A5C" w14:textId="77777777" w:rsidR="00390B68" w:rsidRPr="007159DE" w:rsidRDefault="009A075C">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（二）</w:t>
            </w:r>
            <w:r w:rsidRPr="007159DE">
              <w:rPr>
                <w:rFonts w:ascii="Times New Roman" w:hAnsi="Times New Roman" w:cs="Times New Roman"/>
                <w:bCs/>
                <w:color w:val="000000" w:themeColor="text1"/>
                <w:szCs w:val="32"/>
              </w:rPr>
              <w:t>声环境影响分析</w:t>
            </w:r>
          </w:p>
          <w:p w14:paraId="0EA3D738" w14:textId="7AB6F37A" w:rsidR="00390B68" w:rsidRPr="007159DE" w:rsidRDefault="0028359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1</w:t>
            </w:r>
            <w:r w:rsidRPr="007159DE">
              <w:rPr>
                <w:rFonts w:ascii="Times New Roman" w:hAnsi="Times New Roman" w:cs="Times New Roman" w:hint="eastAsia"/>
                <w:bCs/>
                <w:color w:val="000000" w:themeColor="text1"/>
                <w:szCs w:val="32"/>
              </w:rPr>
              <w:t>、</w:t>
            </w:r>
            <w:r w:rsidR="009A075C" w:rsidRPr="007159DE">
              <w:rPr>
                <w:rFonts w:ascii="Times New Roman" w:hAnsi="Times New Roman" w:cs="Times New Roman"/>
                <w:bCs/>
                <w:color w:val="000000" w:themeColor="text1"/>
                <w:szCs w:val="32"/>
              </w:rPr>
              <w:t>预测模型</w:t>
            </w:r>
          </w:p>
          <w:p w14:paraId="3E8430DF" w14:textId="77777777" w:rsidR="00390B68" w:rsidRPr="007159DE" w:rsidRDefault="009A075C">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根据项目建设内容及《环境影响评价技术导则</w:t>
            </w:r>
            <w:r w:rsidRPr="007159DE">
              <w:rPr>
                <w:rFonts w:ascii="Times New Roman" w:hAnsi="Times New Roman" w:cs="Times New Roman"/>
                <w:bCs/>
                <w:color w:val="000000" w:themeColor="text1"/>
                <w:szCs w:val="32"/>
              </w:rPr>
              <w:t xml:space="preserve"> </w:t>
            </w:r>
            <w:r w:rsidRPr="007159DE">
              <w:rPr>
                <w:rFonts w:ascii="Times New Roman" w:hAnsi="Times New Roman" w:cs="Times New Roman"/>
                <w:bCs/>
                <w:color w:val="000000" w:themeColor="text1"/>
                <w:szCs w:val="32"/>
              </w:rPr>
              <w:t>声环境》（</w:t>
            </w:r>
            <w:r w:rsidRPr="007159DE">
              <w:rPr>
                <w:rFonts w:ascii="Times New Roman" w:hAnsi="Times New Roman" w:cs="Times New Roman"/>
                <w:bCs/>
                <w:color w:val="000000" w:themeColor="text1"/>
                <w:szCs w:val="32"/>
              </w:rPr>
              <w:t>HJ2.4-2021</w:t>
            </w:r>
            <w:r w:rsidRPr="007159DE">
              <w:rPr>
                <w:rFonts w:ascii="Times New Roman" w:hAnsi="Times New Roman" w:cs="Times New Roman"/>
                <w:bCs/>
                <w:color w:val="000000" w:themeColor="text1"/>
                <w:szCs w:val="32"/>
              </w:rPr>
              <w:t>）的要求，项目环评采用的模型为《环境影响评价技术导则</w:t>
            </w:r>
            <w:r w:rsidRPr="007159DE">
              <w:rPr>
                <w:rFonts w:ascii="Times New Roman" w:hAnsi="Times New Roman" w:cs="Times New Roman"/>
                <w:bCs/>
                <w:color w:val="000000" w:themeColor="text1"/>
                <w:szCs w:val="32"/>
              </w:rPr>
              <w:t xml:space="preserve"> </w:t>
            </w:r>
            <w:r w:rsidRPr="007159DE">
              <w:rPr>
                <w:rFonts w:ascii="Times New Roman" w:hAnsi="Times New Roman" w:cs="Times New Roman"/>
                <w:bCs/>
                <w:color w:val="000000" w:themeColor="text1"/>
                <w:szCs w:val="32"/>
              </w:rPr>
              <w:t>声环境》（</w:t>
            </w:r>
            <w:r w:rsidRPr="007159DE">
              <w:rPr>
                <w:rFonts w:ascii="Times New Roman" w:hAnsi="Times New Roman" w:cs="Times New Roman"/>
                <w:bCs/>
                <w:color w:val="000000" w:themeColor="text1"/>
                <w:szCs w:val="32"/>
              </w:rPr>
              <w:t>HJ2.4-2021</w:t>
            </w:r>
            <w:r w:rsidRPr="007159DE">
              <w:rPr>
                <w:rFonts w:ascii="Times New Roman" w:hAnsi="Times New Roman" w:cs="Times New Roman"/>
                <w:bCs/>
                <w:color w:val="000000" w:themeColor="text1"/>
                <w:szCs w:val="32"/>
              </w:rPr>
              <w:t>）附录</w:t>
            </w:r>
            <w:r w:rsidRPr="007159DE">
              <w:rPr>
                <w:rFonts w:ascii="Times New Roman" w:hAnsi="Times New Roman" w:cs="Times New Roman"/>
                <w:bCs/>
                <w:color w:val="000000" w:themeColor="text1"/>
                <w:szCs w:val="32"/>
              </w:rPr>
              <w:t>B</w:t>
            </w:r>
            <w:r w:rsidRPr="007159DE">
              <w:rPr>
                <w:rFonts w:ascii="Times New Roman" w:hAnsi="Times New Roman" w:cs="Times New Roman"/>
                <w:bCs/>
                <w:color w:val="000000" w:themeColor="text1"/>
                <w:szCs w:val="32"/>
              </w:rPr>
              <w:t>（规范性附录）中</w:t>
            </w:r>
            <w:r w:rsidRPr="007159DE">
              <w:rPr>
                <w:rFonts w:ascii="Times New Roman" w:hAnsi="Times New Roman" w:cs="Times New Roman" w:hint="eastAsia"/>
                <w:bCs/>
                <w:color w:val="000000" w:themeColor="text1"/>
                <w:szCs w:val="32"/>
              </w:rPr>
              <w:t>“</w:t>
            </w:r>
            <w:r w:rsidRPr="007159DE">
              <w:rPr>
                <w:rFonts w:ascii="Times New Roman" w:hAnsi="Times New Roman" w:cs="Times New Roman"/>
                <w:bCs/>
                <w:color w:val="000000" w:themeColor="text1"/>
                <w:szCs w:val="32"/>
              </w:rPr>
              <w:t>B.1</w:t>
            </w:r>
            <w:r w:rsidRPr="007159DE">
              <w:rPr>
                <w:rFonts w:ascii="Times New Roman" w:hAnsi="Times New Roman" w:cs="Times New Roman"/>
                <w:bCs/>
                <w:color w:val="000000" w:themeColor="text1"/>
                <w:szCs w:val="32"/>
              </w:rPr>
              <w:t>工业噪声预测计算模型</w:t>
            </w:r>
            <w:r w:rsidRPr="007159DE">
              <w:rPr>
                <w:rFonts w:ascii="Times New Roman" w:hAnsi="Times New Roman" w:cs="Times New Roman" w:hint="eastAsia"/>
                <w:bCs/>
                <w:color w:val="000000" w:themeColor="text1"/>
                <w:szCs w:val="32"/>
              </w:rPr>
              <w:t>”</w:t>
            </w:r>
            <w:r w:rsidRPr="007159DE">
              <w:rPr>
                <w:rFonts w:ascii="Times New Roman" w:hAnsi="Times New Roman" w:cs="Times New Roman"/>
                <w:bCs/>
                <w:color w:val="000000" w:themeColor="text1"/>
                <w:szCs w:val="32"/>
              </w:rPr>
              <w:t>。</w:t>
            </w:r>
          </w:p>
          <w:p w14:paraId="7053B752" w14:textId="00027217" w:rsidR="00390B68" w:rsidRPr="007159DE" w:rsidRDefault="0028359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2</w:t>
            </w:r>
            <w:r w:rsidRPr="007159DE">
              <w:rPr>
                <w:rFonts w:ascii="Times New Roman" w:hAnsi="Times New Roman" w:cs="Times New Roman" w:hint="eastAsia"/>
                <w:bCs/>
                <w:color w:val="000000" w:themeColor="text1"/>
                <w:szCs w:val="32"/>
              </w:rPr>
              <w:t>、</w:t>
            </w:r>
            <w:r w:rsidR="009A075C" w:rsidRPr="007159DE">
              <w:rPr>
                <w:rFonts w:ascii="Times New Roman" w:hAnsi="Times New Roman" w:cs="Times New Roman"/>
                <w:bCs/>
                <w:color w:val="000000" w:themeColor="text1"/>
                <w:szCs w:val="32"/>
              </w:rPr>
              <w:t>预测参数</w:t>
            </w:r>
            <w:r w:rsidR="00923E19" w:rsidRPr="007159DE">
              <w:rPr>
                <w:rFonts w:ascii="Times New Roman" w:hAnsi="Times New Roman" w:cs="Times New Roman" w:hint="eastAsia"/>
                <w:bCs/>
                <w:color w:val="000000" w:themeColor="text1"/>
                <w:szCs w:val="32"/>
              </w:rPr>
              <w:t>及时段</w:t>
            </w:r>
          </w:p>
          <w:p w14:paraId="56ACBC99" w14:textId="3358292B" w:rsidR="00390B68" w:rsidRPr="007159DE" w:rsidRDefault="009A075C">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本项目噪声污染源见上表</w:t>
            </w:r>
            <w:r w:rsidRPr="007159DE">
              <w:rPr>
                <w:rFonts w:ascii="Times New Roman" w:hAnsi="Times New Roman" w:cs="Times New Roman"/>
                <w:bCs/>
                <w:color w:val="000000" w:themeColor="text1"/>
                <w:szCs w:val="32"/>
              </w:rPr>
              <w:t>4-</w:t>
            </w:r>
            <w:r w:rsidR="00C62290" w:rsidRPr="007159DE">
              <w:rPr>
                <w:rFonts w:ascii="Times New Roman" w:hAnsi="Times New Roman" w:cs="Times New Roman" w:hint="eastAsia"/>
                <w:bCs/>
                <w:color w:val="000000" w:themeColor="text1"/>
                <w:szCs w:val="32"/>
              </w:rPr>
              <w:t>8</w:t>
            </w:r>
            <w:r w:rsidR="007C353D">
              <w:rPr>
                <w:rFonts w:ascii="Times New Roman" w:hAnsi="Times New Roman" w:cs="Times New Roman" w:hint="eastAsia"/>
                <w:bCs/>
                <w:color w:val="000000" w:themeColor="text1"/>
                <w:szCs w:val="32"/>
              </w:rPr>
              <w:t>、</w:t>
            </w:r>
            <w:r w:rsidR="007C353D">
              <w:rPr>
                <w:rFonts w:ascii="Times New Roman" w:hAnsi="Times New Roman" w:cs="Times New Roman" w:hint="eastAsia"/>
                <w:bCs/>
                <w:color w:val="000000" w:themeColor="text1"/>
                <w:szCs w:val="32"/>
              </w:rPr>
              <w:t>4-9</w:t>
            </w:r>
            <w:r w:rsidR="00923E19" w:rsidRPr="007159DE">
              <w:rPr>
                <w:rFonts w:ascii="Times New Roman" w:hAnsi="Times New Roman" w:cs="Times New Roman" w:hint="eastAsia"/>
                <w:bCs/>
                <w:color w:val="000000" w:themeColor="text1"/>
                <w:szCs w:val="32"/>
              </w:rPr>
              <w:t>，本项目夜间设备不运行，故预测时段为昼间。</w:t>
            </w:r>
          </w:p>
          <w:p w14:paraId="21A14A6C" w14:textId="4E893415" w:rsidR="00390B68" w:rsidRPr="007159DE" w:rsidRDefault="0028359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3</w:t>
            </w:r>
            <w:r w:rsidRPr="007159DE">
              <w:rPr>
                <w:rFonts w:ascii="Times New Roman" w:hAnsi="Times New Roman" w:cs="Times New Roman" w:hint="eastAsia"/>
                <w:bCs/>
                <w:color w:val="000000" w:themeColor="text1"/>
                <w:szCs w:val="32"/>
              </w:rPr>
              <w:t>、</w:t>
            </w:r>
            <w:r w:rsidR="009A075C" w:rsidRPr="007159DE">
              <w:rPr>
                <w:rFonts w:ascii="Times New Roman" w:hAnsi="Times New Roman" w:cs="Times New Roman"/>
                <w:bCs/>
                <w:color w:val="000000" w:themeColor="text1"/>
                <w:szCs w:val="32"/>
              </w:rPr>
              <w:t>预测结果</w:t>
            </w:r>
          </w:p>
          <w:p w14:paraId="43B0D7BE" w14:textId="7B03E4EE" w:rsidR="00390B68" w:rsidRPr="007159DE" w:rsidRDefault="009A075C">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通过预测模型计算，项目厂界噪声预测结果与达标分析见</w:t>
            </w:r>
            <w:r w:rsidR="00AF37BB" w:rsidRPr="007159DE">
              <w:rPr>
                <w:rFonts w:ascii="Times New Roman" w:hAnsi="Times New Roman" w:cs="Times New Roman" w:hint="eastAsia"/>
                <w:bCs/>
                <w:color w:val="000000" w:themeColor="text1"/>
                <w:szCs w:val="32"/>
              </w:rPr>
              <w:t>下</w:t>
            </w:r>
            <w:r w:rsidRPr="007159DE">
              <w:rPr>
                <w:rFonts w:ascii="Times New Roman" w:hAnsi="Times New Roman" w:cs="Times New Roman" w:hint="eastAsia"/>
                <w:bCs/>
                <w:color w:val="000000" w:themeColor="text1"/>
                <w:szCs w:val="32"/>
              </w:rPr>
              <w:t>表</w:t>
            </w:r>
            <w:r w:rsidRPr="007159DE">
              <w:rPr>
                <w:rFonts w:ascii="Times New Roman" w:hAnsi="Times New Roman" w:cs="Times New Roman"/>
                <w:bCs/>
                <w:color w:val="000000" w:themeColor="text1"/>
                <w:szCs w:val="32"/>
              </w:rPr>
              <w:t>。</w:t>
            </w:r>
          </w:p>
          <w:p w14:paraId="72516AF0" w14:textId="374D5251" w:rsidR="00390B68" w:rsidRPr="007159DE" w:rsidRDefault="009A075C">
            <w:pPr>
              <w:adjustRightInd w:val="0"/>
              <w:snapToGrid w:val="0"/>
              <w:jc w:val="center"/>
              <w:rPr>
                <w:rFonts w:ascii="Times New Roman" w:eastAsia="黑体" w:hAnsi="Times New Roman"/>
                <w:bCs/>
                <w:color w:val="000000" w:themeColor="text1"/>
                <w:sz w:val="21"/>
              </w:rPr>
            </w:pPr>
            <w:r w:rsidRPr="007159DE">
              <w:rPr>
                <w:rFonts w:ascii="Times New Roman" w:eastAsia="黑体" w:hAnsi="Times New Roman" w:hint="eastAsia"/>
                <w:bCs/>
                <w:color w:val="000000" w:themeColor="text1"/>
                <w:sz w:val="21"/>
              </w:rPr>
              <w:t>表</w:t>
            </w:r>
            <w:r w:rsidRPr="007159DE">
              <w:rPr>
                <w:rFonts w:ascii="Times New Roman" w:eastAsia="黑体" w:hAnsi="Times New Roman"/>
                <w:bCs/>
                <w:color w:val="000000" w:themeColor="text1"/>
                <w:sz w:val="21"/>
              </w:rPr>
              <w:t>4</w:t>
            </w:r>
            <w:r w:rsidRPr="007159DE">
              <w:rPr>
                <w:rFonts w:ascii="Times New Roman" w:eastAsia="黑体" w:hAnsi="Times New Roman" w:hint="eastAsia"/>
                <w:bCs/>
                <w:color w:val="000000" w:themeColor="text1"/>
                <w:sz w:val="21"/>
              </w:rPr>
              <w:t>-</w:t>
            </w:r>
            <w:r w:rsidR="007C353D">
              <w:rPr>
                <w:rFonts w:ascii="Times New Roman" w:eastAsia="黑体" w:hAnsi="Times New Roman" w:hint="eastAsia"/>
                <w:bCs/>
                <w:color w:val="000000" w:themeColor="text1"/>
                <w:sz w:val="21"/>
              </w:rPr>
              <w:t>10</w:t>
            </w:r>
            <w:r w:rsidRPr="007159DE">
              <w:rPr>
                <w:rFonts w:ascii="Times New Roman" w:eastAsia="黑体" w:hAnsi="Times New Roman"/>
                <w:bCs/>
                <w:color w:val="000000" w:themeColor="text1"/>
                <w:sz w:val="21"/>
              </w:rPr>
              <w:t xml:space="preserve"> </w:t>
            </w:r>
            <w:r w:rsidRPr="007159DE">
              <w:rPr>
                <w:rFonts w:ascii="Times New Roman" w:eastAsia="黑体" w:hAnsi="Times New Roman"/>
                <w:bCs/>
                <w:color w:val="000000" w:themeColor="text1"/>
                <w:sz w:val="21"/>
              </w:rPr>
              <w:t>厂界噪声预测结果与达标分析表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022"/>
              <w:gridCol w:w="850"/>
              <w:gridCol w:w="851"/>
              <w:gridCol w:w="567"/>
              <w:gridCol w:w="1276"/>
              <w:gridCol w:w="1429"/>
              <w:gridCol w:w="1027"/>
              <w:gridCol w:w="966"/>
            </w:tblGrid>
            <w:tr w:rsidR="0094750B" w:rsidRPr="007159DE" w14:paraId="00F477B7" w14:textId="77777777" w:rsidTr="00E069AC">
              <w:trPr>
                <w:trHeight w:hRule="exact" w:val="590"/>
                <w:jc w:val="center"/>
              </w:trPr>
              <w:tc>
                <w:tcPr>
                  <w:tcW w:w="1022" w:type="dxa"/>
                  <w:vMerge w:val="restart"/>
                  <w:vAlign w:val="center"/>
                </w:tcPr>
                <w:p w14:paraId="3208D6BC" w14:textId="77777777" w:rsidR="00390B68" w:rsidRPr="007159DE" w:rsidRDefault="009A075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b/>
                      <w:color w:val="000000" w:themeColor="text1"/>
                      <w:sz w:val="18"/>
                      <w:szCs w:val="21"/>
                    </w:rPr>
                    <w:t>预测方位</w:t>
                  </w:r>
                </w:p>
              </w:tc>
              <w:tc>
                <w:tcPr>
                  <w:tcW w:w="2268" w:type="dxa"/>
                  <w:gridSpan w:val="3"/>
                  <w:vAlign w:val="center"/>
                </w:tcPr>
                <w:p w14:paraId="1822B0E2" w14:textId="77777777" w:rsidR="00390B68" w:rsidRPr="007159DE" w:rsidRDefault="009A075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b/>
                      <w:color w:val="000000" w:themeColor="text1"/>
                      <w:sz w:val="18"/>
                      <w:szCs w:val="21"/>
                    </w:rPr>
                    <w:t>空间相对位置</w:t>
                  </w:r>
                  <w:r w:rsidRPr="007159DE">
                    <w:rPr>
                      <w:rFonts w:ascii="Times New Roman" w:hAnsi="Times New Roman" w:cs="Times New Roman"/>
                      <w:b/>
                      <w:color w:val="000000" w:themeColor="text1"/>
                      <w:sz w:val="18"/>
                      <w:szCs w:val="21"/>
                    </w:rPr>
                    <w:t>/m</w:t>
                  </w:r>
                </w:p>
              </w:tc>
              <w:tc>
                <w:tcPr>
                  <w:tcW w:w="1276" w:type="dxa"/>
                  <w:vMerge w:val="restart"/>
                  <w:vAlign w:val="center"/>
                </w:tcPr>
                <w:p w14:paraId="05E885A1" w14:textId="77777777" w:rsidR="00390B68" w:rsidRPr="007159DE" w:rsidRDefault="009A075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b/>
                      <w:color w:val="000000" w:themeColor="text1"/>
                      <w:sz w:val="18"/>
                      <w:szCs w:val="21"/>
                    </w:rPr>
                    <w:t>时段</w:t>
                  </w:r>
                </w:p>
              </w:tc>
              <w:tc>
                <w:tcPr>
                  <w:tcW w:w="1429" w:type="dxa"/>
                  <w:vMerge w:val="restart"/>
                  <w:vAlign w:val="center"/>
                </w:tcPr>
                <w:p w14:paraId="445B1574" w14:textId="77777777" w:rsidR="00390B68" w:rsidRPr="007159DE" w:rsidRDefault="009A075C" w:rsidP="00E069AC">
                  <w:pPr>
                    <w:adjustRightInd w:val="0"/>
                    <w:snapToGrid w:val="0"/>
                    <w:jc w:val="center"/>
                    <w:rPr>
                      <w:rFonts w:ascii="Times New Roman" w:hAnsi="Times New Roman" w:cs="Times New Roman"/>
                      <w:b/>
                      <w:color w:val="000000" w:themeColor="text1"/>
                      <w:sz w:val="18"/>
                      <w:szCs w:val="21"/>
                    </w:rPr>
                  </w:pPr>
                  <w:r w:rsidRPr="007159DE">
                    <w:rPr>
                      <w:rFonts w:ascii="Times New Roman" w:hAnsi="Times New Roman" w:cs="Times New Roman" w:hint="eastAsia"/>
                      <w:b/>
                      <w:color w:val="000000" w:themeColor="text1"/>
                      <w:sz w:val="18"/>
                      <w:szCs w:val="21"/>
                    </w:rPr>
                    <w:t>贡献</w:t>
                  </w:r>
                  <w:r w:rsidRPr="007159DE">
                    <w:rPr>
                      <w:rFonts w:ascii="Times New Roman" w:hAnsi="Times New Roman" w:cs="Times New Roman"/>
                      <w:b/>
                      <w:color w:val="000000" w:themeColor="text1"/>
                      <w:sz w:val="18"/>
                      <w:szCs w:val="21"/>
                    </w:rPr>
                    <w:t>值</w:t>
                  </w:r>
                  <w:r w:rsidRPr="007159DE">
                    <w:rPr>
                      <w:rFonts w:ascii="Times New Roman" w:hAnsi="Times New Roman" w:cs="Times New Roman"/>
                      <w:b/>
                      <w:color w:val="000000" w:themeColor="text1"/>
                      <w:sz w:val="18"/>
                      <w:szCs w:val="21"/>
                    </w:rPr>
                    <w:t>dB(A)</w:t>
                  </w:r>
                </w:p>
              </w:tc>
              <w:tc>
                <w:tcPr>
                  <w:tcW w:w="1027" w:type="dxa"/>
                  <w:vMerge w:val="restart"/>
                  <w:vAlign w:val="center"/>
                </w:tcPr>
                <w:p w14:paraId="7552E42B" w14:textId="77777777" w:rsidR="00390B68" w:rsidRPr="007159DE" w:rsidRDefault="009A075C" w:rsidP="00E069AC">
                  <w:pPr>
                    <w:adjustRightInd w:val="0"/>
                    <w:snapToGrid w:val="0"/>
                    <w:jc w:val="center"/>
                    <w:rPr>
                      <w:rFonts w:ascii="Times New Roman" w:hAnsi="Times New Roman" w:cs="Times New Roman"/>
                      <w:b/>
                      <w:color w:val="000000" w:themeColor="text1"/>
                      <w:sz w:val="18"/>
                      <w:szCs w:val="21"/>
                    </w:rPr>
                  </w:pPr>
                  <w:r w:rsidRPr="007159DE">
                    <w:rPr>
                      <w:rFonts w:ascii="Times New Roman" w:hAnsi="Times New Roman" w:cs="Times New Roman"/>
                      <w:b/>
                      <w:color w:val="000000" w:themeColor="text1"/>
                      <w:sz w:val="18"/>
                      <w:szCs w:val="21"/>
                    </w:rPr>
                    <w:t>标准</w:t>
                  </w:r>
                </w:p>
                <w:p w14:paraId="08084E72" w14:textId="77777777" w:rsidR="00390B68" w:rsidRPr="007159DE" w:rsidRDefault="009A075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b/>
                      <w:color w:val="000000" w:themeColor="text1"/>
                      <w:sz w:val="18"/>
                      <w:szCs w:val="21"/>
                    </w:rPr>
                    <w:t>限值</w:t>
                  </w:r>
                  <w:r w:rsidRPr="007159DE">
                    <w:rPr>
                      <w:rFonts w:ascii="Times New Roman" w:hAnsi="Times New Roman" w:cs="Times New Roman"/>
                      <w:b/>
                      <w:color w:val="000000" w:themeColor="text1"/>
                      <w:sz w:val="18"/>
                      <w:szCs w:val="21"/>
                    </w:rPr>
                    <w:t>dB(A)</w:t>
                  </w:r>
                </w:p>
              </w:tc>
              <w:tc>
                <w:tcPr>
                  <w:tcW w:w="966" w:type="dxa"/>
                  <w:vMerge w:val="restart"/>
                  <w:vAlign w:val="center"/>
                </w:tcPr>
                <w:p w14:paraId="41B6129A" w14:textId="77777777" w:rsidR="00390B68" w:rsidRPr="007159DE" w:rsidRDefault="009A075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b/>
                      <w:color w:val="000000" w:themeColor="text1"/>
                      <w:sz w:val="18"/>
                      <w:szCs w:val="21"/>
                    </w:rPr>
                    <w:t>达标情况</w:t>
                  </w:r>
                </w:p>
              </w:tc>
            </w:tr>
            <w:tr w:rsidR="0094750B" w:rsidRPr="007159DE" w14:paraId="7F775C8C" w14:textId="77777777" w:rsidTr="00E069AC">
              <w:trPr>
                <w:trHeight w:val="408"/>
                <w:jc w:val="center"/>
              </w:trPr>
              <w:tc>
                <w:tcPr>
                  <w:tcW w:w="1022" w:type="dxa"/>
                  <w:vMerge/>
                  <w:shd w:val="clear" w:color="auto" w:fill="FFFFFF"/>
                  <w:vAlign w:val="center"/>
                </w:tcPr>
                <w:p w14:paraId="3DA14BD2" w14:textId="77777777" w:rsidR="00390B68" w:rsidRPr="007159DE" w:rsidRDefault="00390B68" w:rsidP="00E069AC">
                  <w:pPr>
                    <w:adjustRightInd w:val="0"/>
                    <w:snapToGrid w:val="0"/>
                    <w:jc w:val="center"/>
                    <w:rPr>
                      <w:rFonts w:ascii="Times New Roman" w:hAnsi="Times New Roman" w:cs="Times New Roman"/>
                      <w:color w:val="000000" w:themeColor="text1"/>
                      <w:sz w:val="18"/>
                      <w:szCs w:val="21"/>
                    </w:rPr>
                  </w:pPr>
                </w:p>
              </w:tc>
              <w:tc>
                <w:tcPr>
                  <w:tcW w:w="850" w:type="dxa"/>
                  <w:shd w:val="clear" w:color="auto" w:fill="FFFFFF"/>
                  <w:vAlign w:val="center"/>
                </w:tcPr>
                <w:p w14:paraId="6FE694CC" w14:textId="77777777" w:rsidR="00390B68" w:rsidRPr="007159DE" w:rsidRDefault="009A075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color w:val="000000" w:themeColor="text1"/>
                      <w:sz w:val="18"/>
                      <w:szCs w:val="21"/>
                    </w:rPr>
                    <w:t>X</w:t>
                  </w:r>
                </w:p>
              </w:tc>
              <w:tc>
                <w:tcPr>
                  <w:tcW w:w="851" w:type="dxa"/>
                  <w:shd w:val="clear" w:color="auto" w:fill="FFFFFF"/>
                  <w:vAlign w:val="center"/>
                </w:tcPr>
                <w:p w14:paraId="7BE755C9" w14:textId="77777777" w:rsidR="00390B68" w:rsidRPr="007159DE" w:rsidRDefault="009A075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color w:val="000000" w:themeColor="text1"/>
                      <w:sz w:val="18"/>
                      <w:szCs w:val="21"/>
                    </w:rPr>
                    <w:t>Y</w:t>
                  </w:r>
                </w:p>
              </w:tc>
              <w:tc>
                <w:tcPr>
                  <w:tcW w:w="567" w:type="dxa"/>
                  <w:shd w:val="clear" w:color="auto" w:fill="FFFFFF"/>
                  <w:vAlign w:val="center"/>
                </w:tcPr>
                <w:p w14:paraId="74D2EDA3" w14:textId="77777777" w:rsidR="00390B68" w:rsidRPr="007159DE" w:rsidRDefault="009A075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color w:val="000000" w:themeColor="text1"/>
                      <w:sz w:val="18"/>
                      <w:szCs w:val="21"/>
                    </w:rPr>
                    <w:t>Z</w:t>
                  </w:r>
                </w:p>
              </w:tc>
              <w:tc>
                <w:tcPr>
                  <w:tcW w:w="1276" w:type="dxa"/>
                  <w:vMerge/>
                  <w:shd w:val="clear" w:color="auto" w:fill="FFFFFF"/>
                  <w:vAlign w:val="center"/>
                </w:tcPr>
                <w:p w14:paraId="5AF37C86" w14:textId="77777777" w:rsidR="00390B68" w:rsidRPr="007159DE" w:rsidRDefault="00390B68" w:rsidP="00E069AC">
                  <w:pPr>
                    <w:adjustRightInd w:val="0"/>
                    <w:snapToGrid w:val="0"/>
                    <w:jc w:val="center"/>
                    <w:rPr>
                      <w:rFonts w:ascii="Times New Roman" w:hAnsi="Times New Roman" w:cs="Times New Roman"/>
                      <w:color w:val="000000" w:themeColor="text1"/>
                      <w:sz w:val="18"/>
                      <w:szCs w:val="21"/>
                    </w:rPr>
                  </w:pPr>
                </w:p>
              </w:tc>
              <w:tc>
                <w:tcPr>
                  <w:tcW w:w="1429" w:type="dxa"/>
                  <w:vMerge/>
                  <w:shd w:val="clear" w:color="auto" w:fill="FFFFFF"/>
                  <w:vAlign w:val="center"/>
                </w:tcPr>
                <w:p w14:paraId="49FD19B0" w14:textId="77777777" w:rsidR="00390B68" w:rsidRPr="007159DE" w:rsidRDefault="00390B68" w:rsidP="00E069AC">
                  <w:pPr>
                    <w:adjustRightInd w:val="0"/>
                    <w:snapToGrid w:val="0"/>
                    <w:jc w:val="center"/>
                    <w:rPr>
                      <w:rFonts w:ascii="Times New Roman" w:hAnsi="Times New Roman" w:cs="Times New Roman"/>
                      <w:color w:val="000000" w:themeColor="text1"/>
                      <w:sz w:val="18"/>
                      <w:szCs w:val="21"/>
                    </w:rPr>
                  </w:pPr>
                </w:p>
              </w:tc>
              <w:tc>
                <w:tcPr>
                  <w:tcW w:w="1027" w:type="dxa"/>
                  <w:vMerge/>
                  <w:shd w:val="clear" w:color="auto" w:fill="FFFFFF"/>
                  <w:vAlign w:val="center"/>
                </w:tcPr>
                <w:p w14:paraId="0DCF5C31" w14:textId="77777777" w:rsidR="00390B68" w:rsidRPr="007159DE" w:rsidRDefault="00390B68" w:rsidP="00E069AC">
                  <w:pPr>
                    <w:adjustRightInd w:val="0"/>
                    <w:snapToGrid w:val="0"/>
                    <w:jc w:val="center"/>
                    <w:rPr>
                      <w:rFonts w:ascii="Times New Roman" w:hAnsi="Times New Roman" w:cs="Times New Roman"/>
                      <w:color w:val="000000" w:themeColor="text1"/>
                      <w:sz w:val="18"/>
                      <w:szCs w:val="21"/>
                    </w:rPr>
                  </w:pPr>
                </w:p>
              </w:tc>
              <w:tc>
                <w:tcPr>
                  <w:tcW w:w="966" w:type="dxa"/>
                  <w:vMerge/>
                  <w:shd w:val="clear" w:color="auto" w:fill="FFFFFF"/>
                  <w:vAlign w:val="center"/>
                </w:tcPr>
                <w:p w14:paraId="671082D0" w14:textId="77777777" w:rsidR="00390B68" w:rsidRPr="007159DE" w:rsidRDefault="00390B68" w:rsidP="00E069AC">
                  <w:pPr>
                    <w:adjustRightInd w:val="0"/>
                    <w:snapToGrid w:val="0"/>
                    <w:jc w:val="center"/>
                    <w:rPr>
                      <w:rFonts w:ascii="Times New Roman" w:hAnsi="Times New Roman" w:cs="Times New Roman"/>
                      <w:color w:val="000000" w:themeColor="text1"/>
                      <w:sz w:val="18"/>
                      <w:szCs w:val="21"/>
                    </w:rPr>
                  </w:pPr>
                </w:p>
              </w:tc>
            </w:tr>
            <w:tr w:rsidR="0094750B" w:rsidRPr="007159DE" w14:paraId="36B7D3D4" w14:textId="77777777" w:rsidTr="00E069AC">
              <w:trPr>
                <w:jc w:val="center"/>
              </w:trPr>
              <w:tc>
                <w:tcPr>
                  <w:tcW w:w="1022" w:type="dxa"/>
                  <w:shd w:val="clear" w:color="auto" w:fill="FFFFFF"/>
                  <w:vAlign w:val="center"/>
                </w:tcPr>
                <w:p w14:paraId="212651C9" w14:textId="77777777" w:rsidR="00390B68" w:rsidRPr="007159DE" w:rsidRDefault="009A075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hint="eastAsia"/>
                      <w:color w:val="000000" w:themeColor="text1"/>
                      <w:sz w:val="18"/>
                      <w:szCs w:val="21"/>
                    </w:rPr>
                    <w:t>厂区东侧</w:t>
                  </w:r>
                </w:p>
              </w:tc>
              <w:tc>
                <w:tcPr>
                  <w:tcW w:w="850" w:type="dxa"/>
                  <w:shd w:val="clear" w:color="auto" w:fill="FFFFFF"/>
                  <w:vAlign w:val="center"/>
                </w:tcPr>
                <w:p w14:paraId="561C4749" w14:textId="644AB167" w:rsidR="00390B68" w:rsidRPr="007159DE" w:rsidRDefault="00174186"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hint="eastAsia"/>
                      <w:color w:val="000000" w:themeColor="text1"/>
                      <w:sz w:val="18"/>
                      <w:szCs w:val="21"/>
                    </w:rPr>
                    <w:t>171.83</w:t>
                  </w:r>
                </w:p>
              </w:tc>
              <w:tc>
                <w:tcPr>
                  <w:tcW w:w="851" w:type="dxa"/>
                  <w:shd w:val="clear" w:color="auto" w:fill="FFFFFF"/>
                  <w:vAlign w:val="center"/>
                </w:tcPr>
                <w:p w14:paraId="15E7AF5D" w14:textId="75780433" w:rsidR="00390B68" w:rsidRPr="007159DE" w:rsidRDefault="00174186"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hint="eastAsia"/>
                      <w:color w:val="000000" w:themeColor="text1"/>
                      <w:sz w:val="18"/>
                      <w:szCs w:val="21"/>
                    </w:rPr>
                    <w:t>60.58</w:t>
                  </w:r>
                </w:p>
              </w:tc>
              <w:tc>
                <w:tcPr>
                  <w:tcW w:w="567" w:type="dxa"/>
                  <w:shd w:val="clear" w:color="auto" w:fill="FFFFFF"/>
                  <w:vAlign w:val="center"/>
                </w:tcPr>
                <w:p w14:paraId="743F2F37" w14:textId="4AF83014" w:rsidR="00390B68" w:rsidRPr="007159DE" w:rsidRDefault="004341C8"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color w:val="000000" w:themeColor="text1"/>
                      <w:sz w:val="18"/>
                      <w:szCs w:val="21"/>
                    </w:rPr>
                    <w:t>1.2</w:t>
                  </w:r>
                </w:p>
              </w:tc>
              <w:tc>
                <w:tcPr>
                  <w:tcW w:w="1276" w:type="dxa"/>
                  <w:shd w:val="clear" w:color="auto" w:fill="FFFFFF"/>
                  <w:vAlign w:val="center"/>
                </w:tcPr>
                <w:p w14:paraId="3703462B" w14:textId="64705C57" w:rsidR="00390B68" w:rsidRPr="007159DE" w:rsidRDefault="009A075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color w:val="000000" w:themeColor="text1"/>
                      <w:sz w:val="18"/>
                      <w:szCs w:val="21"/>
                    </w:rPr>
                    <w:t>昼间</w:t>
                  </w:r>
                </w:p>
              </w:tc>
              <w:tc>
                <w:tcPr>
                  <w:tcW w:w="1429" w:type="dxa"/>
                  <w:shd w:val="clear" w:color="auto" w:fill="FFFFFF"/>
                  <w:vAlign w:val="center"/>
                </w:tcPr>
                <w:p w14:paraId="13A7BCC3" w14:textId="4D5166B7" w:rsidR="00390B68" w:rsidRPr="007159DE" w:rsidRDefault="00174186"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hint="eastAsia"/>
                      <w:color w:val="000000" w:themeColor="text1"/>
                      <w:sz w:val="18"/>
                      <w:szCs w:val="21"/>
                    </w:rPr>
                    <w:t>40.9</w:t>
                  </w:r>
                  <w:r w:rsidR="00516CA9">
                    <w:rPr>
                      <w:rFonts w:ascii="Times New Roman" w:hAnsi="Times New Roman" w:cs="Times New Roman" w:hint="eastAsia"/>
                      <w:color w:val="000000" w:themeColor="text1"/>
                      <w:sz w:val="18"/>
                      <w:szCs w:val="21"/>
                    </w:rPr>
                    <w:t>1</w:t>
                  </w:r>
                </w:p>
              </w:tc>
              <w:tc>
                <w:tcPr>
                  <w:tcW w:w="1027" w:type="dxa"/>
                  <w:shd w:val="clear" w:color="auto" w:fill="FFFFFF"/>
                  <w:vAlign w:val="center"/>
                </w:tcPr>
                <w:p w14:paraId="25012FDA" w14:textId="3729265C" w:rsidR="00390B68" w:rsidRPr="007159DE" w:rsidRDefault="007D1595"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hint="eastAsia"/>
                      <w:color w:val="000000" w:themeColor="text1"/>
                      <w:sz w:val="18"/>
                      <w:szCs w:val="21"/>
                    </w:rPr>
                    <w:t>55</w:t>
                  </w:r>
                </w:p>
              </w:tc>
              <w:tc>
                <w:tcPr>
                  <w:tcW w:w="966" w:type="dxa"/>
                  <w:shd w:val="clear" w:color="auto" w:fill="FFFFFF"/>
                  <w:vAlign w:val="center"/>
                </w:tcPr>
                <w:p w14:paraId="39957BB6" w14:textId="77777777" w:rsidR="00390B68" w:rsidRPr="007159DE" w:rsidRDefault="009A075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color w:val="000000" w:themeColor="text1"/>
                      <w:sz w:val="18"/>
                      <w:szCs w:val="21"/>
                    </w:rPr>
                    <w:t>达标</w:t>
                  </w:r>
                </w:p>
              </w:tc>
            </w:tr>
            <w:tr w:rsidR="0094750B" w:rsidRPr="007159DE" w14:paraId="4CD5C535" w14:textId="77777777" w:rsidTr="00E069AC">
              <w:trPr>
                <w:jc w:val="center"/>
              </w:trPr>
              <w:tc>
                <w:tcPr>
                  <w:tcW w:w="1022" w:type="dxa"/>
                  <w:shd w:val="clear" w:color="auto" w:fill="FFFFFF"/>
                  <w:vAlign w:val="center"/>
                </w:tcPr>
                <w:p w14:paraId="45463645" w14:textId="77777777" w:rsidR="00E069AC" w:rsidRPr="007159DE" w:rsidRDefault="00E069A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hint="eastAsia"/>
                      <w:color w:val="000000" w:themeColor="text1"/>
                      <w:sz w:val="18"/>
                      <w:szCs w:val="21"/>
                    </w:rPr>
                    <w:t>厂区南侧</w:t>
                  </w:r>
                </w:p>
              </w:tc>
              <w:tc>
                <w:tcPr>
                  <w:tcW w:w="850" w:type="dxa"/>
                  <w:shd w:val="clear" w:color="auto" w:fill="FFFFFF"/>
                  <w:vAlign w:val="center"/>
                </w:tcPr>
                <w:p w14:paraId="319CCF22" w14:textId="04AFDA9A" w:rsidR="00E069AC" w:rsidRPr="007159DE" w:rsidRDefault="00174186"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hint="eastAsia"/>
                      <w:color w:val="000000" w:themeColor="text1"/>
                      <w:sz w:val="18"/>
                      <w:szCs w:val="21"/>
                    </w:rPr>
                    <w:t>143.28</w:t>
                  </w:r>
                </w:p>
              </w:tc>
              <w:tc>
                <w:tcPr>
                  <w:tcW w:w="851" w:type="dxa"/>
                  <w:shd w:val="clear" w:color="auto" w:fill="FFFFFF"/>
                  <w:vAlign w:val="center"/>
                </w:tcPr>
                <w:p w14:paraId="67C30B90" w14:textId="015A22D8" w:rsidR="00E069AC" w:rsidRPr="007159DE" w:rsidRDefault="00174186"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hint="eastAsia"/>
                      <w:color w:val="000000" w:themeColor="text1"/>
                      <w:sz w:val="18"/>
                      <w:szCs w:val="21"/>
                    </w:rPr>
                    <w:t>57.96</w:t>
                  </w:r>
                </w:p>
              </w:tc>
              <w:tc>
                <w:tcPr>
                  <w:tcW w:w="567" w:type="dxa"/>
                  <w:shd w:val="clear" w:color="auto" w:fill="FFFFFF"/>
                  <w:vAlign w:val="center"/>
                </w:tcPr>
                <w:p w14:paraId="409F86B4" w14:textId="352DA1C3" w:rsidR="00E069AC" w:rsidRPr="007159DE" w:rsidRDefault="00E069A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color w:val="000000" w:themeColor="text1"/>
                      <w:sz w:val="18"/>
                      <w:szCs w:val="21"/>
                    </w:rPr>
                    <w:t>1.2</w:t>
                  </w:r>
                </w:p>
              </w:tc>
              <w:tc>
                <w:tcPr>
                  <w:tcW w:w="1276" w:type="dxa"/>
                  <w:shd w:val="clear" w:color="auto" w:fill="FFFFFF"/>
                  <w:vAlign w:val="center"/>
                </w:tcPr>
                <w:p w14:paraId="42FF76BD" w14:textId="751A8712" w:rsidR="00E069AC" w:rsidRPr="007159DE" w:rsidRDefault="00E069A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color w:val="000000" w:themeColor="text1"/>
                      <w:sz w:val="18"/>
                      <w:szCs w:val="21"/>
                    </w:rPr>
                    <w:t>昼间</w:t>
                  </w:r>
                </w:p>
              </w:tc>
              <w:tc>
                <w:tcPr>
                  <w:tcW w:w="1429" w:type="dxa"/>
                  <w:shd w:val="clear" w:color="auto" w:fill="FFFFFF"/>
                  <w:vAlign w:val="center"/>
                </w:tcPr>
                <w:p w14:paraId="5D7B1836" w14:textId="480E8156" w:rsidR="00E069AC" w:rsidRPr="007159DE" w:rsidRDefault="00174186"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hint="eastAsia"/>
                      <w:color w:val="000000" w:themeColor="text1"/>
                      <w:sz w:val="18"/>
                      <w:szCs w:val="21"/>
                    </w:rPr>
                    <w:t>53.8</w:t>
                  </w:r>
                  <w:r w:rsidR="00516CA9">
                    <w:rPr>
                      <w:rFonts w:ascii="Times New Roman" w:hAnsi="Times New Roman" w:cs="Times New Roman" w:hint="eastAsia"/>
                      <w:color w:val="000000" w:themeColor="text1"/>
                      <w:sz w:val="18"/>
                      <w:szCs w:val="21"/>
                    </w:rPr>
                    <w:t>8</w:t>
                  </w:r>
                </w:p>
              </w:tc>
              <w:tc>
                <w:tcPr>
                  <w:tcW w:w="1027" w:type="dxa"/>
                  <w:shd w:val="clear" w:color="auto" w:fill="FFFFFF"/>
                  <w:vAlign w:val="center"/>
                </w:tcPr>
                <w:p w14:paraId="565CAA81" w14:textId="238FDB08" w:rsidR="00E069AC" w:rsidRPr="007159DE" w:rsidRDefault="007D1595"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hint="eastAsia"/>
                      <w:color w:val="000000" w:themeColor="text1"/>
                      <w:sz w:val="18"/>
                      <w:szCs w:val="21"/>
                    </w:rPr>
                    <w:t>55</w:t>
                  </w:r>
                </w:p>
              </w:tc>
              <w:tc>
                <w:tcPr>
                  <w:tcW w:w="966" w:type="dxa"/>
                  <w:shd w:val="clear" w:color="auto" w:fill="FFFFFF"/>
                  <w:vAlign w:val="center"/>
                </w:tcPr>
                <w:p w14:paraId="3C05FD5E" w14:textId="77777777" w:rsidR="00E069AC" w:rsidRPr="007159DE" w:rsidRDefault="00E069A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color w:val="000000" w:themeColor="text1"/>
                      <w:sz w:val="18"/>
                      <w:szCs w:val="21"/>
                    </w:rPr>
                    <w:t>达标</w:t>
                  </w:r>
                </w:p>
              </w:tc>
            </w:tr>
            <w:tr w:rsidR="0094750B" w:rsidRPr="007159DE" w14:paraId="1653A2B5" w14:textId="77777777" w:rsidTr="00E069AC">
              <w:trPr>
                <w:jc w:val="center"/>
              </w:trPr>
              <w:tc>
                <w:tcPr>
                  <w:tcW w:w="1022" w:type="dxa"/>
                  <w:shd w:val="clear" w:color="auto" w:fill="FFFFFF"/>
                  <w:vAlign w:val="center"/>
                </w:tcPr>
                <w:p w14:paraId="3FFB55B9" w14:textId="77777777" w:rsidR="00E069AC" w:rsidRPr="007159DE" w:rsidRDefault="00E069A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hint="eastAsia"/>
                      <w:color w:val="000000" w:themeColor="text1"/>
                      <w:sz w:val="18"/>
                      <w:szCs w:val="21"/>
                    </w:rPr>
                    <w:t>厂区西侧</w:t>
                  </w:r>
                </w:p>
              </w:tc>
              <w:tc>
                <w:tcPr>
                  <w:tcW w:w="850" w:type="dxa"/>
                  <w:shd w:val="clear" w:color="auto" w:fill="FFFFFF"/>
                  <w:vAlign w:val="center"/>
                </w:tcPr>
                <w:p w14:paraId="28148163" w14:textId="58A3037C" w:rsidR="00E069AC" w:rsidRPr="007159DE" w:rsidRDefault="00174186"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hint="eastAsia"/>
                      <w:color w:val="000000" w:themeColor="text1"/>
                      <w:sz w:val="18"/>
                      <w:szCs w:val="21"/>
                    </w:rPr>
                    <w:t>124.12</w:t>
                  </w:r>
                </w:p>
              </w:tc>
              <w:tc>
                <w:tcPr>
                  <w:tcW w:w="851" w:type="dxa"/>
                  <w:shd w:val="clear" w:color="auto" w:fill="FFFFFF"/>
                  <w:vAlign w:val="center"/>
                </w:tcPr>
                <w:p w14:paraId="35B46B03" w14:textId="3FEF0785" w:rsidR="00E069AC" w:rsidRPr="007159DE" w:rsidRDefault="00174186"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hint="eastAsia"/>
                      <w:color w:val="000000" w:themeColor="text1"/>
                      <w:sz w:val="18"/>
                      <w:szCs w:val="21"/>
                    </w:rPr>
                    <w:t>71.27</w:t>
                  </w:r>
                </w:p>
              </w:tc>
              <w:tc>
                <w:tcPr>
                  <w:tcW w:w="567" w:type="dxa"/>
                  <w:shd w:val="clear" w:color="auto" w:fill="FFFFFF"/>
                  <w:vAlign w:val="center"/>
                </w:tcPr>
                <w:p w14:paraId="657A26D5" w14:textId="46B5046D" w:rsidR="00E069AC" w:rsidRPr="007159DE" w:rsidRDefault="00E069A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color w:val="000000" w:themeColor="text1"/>
                      <w:sz w:val="18"/>
                      <w:szCs w:val="21"/>
                    </w:rPr>
                    <w:t>1.2</w:t>
                  </w:r>
                </w:p>
              </w:tc>
              <w:tc>
                <w:tcPr>
                  <w:tcW w:w="1276" w:type="dxa"/>
                  <w:shd w:val="clear" w:color="auto" w:fill="FFFFFF"/>
                  <w:vAlign w:val="center"/>
                </w:tcPr>
                <w:p w14:paraId="1A30A3EE" w14:textId="64EC166E" w:rsidR="00E069AC" w:rsidRPr="007159DE" w:rsidRDefault="00E069A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color w:val="000000" w:themeColor="text1"/>
                      <w:sz w:val="18"/>
                      <w:szCs w:val="21"/>
                    </w:rPr>
                    <w:t>昼间</w:t>
                  </w:r>
                </w:p>
              </w:tc>
              <w:tc>
                <w:tcPr>
                  <w:tcW w:w="1429" w:type="dxa"/>
                  <w:shd w:val="clear" w:color="auto" w:fill="FFFFFF"/>
                  <w:vAlign w:val="center"/>
                </w:tcPr>
                <w:p w14:paraId="570DA02D" w14:textId="40E35467" w:rsidR="00E069AC" w:rsidRPr="007159DE" w:rsidRDefault="00516CA9" w:rsidP="00E069AC">
                  <w:pPr>
                    <w:adjustRightInd w:val="0"/>
                    <w:snapToGrid w:val="0"/>
                    <w:jc w:val="center"/>
                    <w:rPr>
                      <w:rFonts w:ascii="Times New Roman" w:hAnsi="Times New Roman" w:cs="Times New Roman"/>
                      <w:color w:val="000000" w:themeColor="text1"/>
                      <w:sz w:val="18"/>
                      <w:szCs w:val="21"/>
                    </w:rPr>
                  </w:pPr>
                  <w:r>
                    <w:rPr>
                      <w:rFonts w:ascii="Times New Roman" w:hAnsi="Times New Roman" w:cs="Times New Roman" w:hint="eastAsia"/>
                      <w:color w:val="000000" w:themeColor="text1"/>
                      <w:sz w:val="18"/>
                      <w:szCs w:val="21"/>
                    </w:rPr>
                    <w:t>41.55</w:t>
                  </w:r>
                </w:p>
              </w:tc>
              <w:tc>
                <w:tcPr>
                  <w:tcW w:w="1027" w:type="dxa"/>
                  <w:shd w:val="clear" w:color="auto" w:fill="FFFFFF"/>
                  <w:vAlign w:val="center"/>
                </w:tcPr>
                <w:p w14:paraId="40C6B976" w14:textId="661EF34A" w:rsidR="00E069AC" w:rsidRPr="007159DE" w:rsidRDefault="007D1595"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hint="eastAsia"/>
                      <w:color w:val="000000" w:themeColor="text1"/>
                      <w:sz w:val="18"/>
                      <w:szCs w:val="21"/>
                    </w:rPr>
                    <w:t>55</w:t>
                  </w:r>
                </w:p>
              </w:tc>
              <w:tc>
                <w:tcPr>
                  <w:tcW w:w="966" w:type="dxa"/>
                  <w:shd w:val="clear" w:color="auto" w:fill="FFFFFF"/>
                  <w:vAlign w:val="center"/>
                </w:tcPr>
                <w:p w14:paraId="22C5B8EA" w14:textId="77777777" w:rsidR="00E069AC" w:rsidRPr="007159DE" w:rsidRDefault="00E069A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color w:val="000000" w:themeColor="text1"/>
                      <w:sz w:val="18"/>
                      <w:szCs w:val="21"/>
                    </w:rPr>
                    <w:t>达标</w:t>
                  </w:r>
                </w:p>
              </w:tc>
            </w:tr>
            <w:tr w:rsidR="0094750B" w:rsidRPr="007159DE" w14:paraId="19B4576C" w14:textId="77777777" w:rsidTr="00E069AC">
              <w:trPr>
                <w:jc w:val="center"/>
              </w:trPr>
              <w:tc>
                <w:tcPr>
                  <w:tcW w:w="1022" w:type="dxa"/>
                  <w:shd w:val="clear" w:color="auto" w:fill="FFFFFF"/>
                  <w:vAlign w:val="center"/>
                </w:tcPr>
                <w:p w14:paraId="2195A7FD" w14:textId="77777777" w:rsidR="00E069AC" w:rsidRPr="007159DE" w:rsidRDefault="00E069A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hint="eastAsia"/>
                      <w:color w:val="000000" w:themeColor="text1"/>
                      <w:sz w:val="18"/>
                      <w:szCs w:val="21"/>
                    </w:rPr>
                    <w:t>厂区北侧</w:t>
                  </w:r>
                </w:p>
              </w:tc>
              <w:tc>
                <w:tcPr>
                  <w:tcW w:w="850" w:type="dxa"/>
                  <w:shd w:val="clear" w:color="auto" w:fill="FFFFFF"/>
                  <w:vAlign w:val="center"/>
                </w:tcPr>
                <w:p w14:paraId="055A4B2A" w14:textId="1CC08B66" w:rsidR="00E069AC" w:rsidRPr="007159DE" w:rsidRDefault="00174186"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hint="eastAsia"/>
                      <w:color w:val="000000" w:themeColor="text1"/>
                      <w:sz w:val="18"/>
                      <w:szCs w:val="21"/>
                    </w:rPr>
                    <w:t>156.78</w:t>
                  </w:r>
                </w:p>
              </w:tc>
              <w:tc>
                <w:tcPr>
                  <w:tcW w:w="851" w:type="dxa"/>
                  <w:shd w:val="clear" w:color="auto" w:fill="FFFFFF"/>
                  <w:vAlign w:val="center"/>
                </w:tcPr>
                <w:p w14:paraId="74022AD9" w14:textId="2775B68F" w:rsidR="00E069AC" w:rsidRPr="007159DE" w:rsidRDefault="00174186"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hint="eastAsia"/>
                      <w:color w:val="000000" w:themeColor="text1"/>
                      <w:sz w:val="18"/>
                      <w:szCs w:val="21"/>
                    </w:rPr>
                    <w:t>115.81</w:t>
                  </w:r>
                </w:p>
              </w:tc>
              <w:tc>
                <w:tcPr>
                  <w:tcW w:w="567" w:type="dxa"/>
                  <w:shd w:val="clear" w:color="auto" w:fill="FFFFFF"/>
                  <w:vAlign w:val="center"/>
                </w:tcPr>
                <w:p w14:paraId="1232C790" w14:textId="701E9654" w:rsidR="00E069AC" w:rsidRPr="007159DE" w:rsidRDefault="00E069A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color w:val="000000" w:themeColor="text1"/>
                      <w:sz w:val="18"/>
                      <w:szCs w:val="21"/>
                    </w:rPr>
                    <w:t>1.2</w:t>
                  </w:r>
                </w:p>
              </w:tc>
              <w:tc>
                <w:tcPr>
                  <w:tcW w:w="1276" w:type="dxa"/>
                  <w:shd w:val="clear" w:color="auto" w:fill="FFFFFF"/>
                  <w:vAlign w:val="center"/>
                </w:tcPr>
                <w:p w14:paraId="411E9530" w14:textId="24A5EFF8" w:rsidR="00E069AC" w:rsidRPr="007159DE" w:rsidRDefault="00E069A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color w:val="000000" w:themeColor="text1"/>
                      <w:sz w:val="18"/>
                      <w:szCs w:val="21"/>
                    </w:rPr>
                    <w:t>昼间</w:t>
                  </w:r>
                </w:p>
              </w:tc>
              <w:tc>
                <w:tcPr>
                  <w:tcW w:w="1429" w:type="dxa"/>
                  <w:shd w:val="clear" w:color="auto" w:fill="FFFFFF"/>
                  <w:vAlign w:val="center"/>
                </w:tcPr>
                <w:p w14:paraId="4D4E1CEA" w14:textId="20608FD3" w:rsidR="00E069AC" w:rsidRPr="007159DE" w:rsidRDefault="00516CA9" w:rsidP="00E069AC">
                  <w:pPr>
                    <w:adjustRightInd w:val="0"/>
                    <w:snapToGrid w:val="0"/>
                    <w:jc w:val="center"/>
                    <w:rPr>
                      <w:rFonts w:ascii="Times New Roman" w:hAnsi="Times New Roman" w:cs="Times New Roman"/>
                      <w:color w:val="000000" w:themeColor="text1"/>
                      <w:sz w:val="18"/>
                      <w:szCs w:val="21"/>
                    </w:rPr>
                  </w:pPr>
                  <w:r>
                    <w:rPr>
                      <w:rFonts w:ascii="Times New Roman" w:hAnsi="Times New Roman" w:cs="Times New Roman" w:hint="eastAsia"/>
                      <w:color w:val="000000" w:themeColor="text1"/>
                      <w:sz w:val="18"/>
                      <w:szCs w:val="21"/>
                    </w:rPr>
                    <w:t>31.69</w:t>
                  </w:r>
                </w:p>
              </w:tc>
              <w:tc>
                <w:tcPr>
                  <w:tcW w:w="1027" w:type="dxa"/>
                  <w:shd w:val="clear" w:color="auto" w:fill="FFFFFF"/>
                  <w:vAlign w:val="center"/>
                </w:tcPr>
                <w:p w14:paraId="48B82BFA" w14:textId="5BE4A079" w:rsidR="00E069AC" w:rsidRPr="007159DE" w:rsidRDefault="007D1595"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hint="eastAsia"/>
                      <w:color w:val="000000" w:themeColor="text1"/>
                      <w:sz w:val="18"/>
                      <w:szCs w:val="21"/>
                    </w:rPr>
                    <w:t>55</w:t>
                  </w:r>
                </w:p>
              </w:tc>
              <w:tc>
                <w:tcPr>
                  <w:tcW w:w="966" w:type="dxa"/>
                  <w:shd w:val="clear" w:color="auto" w:fill="FFFFFF"/>
                  <w:vAlign w:val="center"/>
                </w:tcPr>
                <w:p w14:paraId="5C7BF008" w14:textId="77777777" w:rsidR="00E069AC" w:rsidRPr="007159DE" w:rsidRDefault="00E069AC" w:rsidP="00E069AC">
                  <w:pPr>
                    <w:adjustRightInd w:val="0"/>
                    <w:snapToGrid w:val="0"/>
                    <w:jc w:val="center"/>
                    <w:rPr>
                      <w:rFonts w:ascii="Times New Roman" w:hAnsi="Times New Roman" w:cs="Times New Roman"/>
                      <w:color w:val="000000" w:themeColor="text1"/>
                      <w:sz w:val="18"/>
                      <w:szCs w:val="21"/>
                    </w:rPr>
                  </w:pPr>
                  <w:r w:rsidRPr="007159DE">
                    <w:rPr>
                      <w:rFonts w:ascii="Times New Roman" w:hAnsi="Times New Roman" w:cs="Times New Roman"/>
                      <w:color w:val="000000" w:themeColor="text1"/>
                      <w:sz w:val="18"/>
                      <w:szCs w:val="21"/>
                    </w:rPr>
                    <w:t>达标</w:t>
                  </w:r>
                </w:p>
              </w:tc>
            </w:tr>
          </w:tbl>
          <w:p w14:paraId="55ED9E01" w14:textId="5568EADC" w:rsidR="00E069AC" w:rsidRPr="007159DE" w:rsidRDefault="00E069AC" w:rsidP="00E069AC">
            <w:pPr>
              <w:adjustRightInd w:val="0"/>
              <w:snapToGrid w:val="0"/>
              <w:jc w:val="center"/>
              <w:rPr>
                <w:rFonts w:ascii="Times New Roman" w:eastAsia="黑体" w:hAnsi="Times New Roman" w:cs="Times New Roman"/>
                <w:bCs/>
                <w:color w:val="000000" w:themeColor="text1"/>
                <w:sz w:val="21"/>
              </w:rPr>
            </w:pPr>
            <w:r w:rsidRPr="007159DE">
              <w:rPr>
                <w:rFonts w:ascii="Times New Roman" w:eastAsia="黑体" w:hAnsi="Times New Roman" w:cs="Times New Roman"/>
                <w:bCs/>
                <w:color w:val="000000" w:themeColor="text1"/>
                <w:sz w:val="21"/>
              </w:rPr>
              <w:t>表</w:t>
            </w:r>
            <w:r w:rsidRPr="007159DE">
              <w:rPr>
                <w:rFonts w:ascii="Times New Roman" w:eastAsia="黑体" w:hAnsi="Times New Roman" w:cs="Times New Roman"/>
                <w:bCs/>
                <w:color w:val="000000" w:themeColor="text1"/>
                <w:sz w:val="21"/>
              </w:rPr>
              <w:t>4-</w:t>
            </w:r>
            <w:r w:rsidR="00C62290" w:rsidRPr="007159DE">
              <w:rPr>
                <w:rFonts w:ascii="Times New Roman" w:eastAsia="黑体" w:hAnsi="Times New Roman" w:cs="Times New Roman" w:hint="eastAsia"/>
                <w:bCs/>
                <w:color w:val="000000" w:themeColor="text1"/>
                <w:sz w:val="21"/>
              </w:rPr>
              <w:t>1</w:t>
            </w:r>
            <w:r w:rsidR="007C353D">
              <w:rPr>
                <w:rFonts w:ascii="Times New Roman" w:eastAsia="黑体" w:hAnsi="Times New Roman" w:cs="Times New Roman" w:hint="eastAsia"/>
                <w:bCs/>
                <w:color w:val="000000" w:themeColor="text1"/>
                <w:sz w:val="21"/>
              </w:rPr>
              <w:t>1</w:t>
            </w:r>
            <w:r w:rsidRPr="007159DE">
              <w:rPr>
                <w:rFonts w:ascii="Times New Roman" w:eastAsia="黑体" w:hAnsi="Times New Roman" w:cs="Times New Roman" w:hint="eastAsia"/>
                <w:bCs/>
                <w:color w:val="000000" w:themeColor="text1"/>
                <w:sz w:val="21"/>
              </w:rPr>
              <w:t xml:space="preserve"> </w:t>
            </w:r>
            <w:r w:rsidRPr="007159DE">
              <w:rPr>
                <w:rFonts w:ascii="Times New Roman" w:eastAsia="黑体" w:hAnsi="Times New Roman" w:cs="Times New Roman"/>
                <w:bCs/>
                <w:color w:val="000000" w:themeColor="text1"/>
                <w:sz w:val="21"/>
              </w:rPr>
              <w:t>声环境保护目标噪声预测结果与达标分析表</w:t>
            </w:r>
          </w:p>
          <w:tbl>
            <w:tblPr>
              <w:tblStyle w:val="af9"/>
              <w:tblW w:w="5000" w:type="pct"/>
              <w:jc w:val="center"/>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591"/>
              <w:gridCol w:w="763"/>
              <w:gridCol w:w="677"/>
              <w:gridCol w:w="678"/>
              <w:gridCol w:w="678"/>
              <w:gridCol w:w="678"/>
              <w:gridCol w:w="678"/>
              <w:gridCol w:w="678"/>
              <w:gridCol w:w="655"/>
              <w:gridCol w:w="655"/>
              <w:gridCol w:w="628"/>
              <w:gridCol w:w="629"/>
            </w:tblGrid>
            <w:tr w:rsidR="0094750B" w:rsidRPr="007159DE" w14:paraId="5DB08087" w14:textId="77777777" w:rsidTr="001579B8">
              <w:trPr>
                <w:jc w:val="center"/>
              </w:trPr>
              <w:tc>
                <w:tcPr>
                  <w:tcW w:w="591" w:type="dxa"/>
                  <w:vMerge w:val="restart"/>
                  <w:vAlign w:val="center"/>
                </w:tcPr>
                <w:p w14:paraId="17D36D19" w14:textId="77777777" w:rsidR="00E069AC" w:rsidRPr="007159DE" w:rsidRDefault="00E069AC" w:rsidP="00E069AC">
                  <w:pPr>
                    <w:adjustRightInd w:val="0"/>
                    <w:snapToGrid w:val="0"/>
                    <w:jc w:val="center"/>
                    <w:rPr>
                      <w:rFonts w:ascii="Times New Roman" w:hAnsi="Times New Roman" w:cs="Times New Roman"/>
                      <w:b/>
                      <w:color w:val="000000" w:themeColor="text1"/>
                      <w:sz w:val="18"/>
                      <w:szCs w:val="21"/>
                    </w:rPr>
                  </w:pPr>
                  <w:r w:rsidRPr="007159DE">
                    <w:rPr>
                      <w:rFonts w:ascii="Times New Roman" w:hAnsi="Times New Roman" w:cs="Times New Roman"/>
                      <w:b/>
                      <w:color w:val="000000" w:themeColor="text1"/>
                      <w:sz w:val="18"/>
                      <w:szCs w:val="21"/>
                    </w:rPr>
                    <w:t>序号</w:t>
                  </w:r>
                </w:p>
              </w:tc>
              <w:tc>
                <w:tcPr>
                  <w:tcW w:w="763" w:type="dxa"/>
                  <w:vMerge w:val="restart"/>
                  <w:vAlign w:val="center"/>
                </w:tcPr>
                <w:p w14:paraId="250D1EAB" w14:textId="77777777" w:rsidR="00E069AC" w:rsidRPr="007159DE" w:rsidRDefault="00E069AC" w:rsidP="00E069AC">
                  <w:pPr>
                    <w:adjustRightInd w:val="0"/>
                    <w:snapToGrid w:val="0"/>
                    <w:jc w:val="center"/>
                    <w:rPr>
                      <w:rFonts w:ascii="Times New Roman" w:hAnsi="Times New Roman" w:cs="Times New Roman"/>
                      <w:b/>
                      <w:color w:val="000000" w:themeColor="text1"/>
                      <w:sz w:val="18"/>
                      <w:szCs w:val="21"/>
                    </w:rPr>
                  </w:pPr>
                  <w:r w:rsidRPr="007159DE">
                    <w:rPr>
                      <w:rFonts w:ascii="Times New Roman" w:hAnsi="Times New Roman" w:cs="Times New Roman"/>
                      <w:b/>
                      <w:color w:val="000000" w:themeColor="text1"/>
                      <w:sz w:val="18"/>
                      <w:szCs w:val="21"/>
                    </w:rPr>
                    <w:t>声环境保护目标名称</w:t>
                  </w:r>
                </w:p>
              </w:tc>
              <w:tc>
                <w:tcPr>
                  <w:tcW w:w="1355" w:type="dxa"/>
                  <w:gridSpan w:val="2"/>
                  <w:vAlign w:val="center"/>
                </w:tcPr>
                <w:p w14:paraId="035E3DA6" w14:textId="77777777" w:rsidR="00E069AC" w:rsidRPr="007159DE" w:rsidRDefault="00E069AC" w:rsidP="00E069AC">
                  <w:pPr>
                    <w:adjustRightInd w:val="0"/>
                    <w:snapToGrid w:val="0"/>
                    <w:jc w:val="center"/>
                    <w:rPr>
                      <w:rFonts w:ascii="Times New Roman" w:hAnsi="Times New Roman" w:cs="Times New Roman"/>
                      <w:b/>
                      <w:color w:val="000000" w:themeColor="text1"/>
                      <w:sz w:val="18"/>
                      <w:szCs w:val="21"/>
                    </w:rPr>
                  </w:pPr>
                  <w:r w:rsidRPr="007159DE">
                    <w:rPr>
                      <w:rFonts w:ascii="Times New Roman" w:hAnsi="Times New Roman" w:cs="Times New Roman"/>
                      <w:b/>
                      <w:color w:val="000000" w:themeColor="text1"/>
                      <w:sz w:val="18"/>
                      <w:szCs w:val="21"/>
                    </w:rPr>
                    <w:t>噪声背景值</w:t>
                  </w:r>
                  <w:r w:rsidRPr="007159DE">
                    <w:rPr>
                      <w:rFonts w:ascii="Times New Roman" w:hAnsi="Times New Roman" w:cs="Times New Roman"/>
                      <w:b/>
                      <w:color w:val="000000" w:themeColor="text1"/>
                      <w:sz w:val="18"/>
                      <w:szCs w:val="21"/>
                    </w:rPr>
                    <w:t>/dB</w:t>
                  </w:r>
                  <w:r w:rsidRPr="007159DE">
                    <w:rPr>
                      <w:rFonts w:ascii="Times New Roman" w:hAnsi="Times New Roman" w:cs="Times New Roman"/>
                      <w:b/>
                      <w:color w:val="000000" w:themeColor="text1"/>
                      <w:sz w:val="18"/>
                      <w:szCs w:val="21"/>
                    </w:rPr>
                    <w:t>（</w:t>
                  </w:r>
                  <w:r w:rsidRPr="007159DE">
                    <w:rPr>
                      <w:rFonts w:ascii="Times New Roman" w:hAnsi="Times New Roman" w:cs="Times New Roman"/>
                      <w:b/>
                      <w:color w:val="000000" w:themeColor="text1"/>
                      <w:sz w:val="18"/>
                      <w:szCs w:val="21"/>
                    </w:rPr>
                    <w:t>A</w:t>
                  </w:r>
                  <w:r w:rsidRPr="007159DE">
                    <w:rPr>
                      <w:rFonts w:ascii="Times New Roman" w:hAnsi="Times New Roman" w:cs="Times New Roman"/>
                      <w:b/>
                      <w:color w:val="000000" w:themeColor="text1"/>
                      <w:sz w:val="18"/>
                      <w:szCs w:val="21"/>
                    </w:rPr>
                    <w:t>）</w:t>
                  </w:r>
                </w:p>
              </w:tc>
              <w:tc>
                <w:tcPr>
                  <w:tcW w:w="1356" w:type="dxa"/>
                  <w:gridSpan w:val="2"/>
                  <w:vAlign w:val="center"/>
                </w:tcPr>
                <w:p w14:paraId="516FAD45" w14:textId="77777777" w:rsidR="00E069AC" w:rsidRPr="007159DE" w:rsidRDefault="00E069AC" w:rsidP="00E069AC">
                  <w:pPr>
                    <w:adjustRightInd w:val="0"/>
                    <w:snapToGrid w:val="0"/>
                    <w:jc w:val="center"/>
                    <w:rPr>
                      <w:rFonts w:ascii="Times New Roman" w:hAnsi="Times New Roman" w:cs="Times New Roman"/>
                      <w:b/>
                      <w:color w:val="000000" w:themeColor="text1"/>
                      <w:sz w:val="18"/>
                      <w:szCs w:val="21"/>
                    </w:rPr>
                  </w:pPr>
                  <w:r w:rsidRPr="007159DE">
                    <w:rPr>
                      <w:rFonts w:ascii="Times New Roman" w:hAnsi="Times New Roman" w:cs="Times New Roman"/>
                      <w:b/>
                      <w:color w:val="000000" w:themeColor="text1"/>
                      <w:sz w:val="18"/>
                      <w:szCs w:val="21"/>
                    </w:rPr>
                    <w:t>噪声标准</w:t>
                  </w:r>
                </w:p>
                <w:p w14:paraId="44571119" w14:textId="77777777" w:rsidR="00E069AC" w:rsidRPr="007159DE" w:rsidRDefault="00E069AC" w:rsidP="00E069AC">
                  <w:pPr>
                    <w:adjustRightInd w:val="0"/>
                    <w:snapToGrid w:val="0"/>
                    <w:jc w:val="center"/>
                    <w:rPr>
                      <w:rFonts w:ascii="Times New Roman" w:hAnsi="Times New Roman" w:cs="Times New Roman"/>
                      <w:b/>
                      <w:color w:val="000000" w:themeColor="text1"/>
                      <w:sz w:val="18"/>
                      <w:szCs w:val="21"/>
                    </w:rPr>
                  </w:pPr>
                  <w:r w:rsidRPr="007159DE">
                    <w:rPr>
                      <w:rFonts w:ascii="Times New Roman" w:hAnsi="Times New Roman" w:cs="Times New Roman"/>
                      <w:b/>
                      <w:color w:val="000000" w:themeColor="text1"/>
                      <w:sz w:val="18"/>
                      <w:szCs w:val="21"/>
                    </w:rPr>
                    <w:t>/dB</w:t>
                  </w:r>
                  <w:r w:rsidRPr="007159DE">
                    <w:rPr>
                      <w:rFonts w:ascii="Times New Roman" w:hAnsi="Times New Roman" w:cs="Times New Roman"/>
                      <w:b/>
                      <w:color w:val="000000" w:themeColor="text1"/>
                      <w:sz w:val="18"/>
                      <w:szCs w:val="21"/>
                    </w:rPr>
                    <w:t>（</w:t>
                  </w:r>
                  <w:r w:rsidRPr="007159DE">
                    <w:rPr>
                      <w:rFonts w:ascii="Times New Roman" w:hAnsi="Times New Roman" w:cs="Times New Roman"/>
                      <w:b/>
                      <w:color w:val="000000" w:themeColor="text1"/>
                      <w:sz w:val="18"/>
                      <w:szCs w:val="21"/>
                    </w:rPr>
                    <w:t>A</w:t>
                  </w:r>
                  <w:r w:rsidRPr="007159DE">
                    <w:rPr>
                      <w:rFonts w:ascii="Times New Roman" w:hAnsi="Times New Roman" w:cs="Times New Roman"/>
                      <w:b/>
                      <w:color w:val="000000" w:themeColor="text1"/>
                      <w:sz w:val="18"/>
                      <w:szCs w:val="21"/>
                    </w:rPr>
                    <w:t>）</w:t>
                  </w:r>
                </w:p>
              </w:tc>
              <w:tc>
                <w:tcPr>
                  <w:tcW w:w="1356" w:type="dxa"/>
                  <w:gridSpan w:val="2"/>
                  <w:vAlign w:val="center"/>
                </w:tcPr>
                <w:p w14:paraId="5B37CE89" w14:textId="77777777" w:rsidR="00E069AC" w:rsidRPr="007159DE" w:rsidRDefault="00E069AC" w:rsidP="00E069AC">
                  <w:pPr>
                    <w:adjustRightInd w:val="0"/>
                    <w:snapToGrid w:val="0"/>
                    <w:jc w:val="center"/>
                    <w:rPr>
                      <w:rFonts w:ascii="Times New Roman" w:hAnsi="Times New Roman" w:cs="Times New Roman"/>
                      <w:b/>
                      <w:color w:val="000000" w:themeColor="text1"/>
                      <w:sz w:val="18"/>
                      <w:szCs w:val="21"/>
                    </w:rPr>
                  </w:pPr>
                  <w:r w:rsidRPr="007159DE">
                    <w:rPr>
                      <w:rFonts w:ascii="Times New Roman" w:hAnsi="Times New Roman" w:cs="Times New Roman"/>
                      <w:b/>
                      <w:color w:val="000000" w:themeColor="text1"/>
                      <w:sz w:val="18"/>
                      <w:szCs w:val="21"/>
                    </w:rPr>
                    <w:t>噪声贡献值</w:t>
                  </w:r>
                  <w:r w:rsidRPr="007159DE">
                    <w:rPr>
                      <w:rFonts w:ascii="Times New Roman" w:hAnsi="Times New Roman" w:cs="Times New Roman"/>
                      <w:b/>
                      <w:color w:val="000000" w:themeColor="text1"/>
                      <w:sz w:val="18"/>
                      <w:szCs w:val="21"/>
                    </w:rPr>
                    <w:t>/dB</w:t>
                  </w:r>
                  <w:r w:rsidRPr="007159DE">
                    <w:rPr>
                      <w:rFonts w:ascii="Times New Roman" w:hAnsi="Times New Roman" w:cs="Times New Roman"/>
                      <w:b/>
                      <w:color w:val="000000" w:themeColor="text1"/>
                      <w:sz w:val="18"/>
                      <w:szCs w:val="21"/>
                    </w:rPr>
                    <w:t>（</w:t>
                  </w:r>
                  <w:r w:rsidRPr="007159DE">
                    <w:rPr>
                      <w:rFonts w:ascii="Times New Roman" w:hAnsi="Times New Roman" w:cs="Times New Roman"/>
                      <w:b/>
                      <w:color w:val="000000" w:themeColor="text1"/>
                      <w:sz w:val="18"/>
                      <w:szCs w:val="21"/>
                    </w:rPr>
                    <w:t>A</w:t>
                  </w:r>
                  <w:r w:rsidRPr="007159DE">
                    <w:rPr>
                      <w:rFonts w:ascii="Times New Roman" w:hAnsi="Times New Roman" w:cs="Times New Roman"/>
                      <w:b/>
                      <w:color w:val="000000" w:themeColor="text1"/>
                      <w:sz w:val="18"/>
                      <w:szCs w:val="21"/>
                    </w:rPr>
                    <w:t>）</w:t>
                  </w:r>
                </w:p>
              </w:tc>
              <w:tc>
                <w:tcPr>
                  <w:tcW w:w="1310" w:type="dxa"/>
                  <w:gridSpan w:val="2"/>
                  <w:vAlign w:val="center"/>
                </w:tcPr>
                <w:p w14:paraId="06FB518A" w14:textId="77777777" w:rsidR="00E069AC" w:rsidRPr="007159DE" w:rsidRDefault="00E069AC" w:rsidP="00E069AC">
                  <w:pPr>
                    <w:adjustRightInd w:val="0"/>
                    <w:snapToGrid w:val="0"/>
                    <w:jc w:val="center"/>
                    <w:rPr>
                      <w:rFonts w:ascii="Times New Roman" w:hAnsi="Times New Roman" w:cs="Times New Roman"/>
                      <w:b/>
                      <w:color w:val="000000" w:themeColor="text1"/>
                      <w:sz w:val="18"/>
                      <w:szCs w:val="21"/>
                    </w:rPr>
                  </w:pPr>
                  <w:r w:rsidRPr="007159DE">
                    <w:rPr>
                      <w:rFonts w:ascii="Times New Roman" w:hAnsi="Times New Roman" w:cs="Times New Roman"/>
                      <w:b/>
                      <w:color w:val="000000" w:themeColor="text1"/>
                      <w:sz w:val="18"/>
                      <w:szCs w:val="21"/>
                    </w:rPr>
                    <w:t>噪声预测值</w:t>
                  </w:r>
                  <w:r w:rsidRPr="007159DE">
                    <w:rPr>
                      <w:rFonts w:ascii="Times New Roman" w:hAnsi="Times New Roman" w:cs="Times New Roman"/>
                      <w:b/>
                      <w:color w:val="000000" w:themeColor="text1"/>
                      <w:sz w:val="18"/>
                      <w:szCs w:val="21"/>
                    </w:rPr>
                    <w:t>/dB</w:t>
                  </w:r>
                  <w:r w:rsidRPr="007159DE">
                    <w:rPr>
                      <w:rFonts w:ascii="Times New Roman" w:hAnsi="Times New Roman" w:cs="Times New Roman"/>
                      <w:b/>
                      <w:color w:val="000000" w:themeColor="text1"/>
                      <w:sz w:val="18"/>
                      <w:szCs w:val="21"/>
                    </w:rPr>
                    <w:t>（</w:t>
                  </w:r>
                  <w:r w:rsidRPr="007159DE">
                    <w:rPr>
                      <w:rFonts w:ascii="Times New Roman" w:hAnsi="Times New Roman" w:cs="Times New Roman"/>
                      <w:b/>
                      <w:color w:val="000000" w:themeColor="text1"/>
                      <w:sz w:val="18"/>
                      <w:szCs w:val="21"/>
                    </w:rPr>
                    <w:t>A</w:t>
                  </w:r>
                  <w:r w:rsidRPr="007159DE">
                    <w:rPr>
                      <w:rFonts w:ascii="Times New Roman" w:hAnsi="Times New Roman" w:cs="Times New Roman"/>
                      <w:b/>
                      <w:color w:val="000000" w:themeColor="text1"/>
                      <w:sz w:val="18"/>
                      <w:szCs w:val="21"/>
                    </w:rPr>
                    <w:t>）</w:t>
                  </w:r>
                </w:p>
              </w:tc>
              <w:tc>
                <w:tcPr>
                  <w:tcW w:w="1257" w:type="dxa"/>
                  <w:gridSpan w:val="2"/>
                  <w:vAlign w:val="center"/>
                </w:tcPr>
                <w:p w14:paraId="7273C098" w14:textId="77777777" w:rsidR="00E069AC" w:rsidRPr="007159DE" w:rsidRDefault="00E069AC" w:rsidP="00E069AC">
                  <w:pPr>
                    <w:adjustRightInd w:val="0"/>
                    <w:snapToGrid w:val="0"/>
                    <w:jc w:val="center"/>
                    <w:rPr>
                      <w:rFonts w:ascii="Times New Roman" w:hAnsi="Times New Roman" w:cs="Times New Roman"/>
                      <w:b/>
                      <w:color w:val="000000" w:themeColor="text1"/>
                      <w:sz w:val="18"/>
                      <w:szCs w:val="21"/>
                    </w:rPr>
                  </w:pPr>
                  <w:r w:rsidRPr="007159DE">
                    <w:rPr>
                      <w:rFonts w:ascii="Times New Roman" w:hAnsi="Times New Roman" w:cs="Times New Roman"/>
                      <w:b/>
                      <w:color w:val="000000" w:themeColor="text1"/>
                      <w:sz w:val="18"/>
                      <w:szCs w:val="21"/>
                    </w:rPr>
                    <w:t>超标和达标情况</w:t>
                  </w:r>
                </w:p>
              </w:tc>
            </w:tr>
            <w:tr w:rsidR="0094750B" w:rsidRPr="007159DE" w14:paraId="482C6400" w14:textId="77777777" w:rsidTr="001579B8">
              <w:trPr>
                <w:jc w:val="center"/>
              </w:trPr>
              <w:tc>
                <w:tcPr>
                  <w:tcW w:w="591" w:type="dxa"/>
                  <w:vMerge/>
                  <w:vAlign w:val="center"/>
                </w:tcPr>
                <w:p w14:paraId="573F97E1" w14:textId="77777777" w:rsidR="00E069AC" w:rsidRPr="007159DE" w:rsidRDefault="00E069AC" w:rsidP="00E069AC">
                  <w:pPr>
                    <w:adjustRightInd w:val="0"/>
                    <w:snapToGrid w:val="0"/>
                    <w:jc w:val="center"/>
                    <w:rPr>
                      <w:rFonts w:ascii="Times New Roman" w:hAnsi="Times New Roman" w:cs="Times New Roman"/>
                      <w:b/>
                      <w:color w:val="000000" w:themeColor="text1"/>
                      <w:sz w:val="18"/>
                      <w:szCs w:val="21"/>
                    </w:rPr>
                  </w:pPr>
                </w:p>
              </w:tc>
              <w:tc>
                <w:tcPr>
                  <w:tcW w:w="763" w:type="dxa"/>
                  <w:vMerge/>
                  <w:vAlign w:val="center"/>
                </w:tcPr>
                <w:p w14:paraId="3DB26E9A" w14:textId="77777777" w:rsidR="00E069AC" w:rsidRPr="007159DE" w:rsidRDefault="00E069AC" w:rsidP="00E069AC">
                  <w:pPr>
                    <w:adjustRightInd w:val="0"/>
                    <w:snapToGrid w:val="0"/>
                    <w:jc w:val="center"/>
                    <w:rPr>
                      <w:rFonts w:ascii="Times New Roman" w:hAnsi="Times New Roman" w:cs="Times New Roman"/>
                      <w:b/>
                      <w:color w:val="000000" w:themeColor="text1"/>
                      <w:sz w:val="18"/>
                      <w:szCs w:val="21"/>
                    </w:rPr>
                  </w:pPr>
                </w:p>
              </w:tc>
              <w:tc>
                <w:tcPr>
                  <w:tcW w:w="677" w:type="dxa"/>
                  <w:vAlign w:val="center"/>
                </w:tcPr>
                <w:p w14:paraId="0149D7F3" w14:textId="77777777" w:rsidR="00E069AC" w:rsidRPr="007159DE" w:rsidRDefault="00E069AC" w:rsidP="00E069AC">
                  <w:pPr>
                    <w:adjustRightInd w:val="0"/>
                    <w:snapToGrid w:val="0"/>
                    <w:jc w:val="center"/>
                    <w:rPr>
                      <w:rFonts w:ascii="Times New Roman" w:hAnsi="Times New Roman" w:cs="Times New Roman"/>
                      <w:b/>
                      <w:color w:val="000000" w:themeColor="text1"/>
                      <w:sz w:val="18"/>
                      <w:szCs w:val="21"/>
                    </w:rPr>
                  </w:pPr>
                  <w:r w:rsidRPr="007159DE">
                    <w:rPr>
                      <w:rFonts w:ascii="Times New Roman" w:hAnsi="Times New Roman" w:cs="Times New Roman"/>
                      <w:b/>
                      <w:color w:val="000000" w:themeColor="text1"/>
                      <w:sz w:val="18"/>
                      <w:szCs w:val="21"/>
                    </w:rPr>
                    <w:t>昼间</w:t>
                  </w:r>
                </w:p>
              </w:tc>
              <w:tc>
                <w:tcPr>
                  <w:tcW w:w="678" w:type="dxa"/>
                  <w:vAlign w:val="center"/>
                </w:tcPr>
                <w:p w14:paraId="08EE3C21" w14:textId="77777777" w:rsidR="00E069AC" w:rsidRPr="007159DE" w:rsidRDefault="00E069AC" w:rsidP="00E069AC">
                  <w:pPr>
                    <w:adjustRightInd w:val="0"/>
                    <w:snapToGrid w:val="0"/>
                    <w:jc w:val="center"/>
                    <w:rPr>
                      <w:rFonts w:ascii="Times New Roman" w:hAnsi="Times New Roman" w:cs="Times New Roman"/>
                      <w:b/>
                      <w:color w:val="000000" w:themeColor="text1"/>
                      <w:sz w:val="18"/>
                      <w:szCs w:val="21"/>
                    </w:rPr>
                  </w:pPr>
                  <w:r w:rsidRPr="007159DE">
                    <w:rPr>
                      <w:rFonts w:ascii="Times New Roman" w:hAnsi="Times New Roman" w:cs="Times New Roman"/>
                      <w:b/>
                      <w:color w:val="000000" w:themeColor="text1"/>
                      <w:sz w:val="18"/>
                      <w:szCs w:val="21"/>
                    </w:rPr>
                    <w:t>夜间</w:t>
                  </w:r>
                </w:p>
              </w:tc>
              <w:tc>
                <w:tcPr>
                  <w:tcW w:w="678" w:type="dxa"/>
                  <w:vAlign w:val="center"/>
                </w:tcPr>
                <w:p w14:paraId="36856FF8" w14:textId="77777777" w:rsidR="00E069AC" w:rsidRPr="007159DE" w:rsidRDefault="00E069AC" w:rsidP="00E069AC">
                  <w:pPr>
                    <w:adjustRightInd w:val="0"/>
                    <w:snapToGrid w:val="0"/>
                    <w:jc w:val="center"/>
                    <w:rPr>
                      <w:rFonts w:ascii="Times New Roman" w:hAnsi="Times New Roman" w:cs="Times New Roman"/>
                      <w:b/>
                      <w:color w:val="000000" w:themeColor="text1"/>
                      <w:sz w:val="18"/>
                      <w:szCs w:val="21"/>
                    </w:rPr>
                  </w:pPr>
                  <w:r w:rsidRPr="007159DE">
                    <w:rPr>
                      <w:rFonts w:ascii="Times New Roman" w:hAnsi="Times New Roman" w:cs="Times New Roman"/>
                      <w:b/>
                      <w:color w:val="000000" w:themeColor="text1"/>
                      <w:sz w:val="18"/>
                      <w:szCs w:val="21"/>
                    </w:rPr>
                    <w:t>昼间</w:t>
                  </w:r>
                </w:p>
              </w:tc>
              <w:tc>
                <w:tcPr>
                  <w:tcW w:w="678" w:type="dxa"/>
                  <w:vAlign w:val="center"/>
                </w:tcPr>
                <w:p w14:paraId="382541FE" w14:textId="77777777" w:rsidR="00E069AC" w:rsidRPr="007159DE" w:rsidRDefault="00E069AC" w:rsidP="00E069AC">
                  <w:pPr>
                    <w:adjustRightInd w:val="0"/>
                    <w:snapToGrid w:val="0"/>
                    <w:jc w:val="center"/>
                    <w:rPr>
                      <w:rFonts w:ascii="Times New Roman" w:hAnsi="Times New Roman" w:cs="Times New Roman"/>
                      <w:b/>
                      <w:color w:val="000000" w:themeColor="text1"/>
                      <w:sz w:val="18"/>
                      <w:szCs w:val="21"/>
                    </w:rPr>
                  </w:pPr>
                  <w:r w:rsidRPr="007159DE">
                    <w:rPr>
                      <w:rFonts w:ascii="Times New Roman" w:hAnsi="Times New Roman" w:cs="Times New Roman"/>
                      <w:b/>
                      <w:color w:val="000000" w:themeColor="text1"/>
                      <w:sz w:val="18"/>
                      <w:szCs w:val="21"/>
                    </w:rPr>
                    <w:t>夜间</w:t>
                  </w:r>
                </w:p>
              </w:tc>
              <w:tc>
                <w:tcPr>
                  <w:tcW w:w="678" w:type="dxa"/>
                  <w:vAlign w:val="center"/>
                </w:tcPr>
                <w:p w14:paraId="0861749C" w14:textId="77777777" w:rsidR="00E069AC" w:rsidRPr="007159DE" w:rsidRDefault="00E069AC" w:rsidP="00E069AC">
                  <w:pPr>
                    <w:adjustRightInd w:val="0"/>
                    <w:snapToGrid w:val="0"/>
                    <w:jc w:val="center"/>
                    <w:rPr>
                      <w:rFonts w:ascii="Times New Roman" w:hAnsi="Times New Roman" w:cs="Times New Roman"/>
                      <w:b/>
                      <w:color w:val="000000" w:themeColor="text1"/>
                      <w:sz w:val="18"/>
                      <w:szCs w:val="21"/>
                    </w:rPr>
                  </w:pPr>
                  <w:r w:rsidRPr="007159DE">
                    <w:rPr>
                      <w:rFonts w:ascii="Times New Roman" w:hAnsi="Times New Roman" w:cs="Times New Roman"/>
                      <w:b/>
                      <w:color w:val="000000" w:themeColor="text1"/>
                      <w:sz w:val="18"/>
                      <w:szCs w:val="21"/>
                    </w:rPr>
                    <w:t>昼间</w:t>
                  </w:r>
                </w:p>
              </w:tc>
              <w:tc>
                <w:tcPr>
                  <w:tcW w:w="678" w:type="dxa"/>
                  <w:vAlign w:val="center"/>
                </w:tcPr>
                <w:p w14:paraId="1DC33527" w14:textId="77777777" w:rsidR="00E069AC" w:rsidRPr="007159DE" w:rsidRDefault="00E069AC" w:rsidP="00E069AC">
                  <w:pPr>
                    <w:adjustRightInd w:val="0"/>
                    <w:snapToGrid w:val="0"/>
                    <w:jc w:val="center"/>
                    <w:rPr>
                      <w:rFonts w:ascii="Times New Roman" w:hAnsi="Times New Roman" w:cs="Times New Roman"/>
                      <w:b/>
                      <w:color w:val="000000" w:themeColor="text1"/>
                      <w:sz w:val="18"/>
                      <w:szCs w:val="21"/>
                    </w:rPr>
                  </w:pPr>
                  <w:r w:rsidRPr="007159DE">
                    <w:rPr>
                      <w:rFonts w:ascii="Times New Roman" w:hAnsi="Times New Roman" w:cs="Times New Roman"/>
                      <w:b/>
                      <w:color w:val="000000" w:themeColor="text1"/>
                      <w:sz w:val="18"/>
                      <w:szCs w:val="21"/>
                    </w:rPr>
                    <w:t>夜间</w:t>
                  </w:r>
                </w:p>
              </w:tc>
              <w:tc>
                <w:tcPr>
                  <w:tcW w:w="655" w:type="dxa"/>
                  <w:vAlign w:val="center"/>
                </w:tcPr>
                <w:p w14:paraId="64DAE0A6" w14:textId="77777777" w:rsidR="00E069AC" w:rsidRPr="007159DE" w:rsidRDefault="00E069AC" w:rsidP="00E069AC">
                  <w:pPr>
                    <w:adjustRightInd w:val="0"/>
                    <w:snapToGrid w:val="0"/>
                    <w:jc w:val="center"/>
                    <w:rPr>
                      <w:rFonts w:ascii="Times New Roman" w:hAnsi="Times New Roman" w:cs="Times New Roman"/>
                      <w:b/>
                      <w:color w:val="000000" w:themeColor="text1"/>
                      <w:sz w:val="18"/>
                      <w:szCs w:val="21"/>
                    </w:rPr>
                  </w:pPr>
                  <w:r w:rsidRPr="007159DE">
                    <w:rPr>
                      <w:rFonts w:ascii="Times New Roman" w:hAnsi="Times New Roman" w:cs="Times New Roman"/>
                      <w:b/>
                      <w:color w:val="000000" w:themeColor="text1"/>
                      <w:sz w:val="18"/>
                      <w:szCs w:val="21"/>
                    </w:rPr>
                    <w:t>昼间</w:t>
                  </w:r>
                </w:p>
              </w:tc>
              <w:tc>
                <w:tcPr>
                  <w:tcW w:w="655" w:type="dxa"/>
                  <w:vAlign w:val="center"/>
                </w:tcPr>
                <w:p w14:paraId="3BE92515" w14:textId="77777777" w:rsidR="00E069AC" w:rsidRPr="007159DE" w:rsidRDefault="00E069AC" w:rsidP="00E069AC">
                  <w:pPr>
                    <w:adjustRightInd w:val="0"/>
                    <w:snapToGrid w:val="0"/>
                    <w:jc w:val="center"/>
                    <w:rPr>
                      <w:rFonts w:ascii="Times New Roman" w:hAnsi="Times New Roman" w:cs="Times New Roman"/>
                      <w:b/>
                      <w:color w:val="000000" w:themeColor="text1"/>
                      <w:sz w:val="18"/>
                      <w:szCs w:val="21"/>
                    </w:rPr>
                  </w:pPr>
                  <w:r w:rsidRPr="007159DE">
                    <w:rPr>
                      <w:rFonts w:ascii="Times New Roman" w:hAnsi="Times New Roman" w:cs="Times New Roman"/>
                      <w:b/>
                      <w:color w:val="000000" w:themeColor="text1"/>
                      <w:sz w:val="18"/>
                      <w:szCs w:val="21"/>
                    </w:rPr>
                    <w:t>夜间</w:t>
                  </w:r>
                </w:p>
              </w:tc>
              <w:tc>
                <w:tcPr>
                  <w:tcW w:w="628" w:type="dxa"/>
                  <w:vAlign w:val="center"/>
                </w:tcPr>
                <w:p w14:paraId="7A407C3A" w14:textId="77777777" w:rsidR="00E069AC" w:rsidRPr="007159DE" w:rsidRDefault="00E069AC" w:rsidP="00E069AC">
                  <w:pPr>
                    <w:adjustRightInd w:val="0"/>
                    <w:snapToGrid w:val="0"/>
                    <w:jc w:val="center"/>
                    <w:rPr>
                      <w:rFonts w:ascii="Times New Roman" w:hAnsi="Times New Roman" w:cs="Times New Roman"/>
                      <w:b/>
                      <w:color w:val="000000" w:themeColor="text1"/>
                      <w:sz w:val="18"/>
                      <w:szCs w:val="21"/>
                    </w:rPr>
                  </w:pPr>
                  <w:r w:rsidRPr="007159DE">
                    <w:rPr>
                      <w:rFonts w:ascii="Times New Roman" w:hAnsi="Times New Roman" w:cs="Times New Roman"/>
                      <w:b/>
                      <w:color w:val="000000" w:themeColor="text1"/>
                      <w:sz w:val="18"/>
                      <w:szCs w:val="21"/>
                    </w:rPr>
                    <w:t>昼间</w:t>
                  </w:r>
                </w:p>
              </w:tc>
              <w:tc>
                <w:tcPr>
                  <w:tcW w:w="629" w:type="dxa"/>
                  <w:vAlign w:val="center"/>
                </w:tcPr>
                <w:p w14:paraId="16EAC8F7" w14:textId="77777777" w:rsidR="00E069AC" w:rsidRPr="007159DE" w:rsidRDefault="00E069AC" w:rsidP="00E069AC">
                  <w:pPr>
                    <w:adjustRightInd w:val="0"/>
                    <w:snapToGrid w:val="0"/>
                    <w:jc w:val="center"/>
                    <w:rPr>
                      <w:rFonts w:ascii="Times New Roman" w:hAnsi="Times New Roman" w:cs="Times New Roman"/>
                      <w:b/>
                      <w:color w:val="000000" w:themeColor="text1"/>
                      <w:sz w:val="18"/>
                      <w:szCs w:val="21"/>
                    </w:rPr>
                  </w:pPr>
                  <w:r w:rsidRPr="007159DE">
                    <w:rPr>
                      <w:rFonts w:ascii="Times New Roman" w:hAnsi="Times New Roman" w:cs="Times New Roman"/>
                      <w:b/>
                      <w:color w:val="000000" w:themeColor="text1"/>
                      <w:sz w:val="18"/>
                      <w:szCs w:val="21"/>
                    </w:rPr>
                    <w:t>夜间</w:t>
                  </w:r>
                </w:p>
              </w:tc>
            </w:tr>
            <w:tr w:rsidR="0094750B" w:rsidRPr="007159DE" w14:paraId="49F4032D" w14:textId="77777777" w:rsidTr="001579B8">
              <w:trPr>
                <w:jc w:val="center"/>
              </w:trPr>
              <w:tc>
                <w:tcPr>
                  <w:tcW w:w="591" w:type="dxa"/>
                  <w:vAlign w:val="center"/>
                </w:tcPr>
                <w:p w14:paraId="6A053DA6" w14:textId="77777777" w:rsidR="00E069AC" w:rsidRPr="007159DE" w:rsidRDefault="00E069AC" w:rsidP="00E069AC">
                  <w:pPr>
                    <w:adjustRightInd w:val="0"/>
                    <w:snapToGrid w:val="0"/>
                    <w:jc w:val="center"/>
                    <w:rPr>
                      <w:rFonts w:ascii="Times New Roman" w:hAnsi="Times New Roman" w:cs="Times New Roman"/>
                      <w:bCs/>
                      <w:color w:val="000000" w:themeColor="text1"/>
                      <w:sz w:val="18"/>
                      <w:szCs w:val="21"/>
                    </w:rPr>
                  </w:pPr>
                  <w:r w:rsidRPr="007159DE">
                    <w:rPr>
                      <w:rFonts w:ascii="Times New Roman" w:hAnsi="Times New Roman" w:cs="Times New Roman"/>
                      <w:bCs/>
                      <w:color w:val="000000" w:themeColor="text1"/>
                      <w:sz w:val="18"/>
                      <w:szCs w:val="21"/>
                    </w:rPr>
                    <w:t>1</w:t>
                  </w:r>
                </w:p>
              </w:tc>
              <w:tc>
                <w:tcPr>
                  <w:tcW w:w="763" w:type="dxa"/>
                  <w:vAlign w:val="center"/>
                </w:tcPr>
                <w:p w14:paraId="661AE77D" w14:textId="5EB543C5" w:rsidR="00E069AC" w:rsidRPr="007159DE" w:rsidRDefault="00E069AC" w:rsidP="00E069AC">
                  <w:pPr>
                    <w:adjustRightInd w:val="0"/>
                    <w:snapToGrid w:val="0"/>
                    <w:jc w:val="center"/>
                    <w:rPr>
                      <w:rFonts w:ascii="Times New Roman" w:hAnsi="Times New Roman" w:cs="Times New Roman"/>
                      <w:bCs/>
                      <w:color w:val="000000" w:themeColor="text1"/>
                      <w:sz w:val="18"/>
                      <w:szCs w:val="21"/>
                    </w:rPr>
                  </w:pPr>
                  <w:r w:rsidRPr="007159DE">
                    <w:rPr>
                      <w:rFonts w:ascii="Times New Roman" w:hAnsi="Times New Roman" w:cs="Times New Roman" w:hint="eastAsia"/>
                      <w:color w:val="000000" w:themeColor="text1"/>
                      <w:sz w:val="18"/>
                      <w:szCs w:val="21"/>
                    </w:rPr>
                    <w:t>丰收村居民</w:t>
                  </w:r>
                </w:p>
              </w:tc>
              <w:tc>
                <w:tcPr>
                  <w:tcW w:w="677" w:type="dxa"/>
                  <w:vAlign w:val="center"/>
                </w:tcPr>
                <w:p w14:paraId="312F8C9D" w14:textId="7E8B4999" w:rsidR="00E069AC" w:rsidRPr="007159DE" w:rsidRDefault="007D1595" w:rsidP="00E069AC">
                  <w:pPr>
                    <w:adjustRightInd w:val="0"/>
                    <w:snapToGrid w:val="0"/>
                    <w:jc w:val="center"/>
                    <w:rPr>
                      <w:rFonts w:ascii="Times New Roman" w:hAnsi="Times New Roman" w:cs="Times New Roman"/>
                      <w:bCs/>
                      <w:color w:val="000000" w:themeColor="text1"/>
                      <w:sz w:val="18"/>
                      <w:szCs w:val="21"/>
                    </w:rPr>
                  </w:pPr>
                  <w:r w:rsidRPr="007159DE">
                    <w:rPr>
                      <w:rFonts w:ascii="Times New Roman" w:hAnsi="Times New Roman" w:cs="Times New Roman" w:hint="eastAsia"/>
                      <w:bCs/>
                      <w:color w:val="000000" w:themeColor="text1"/>
                      <w:sz w:val="18"/>
                      <w:szCs w:val="21"/>
                    </w:rPr>
                    <w:t>49.5</w:t>
                  </w:r>
                </w:p>
              </w:tc>
              <w:tc>
                <w:tcPr>
                  <w:tcW w:w="678" w:type="dxa"/>
                  <w:vAlign w:val="center"/>
                </w:tcPr>
                <w:p w14:paraId="08323396" w14:textId="77777777" w:rsidR="00E069AC" w:rsidRPr="007159DE" w:rsidRDefault="00E069AC" w:rsidP="00E069AC">
                  <w:pPr>
                    <w:adjustRightInd w:val="0"/>
                    <w:snapToGrid w:val="0"/>
                    <w:jc w:val="center"/>
                    <w:rPr>
                      <w:rFonts w:ascii="Times New Roman" w:hAnsi="Times New Roman" w:cs="Times New Roman"/>
                      <w:bCs/>
                      <w:color w:val="000000" w:themeColor="text1"/>
                      <w:sz w:val="18"/>
                      <w:szCs w:val="21"/>
                    </w:rPr>
                  </w:pPr>
                  <w:r w:rsidRPr="007159DE">
                    <w:rPr>
                      <w:rFonts w:ascii="Times New Roman" w:hAnsi="Times New Roman" w:cs="Times New Roman"/>
                      <w:bCs/>
                      <w:color w:val="000000" w:themeColor="text1"/>
                      <w:sz w:val="18"/>
                      <w:szCs w:val="21"/>
                    </w:rPr>
                    <w:t>/</w:t>
                  </w:r>
                </w:p>
              </w:tc>
              <w:tc>
                <w:tcPr>
                  <w:tcW w:w="678" w:type="dxa"/>
                  <w:vAlign w:val="center"/>
                </w:tcPr>
                <w:p w14:paraId="08F1BF16" w14:textId="75AC4B7F" w:rsidR="00E069AC" w:rsidRPr="007159DE" w:rsidRDefault="00DE24AF" w:rsidP="00E069AC">
                  <w:pPr>
                    <w:adjustRightInd w:val="0"/>
                    <w:snapToGrid w:val="0"/>
                    <w:jc w:val="center"/>
                    <w:rPr>
                      <w:rFonts w:ascii="Times New Roman" w:hAnsi="Times New Roman" w:cs="Times New Roman"/>
                      <w:bCs/>
                      <w:color w:val="000000" w:themeColor="text1"/>
                      <w:sz w:val="18"/>
                      <w:szCs w:val="21"/>
                    </w:rPr>
                  </w:pPr>
                  <w:r w:rsidRPr="007159DE">
                    <w:rPr>
                      <w:rFonts w:ascii="Times New Roman" w:hAnsi="Times New Roman" w:cs="Times New Roman" w:hint="eastAsia"/>
                      <w:bCs/>
                      <w:color w:val="000000" w:themeColor="text1"/>
                      <w:sz w:val="18"/>
                      <w:szCs w:val="21"/>
                    </w:rPr>
                    <w:t>55</w:t>
                  </w:r>
                </w:p>
              </w:tc>
              <w:tc>
                <w:tcPr>
                  <w:tcW w:w="678" w:type="dxa"/>
                  <w:vAlign w:val="center"/>
                </w:tcPr>
                <w:p w14:paraId="3D3C6E4F" w14:textId="77777777" w:rsidR="00E069AC" w:rsidRPr="007159DE" w:rsidRDefault="00E069AC" w:rsidP="00E069AC">
                  <w:pPr>
                    <w:adjustRightInd w:val="0"/>
                    <w:snapToGrid w:val="0"/>
                    <w:jc w:val="center"/>
                    <w:rPr>
                      <w:rFonts w:ascii="Times New Roman" w:hAnsi="Times New Roman" w:cs="Times New Roman"/>
                      <w:bCs/>
                      <w:color w:val="000000" w:themeColor="text1"/>
                      <w:sz w:val="18"/>
                      <w:szCs w:val="21"/>
                    </w:rPr>
                  </w:pPr>
                  <w:r w:rsidRPr="007159DE">
                    <w:rPr>
                      <w:rFonts w:ascii="Times New Roman" w:hAnsi="Times New Roman" w:cs="Times New Roman"/>
                      <w:bCs/>
                      <w:color w:val="000000" w:themeColor="text1"/>
                      <w:sz w:val="18"/>
                      <w:szCs w:val="21"/>
                    </w:rPr>
                    <w:t>/</w:t>
                  </w:r>
                </w:p>
              </w:tc>
              <w:tc>
                <w:tcPr>
                  <w:tcW w:w="678" w:type="dxa"/>
                  <w:vAlign w:val="center"/>
                </w:tcPr>
                <w:p w14:paraId="526092D5" w14:textId="0B923367" w:rsidR="00E069AC" w:rsidRPr="007159DE" w:rsidRDefault="00516CA9" w:rsidP="00E069AC">
                  <w:pPr>
                    <w:adjustRightInd w:val="0"/>
                    <w:snapToGrid w:val="0"/>
                    <w:jc w:val="center"/>
                    <w:rPr>
                      <w:rFonts w:ascii="Times New Roman" w:hAnsi="Times New Roman" w:cs="Times New Roman"/>
                      <w:bCs/>
                      <w:color w:val="000000" w:themeColor="text1"/>
                      <w:sz w:val="18"/>
                      <w:szCs w:val="21"/>
                    </w:rPr>
                  </w:pPr>
                  <w:r>
                    <w:rPr>
                      <w:rFonts w:ascii="Times New Roman" w:hAnsi="Times New Roman" w:cs="Times New Roman" w:hint="eastAsia"/>
                      <w:bCs/>
                      <w:color w:val="000000" w:themeColor="text1"/>
                      <w:sz w:val="18"/>
                      <w:szCs w:val="21"/>
                    </w:rPr>
                    <w:t>26.67</w:t>
                  </w:r>
                </w:p>
              </w:tc>
              <w:tc>
                <w:tcPr>
                  <w:tcW w:w="678" w:type="dxa"/>
                  <w:vAlign w:val="center"/>
                </w:tcPr>
                <w:p w14:paraId="5DEDCFD1" w14:textId="77777777" w:rsidR="00E069AC" w:rsidRPr="007159DE" w:rsidRDefault="00E069AC" w:rsidP="00E069AC">
                  <w:pPr>
                    <w:adjustRightInd w:val="0"/>
                    <w:snapToGrid w:val="0"/>
                    <w:jc w:val="center"/>
                    <w:rPr>
                      <w:rFonts w:ascii="Times New Roman" w:hAnsi="Times New Roman" w:cs="Times New Roman"/>
                      <w:bCs/>
                      <w:color w:val="000000" w:themeColor="text1"/>
                      <w:sz w:val="18"/>
                      <w:szCs w:val="21"/>
                    </w:rPr>
                  </w:pPr>
                  <w:r w:rsidRPr="007159DE">
                    <w:rPr>
                      <w:rFonts w:ascii="Times New Roman" w:hAnsi="Times New Roman" w:cs="Times New Roman"/>
                      <w:bCs/>
                      <w:color w:val="000000" w:themeColor="text1"/>
                      <w:sz w:val="18"/>
                      <w:szCs w:val="21"/>
                    </w:rPr>
                    <w:t>/</w:t>
                  </w:r>
                </w:p>
              </w:tc>
              <w:tc>
                <w:tcPr>
                  <w:tcW w:w="655" w:type="dxa"/>
                  <w:vAlign w:val="center"/>
                </w:tcPr>
                <w:p w14:paraId="074A67FC" w14:textId="10E16CBF" w:rsidR="00E069AC" w:rsidRPr="007159DE" w:rsidRDefault="00174186" w:rsidP="00E069AC">
                  <w:pPr>
                    <w:adjustRightInd w:val="0"/>
                    <w:snapToGrid w:val="0"/>
                    <w:jc w:val="center"/>
                    <w:rPr>
                      <w:rFonts w:ascii="Times New Roman" w:hAnsi="Times New Roman" w:cs="Times New Roman"/>
                      <w:bCs/>
                      <w:color w:val="000000" w:themeColor="text1"/>
                      <w:sz w:val="18"/>
                      <w:szCs w:val="21"/>
                    </w:rPr>
                  </w:pPr>
                  <w:r w:rsidRPr="007159DE">
                    <w:rPr>
                      <w:rFonts w:ascii="Times New Roman" w:hAnsi="Times New Roman" w:cs="Times New Roman" w:hint="eastAsia"/>
                      <w:bCs/>
                      <w:color w:val="000000" w:themeColor="text1"/>
                      <w:sz w:val="18"/>
                      <w:szCs w:val="21"/>
                    </w:rPr>
                    <w:t>49.52</w:t>
                  </w:r>
                </w:p>
              </w:tc>
              <w:tc>
                <w:tcPr>
                  <w:tcW w:w="655" w:type="dxa"/>
                  <w:vAlign w:val="center"/>
                </w:tcPr>
                <w:p w14:paraId="4C83E6F8" w14:textId="77777777" w:rsidR="00E069AC" w:rsidRPr="007159DE" w:rsidRDefault="00E069AC" w:rsidP="00E069AC">
                  <w:pPr>
                    <w:adjustRightInd w:val="0"/>
                    <w:snapToGrid w:val="0"/>
                    <w:jc w:val="center"/>
                    <w:rPr>
                      <w:rFonts w:ascii="Times New Roman" w:hAnsi="Times New Roman" w:cs="Times New Roman"/>
                      <w:bCs/>
                      <w:color w:val="000000" w:themeColor="text1"/>
                      <w:sz w:val="18"/>
                      <w:szCs w:val="21"/>
                    </w:rPr>
                  </w:pPr>
                  <w:r w:rsidRPr="007159DE">
                    <w:rPr>
                      <w:rFonts w:ascii="Times New Roman" w:hAnsi="Times New Roman" w:cs="Times New Roman"/>
                      <w:bCs/>
                      <w:color w:val="000000" w:themeColor="text1"/>
                      <w:sz w:val="18"/>
                      <w:szCs w:val="21"/>
                    </w:rPr>
                    <w:t>/</w:t>
                  </w:r>
                </w:p>
              </w:tc>
              <w:tc>
                <w:tcPr>
                  <w:tcW w:w="628" w:type="dxa"/>
                  <w:vAlign w:val="center"/>
                </w:tcPr>
                <w:p w14:paraId="7B408950" w14:textId="77777777" w:rsidR="00E069AC" w:rsidRPr="007159DE" w:rsidRDefault="00E069AC" w:rsidP="00E069AC">
                  <w:pPr>
                    <w:adjustRightInd w:val="0"/>
                    <w:snapToGrid w:val="0"/>
                    <w:jc w:val="center"/>
                    <w:rPr>
                      <w:rFonts w:ascii="Times New Roman" w:hAnsi="Times New Roman" w:cs="Times New Roman"/>
                      <w:bCs/>
                      <w:color w:val="000000" w:themeColor="text1"/>
                      <w:sz w:val="18"/>
                      <w:szCs w:val="21"/>
                    </w:rPr>
                  </w:pPr>
                  <w:r w:rsidRPr="007159DE">
                    <w:rPr>
                      <w:rFonts w:ascii="Times New Roman" w:hAnsi="Times New Roman" w:cs="Times New Roman"/>
                      <w:bCs/>
                      <w:color w:val="000000" w:themeColor="text1"/>
                      <w:sz w:val="18"/>
                      <w:szCs w:val="21"/>
                    </w:rPr>
                    <w:t>达标</w:t>
                  </w:r>
                </w:p>
              </w:tc>
              <w:tc>
                <w:tcPr>
                  <w:tcW w:w="629" w:type="dxa"/>
                  <w:vAlign w:val="center"/>
                </w:tcPr>
                <w:p w14:paraId="75E0BE5E" w14:textId="77777777" w:rsidR="00E069AC" w:rsidRPr="007159DE" w:rsidRDefault="00E069AC" w:rsidP="00E069AC">
                  <w:pPr>
                    <w:adjustRightInd w:val="0"/>
                    <w:snapToGrid w:val="0"/>
                    <w:jc w:val="center"/>
                    <w:rPr>
                      <w:rFonts w:ascii="Times New Roman" w:hAnsi="Times New Roman" w:cs="Times New Roman"/>
                      <w:bCs/>
                      <w:color w:val="000000" w:themeColor="text1"/>
                      <w:sz w:val="18"/>
                      <w:szCs w:val="21"/>
                    </w:rPr>
                  </w:pPr>
                  <w:r w:rsidRPr="007159DE">
                    <w:rPr>
                      <w:rFonts w:ascii="Times New Roman" w:hAnsi="Times New Roman" w:cs="Times New Roman"/>
                      <w:bCs/>
                      <w:color w:val="000000" w:themeColor="text1"/>
                      <w:sz w:val="18"/>
                      <w:szCs w:val="21"/>
                    </w:rPr>
                    <w:t>/</w:t>
                  </w:r>
                </w:p>
              </w:tc>
            </w:tr>
          </w:tbl>
          <w:p w14:paraId="368A8F05" w14:textId="13FE7936" w:rsidR="00390B68" w:rsidRPr="007159DE" w:rsidRDefault="009A075C">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由</w:t>
            </w:r>
            <w:r w:rsidR="00B43A59" w:rsidRPr="007159DE">
              <w:rPr>
                <w:rFonts w:ascii="Times New Roman" w:hAnsi="Times New Roman" w:cs="Times New Roman" w:hint="eastAsia"/>
                <w:bCs/>
                <w:color w:val="000000" w:themeColor="text1"/>
                <w:szCs w:val="32"/>
              </w:rPr>
              <w:t>上表可知，正常工况下，本项目厂界四周噪声满足《工业企业厂界环境噪声排放标准》（</w:t>
            </w:r>
            <w:r w:rsidR="00B43A59" w:rsidRPr="007159DE">
              <w:rPr>
                <w:rFonts w:ascii="Times New Roman" w:hAnsi="Times New Roman" w:cs="Times New Roman" w:hint="eastAsia"/>
                <w:bCs/>
                <w:color w:val="000000" w:themeColor="text1"/>
                <w:szCs w:val="32"/>
              </w:rPr>
              <w:t>GB12348-2008</w:t>
            </w:r>
            <w:r w:rsidR="00B43A59" w:rsidRPr="007159DE">
              <w:rPr>
                <w:rFonts w:ascii="Times New Roman" w:hAnsi="Times New Roman" w:cs="Times New Roman" w:hint="eastAsia"/>
                <w:bCs/>
                <w:color w:val="000000" w:themeColor="text1"/>
                <w:szCs w:val="32"/>
              </w:rPr>
              <w:t>）表</w:t>
            </w:r>
            <w:r w:rsidR="00B43A59" w:rsidRPr="007159DE">
              <w:rPr>
                <w:rFonts w:ascii="Times New Roman" w:hAnsi="Times New Roman" w:cs="Times New Roman" w:hint="eastAsia"/>
                <w:bCs/>
                <w:color w:val="000000" w:themeColor="text1"/>
                <w:szCs w:val="32"/>
              </w:rPr>
              <w:t>1</w:t>
            </w:r>
            <w:r w:rsidR="00B43A59" w:rsidRPr="007159DE">
              <w:rPr>
                <w:rFonts w:ascii="Times New Roman" w:hAnsi="Times New Roman" w:cs="Times New Roman" w:hint="eastAsia"/>
                <w:bCs/>
                <w:color w:val="000000" w:themeColor="text1"/>
                <w:szCs w:val="32"/>
              </w:rPr>
              <w:t>中</w:t>
            </w:r>
            <w:r w:rsidR="00B43A59" w:rsidRPr="007159DE">
              <w:rPr>
                <w:rFonts w:ascii="Times New Roman" w:hAnsi="Times New Roman" w:cs="Times New Roman" w:hint="eastAsia"/>
                <w:bCs/>
                <w:color w:val="000000" w:themeColor="text1"/>
                <w:szCs w:val="32"/>
              </w:rPr>
              <w:t>1</w:t>
            </w:r>
            <w:r w:rsidR="00B43A59" w:rsidRPr="007159DE">
              <w:rPr>
                <w:rFonts w:ascii="Times New Roman" w:hAnsi="Times New Roman" w:cs="Times New Roman" w:hint="eastAsia"/>
                <w:bCs/>
                <w:color w:val="000000" w:themeColor="text1"/>
                <w:szCs w:val="32"/>
              </w:rPr>
              <w:t>类声环境功能区标准要求；丰收村居民处噪声满足《声环境质量标准》（</w:t>
            </w:r>
            <w:r w:rsidR="00B43A59" w:rsidRPr="007159DE">
              <w:rPr>
                <w:rFonts w:ascii="Times New Roman" w:hAnsi="Times New Roman" w:cs="Times New Roman" w:hint="eastAsia"/>
                <w:bCs/>
                <w:color w:val="000000" w:themeColor="text1"/>
                <w:szCs w:val="32"/>
              </w:rPr>
              <w:t>GB3096-2008</w:t>
            </w:r>
            <w:r w:rsidR="00B43A59" w:rsidRPr="007159DE">
              <w:rPr>
                <w:rFonts w:ascii="Times New Roman" w:hAnsi="Times New Roman" w:cs="Times New Roman" w:hint="eastAsia"/>
                <w:bCs/>
                <w:color w:val="000000" w:themeColor="text1"/>
                <w:szCs w:val="32"/>
              </w:rPr>
              <w:t>）表</w:t>
            </w:r>
            <w:r w:rsidR="00B43A59" w:rsidRPr="007159DE">
              <w:rPr>
                <w:rFonts w:ascii="Times New Roman" w:hAnsi="Times New Roman" w:cs="Times New Roman" w:hint="eastAsia"/>
                <w:bCs/>
                <w:color w:val="000000" w:themeColor="text1"/>
                <w:szCs w:val="32"/>
              </w:rPr>
              <w:t>1</w:t>
            </w:r>
            <w:r w:rsidR="00B43A59" w:rsidRPr="007159DE">
              <w:rPr>
                <w:rFonts w:ascii="Times New Roman" w:hAnsi="Times New Roman" w:cs="Times New Roman" w:hint="eastAsia"/>
                <w:bCs/>
                <w:color w:val="000000" w:themeColor="text1"/>
                <w:szCs w:val="32"/>
              </w:rPr>
              <w:t>中</w:t>
            </w:r>
            <w:r w:rsidR="00B43A59" w:rsidRPr="007159DE">
              <w:rPr>
                <w:rFonts w:ascii="Times New Roman" w:hAnsi="Times New Roman" w:cs="Times New Roman" w:hint="eastAsia"/>
                <w:bCs/>
                <w:color w:val="000000" w:themeColor="text1"/>
                <w:szCs w:val="32"/>
              </w:rPr>
              <w:t>1</w:t>
            </w:r>
            <w:r w:rsidR="00B43A59" w:rsidRPr="007159DE">
              <w:rPr>
                <w:rFonts w:ascii="Times New Roman" w:hAnsi="Times New Roman" w:cs="Times New Roman" w:hint="eastAsia"/>
                <w:bCs/>
                <w:color w:val="000000" w:themeColor="text1"/>
                <w:szCs w:val="32"/>
              </w:rPr>
              <w:t>类声环境功能区标准要求。</w:t>
            </w:r>
          </w:p>
          <w:p w14:paraId="7C9D82E9" w14:textId="064594F7" w:rsidR="00390B68" w:rsidRPr="007159DE" w:rsidRDefault="009A075C">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项目正常工况声环境影响预测等值线见图</w:t>
            </w:r>
            <w:r w:rsidRPr="007159DE">
              <w:rPr>
                <w:rFonts w:ascii="Times New Roman" w:hAnsi="Times New Roman" w:cs="Times New Roman"/>
                <w:bCs/>
                <w:color w:val="000000" w:themeColor="text1"/>
                <w:szCs w:val="32"/>
              </w:rPr>
              <w:t>4-</w:t>
            </w:r>
            <w:r w:rsidR="00CD3860" w:rsidRPr="007159DE">
              <w:rPr>
                <w:rFonts w:ascii="Times New Roman" w:hAnsi="Times New Roman" w:cs="Times New Roman" w:hint="eastAsia"/>
                <w:bCs/>
                <w:color w:val="000000" w:themeColor="text1"/>
                <w:szCs w:val="32"/>
              </w:rPr>
              <w:t>2</w:t>
            </w:r>
            <w:r w:rsidRPr="007159DE">
              <w:rPr>
                <w:rFonts w:ascii="Times New Roman" w:hAnsi="Times New Roman" w:cs="Times New Roman"/>
                <w:bCs/>
                <w:color w:val="000000" w:themeColor="text1"/>
                <w:szCs w:val="32"/>
              </w:rPr>
              <w:t>。</w:t>
            </w:r>
          </w:p>
          <w:p w14:paraId="190036D9" w14:textId="3E6CBEF6" w:rsidR="00F640F4" w:rsidRPr="007159DE" w:rsidRDefault="00F640F4" w:rsidP="00F640F4">
            <w:pPr>
              <w:spacing w:line="360" w:lineRule="auto"/>
              <w:jc w:val="center"/>
              <w:rPr>
                <w:rFonts w:hint="eastAsia"/>
                <w:noProof/>
                <w:color w:val="000000" w:themeColor="text1"/>
              </w:rPr>
            </w:pPr>
          </w:p>
          <w:p w14:paraId="696B9DA4" w14:textId="77777777" w:rsidR="00923E19" w:rsidRPr="007159DE" w:rsidRDefault="00923E19" w:rsidP="00F640F4">
            <w:pPr>
              <w:spacing w:line="360" w:lineRule="auto"/>
              <w:jc w:val="center"/>
              <w:rPr>
                <w:rFonts w:hint="eastAsia"/>
                <w:noProof/>
                <w:color w:val="000000" w:themeColor="text1"/>
              </w:rPr>
            </w:pPr>
          </w:p>
          <w:p w14:paraId="40785984" w14:textId="77777777" w:rsidR="00923E19" w:rsidRPr="007159DE" w:rsidRDefault="00923E19" w:rsidP="00F640F4">
            <w:pPr>
              <w:spacing w:line="360" w:lineRule="auto"/>
              <w:jc w:val="center"/>
              <w:rPr>
                <w:rFonts w:hint="eastAsia"/>
                <w:noProof/>
                <w:color w:val="000000" w:themeColor="text1"/>
              </w:rPr>
            </w:pPr>
          </w:p>
          <w:p w14:paraId="29E88068" w14:textId="77777777" w:rsidR="00923E19" w:rsidRPr="007159DE" w:rsidRDefault="00923E19" w:rsidP="00F640F4">
            <w:pPr>
              <w:spacing w:line="360" w:lineRule="auto"/>
              <w:jc w:val="center"/>
              <w:rPr>
                <w:rFonts w:hint="eastAsia"/>
                <w:noProof/>
                <w:color w:val="000000" w:themeColor="text1"/>
              </w:rPr>
            </w:pPr>
          </w:p>
          <w:p w14:paraId="4D4AE4F4" w14:textId="7089073E" w:rsidR="00DA656F" w:rsidRDefault="00DA656F" w:rsidP="00F640F4">
            <w:pPr>
              <w:spacing w:line="360" w:lineRule="auto"/>
              <w:jc w:val="center"/>
              <w:rPr>
                <w:rFonts w:hint="eastAsia"/>
                <w:noProof/>
                <w:color w:val="000000" w:themeColor="text1"/>
              </w:rPr>
            </w:pPr>
          </w:p>
          <w:p w14:paraId="7DE86A5E" w14:textId="03FCA6BB" w:rsidR="00516CA9" w:rsidRPr="007159DE" w:rsidRDefault="00516CA9" w:rsidP="00F640F4">
            <w:pPr>
              <w:spacing w:line="360" w:lineRule="auto"/>
              <w:jc w:val="center"/>
              <w:rPr>
                <w:rFonts w:hint="eastAsia"/>
                <w:noProof/>
                <w:color w:val="000000" w:themeColor="text1"/>
              </w:rPr>
            </w:pPr>
            <w:r>
              <w:rPr>
                <w:noProof/>
              </w:rPr>
              <w:lastRenderedPageBreak/>
              <w:drawing>
                <wp:inline distT="0" distB="0" distL="0" distR="0" wp14:anchorId="0E950B4F" wp14:editId="336F0180">
                  <wp:extent cx="4169664" cy="2501903"/>
                  <wp:effectExtent l="0" t="0" r="2540" b="0"/>
                  <wp:docPr id="5299410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941071" name=""/>
                          <pic:cNvPicPr/>
                        </pic:nvPicPr>
                        <pic:blipFill>
                          <a:blip r:embed="rId23"/>
                          <a:stretch>
                            <a:fillRect/>
                          </a:stretch>
                        </pic:blipFill>
                        <pic:spPr>
                          <a:xfrm>
                            <a:off x="0" y="0"/>
                            <a:ext cx="4172990" cy="2503899"/>
                          </a:xfrm>
                          <a:prstGeom prst="rect">
                            <a:avLst/>
                          </a:prstGeom>
                        </pic:spPr>
                      </pic:pic>
                    </a:graphicData>
                  </a:graphic>
                </wp:inline>
              </w:drawing>
            </w:r>
          </w:p>
          <w:p w14:paraId="41B42B84" w14:textId="0CC4B4A1" w:rsidR="00390B68" w:rsidRPr="007159DE" w:rsidRDefault="009A075C">
            <w:pPr>
              <w:adjustRightInd w:val="0"/>
              <w:snapToGrid w:val="0"/>
              <w:jc w:val="center"/>
              <w:rPr>
                <w:rFonts w:ascii="Times New Roman" w:eastAsia="黑体" w:hAnsi="Times New Roman"/>
                <w:bCs/>
                <w:color w:val="000000" w:themeColor="text1"/>
                <w:sz w:val="21"/>
              </w:rPr>
            </w:pPr>
            <w:r w:rsidRPr="007159DE">
              <w:rPr>
                <w:rFonts w:ascii="Times New Roman" w:eastAsia="黑体" w:hAnsi="Times New Roman" w:hint="eastAsia"/>
                <w:bCs/>
                <w:color w:val="000000" w:themeColor="text1"/>
                <w:sz w:val="21"/>
              </w:rPr>
              <w:t>图</w:t>
            </w:r>
            <w:r w:rsidRPr="007159DE">
              <w:rPr>
                <w:rFonts w:ascii="Times New Roman" w:eastAsia="黑体" w:hAnsi="Times New Roman" w:hint="eastAsia"/>
                <w:bCs/>
                <w:color w:val="000000" w:themeColor="text1"/>
                <w:sz w:val="21"/>
              </w:rPr>
              <w:t>4</w:t>
            </w:r>
            <w:r w:rsidRPr="007159DE">
              <w:rPr>
                <w:rFonts w:ascii="Times New Roman" w:eastAsia="黑体" w:hAnsi="Times New Roman"/>
                <w:bCs/>
                <w:color w:val="000000" w:themeColor="text1"/>
                <w:sz w:val="21"/>
              </w:rPr>
              <w:t>-</w:t>
            </w:r>
            <w:r w:rsidR="00E069AC" w:rsidRPr="007159DE">
              <w:rPr>
                <w:rFonts w:ascii="Times New Roman" w:eastAsia="黑体" w:hAnsi="Times New Roman" w:hint="eastAsia"/>
                <w:bCs/>
                <w:color w:val="000000" w:themeColor="text1"/>
                <w:sz w:val="21"/>
              </w:rPr>
              <w:t>2</w:t>
            </w:r>
            <w:r w:rsidRPr="007159DE">
              <w:rPr>
                <w:rFonts w:ascii="Times New Roman" w:eastAsia="黑体" w:hAnsi="Times New Roman"/>
                <w:bCs/>
                <w:color w:val="000000" w:themeColor="text1"/>
                <w:sz w:val="21"/>
              </w:rPr>
              <w:t xml:space="preserve"> </w:t>
            </w:r>
            <w:r w:rsidRPr="007159DE">
              <w:rPr>
                <w:rFonts w:ascii="Times New Roman" w:eastAsia="黑体" w:hAnsi="Times New Roman" w:hint="eastAsia"/>
                <w:bCs/>
                <w:color w:val="000000" w:themeColor="text1"/>
                <w:sz w:val="21"/>
              </w:rPr>
              <w:t>正常工况声环境影响预测等值线图</w:t>
            </w:r>
          </w:p>
          <w:p w14:paraId="7CDB8085" w14:textId="29CB56AF" w:rsidR="00390B68" w:rsidRPr="007159DE" w:rsidRDefault="009A075C">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（三）</w:t>
            </w:r>
            <w:r w:rsidRPr="007159DE">
              <w:rPr>
                <w:rFonts w:ascii="Times New Roman" w:hAnsi="Times New Roman" w:cs="Times New Roman"/>
                <w:bCs/>
                <w:color w:val="000000" w:themeColor="text1"/>
                <w:szCs w:val="32"/>
              </w:rPr>
              <w:t>降噪措施</w:t>
            </w:r>
          </w:p>
          <w:p w14:paraId="0BDE5DE3" w14:textId="49E28920" w:rsidR="00390B68" w:rsidRPr="007159DE" w:rsidRDefault="009A075C">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本项目运营期采取如下降噪措施</w:t>
            </w:r>
            <w:r w:rsidR="00EE7382" w:rsidRPr="007159DE">
              <w:rPr>
                <w:rFonts w:ascii="Times New Roman" w:hAnsi="Times New Roman" w:cs="Times New Roman" w:hint="eastAsia"/>
                <w:bCs/>
                <w:color w:val="000000" w:themeColor="text1"/>
                <w:szCs w:val="32"/>
              </w:rPr>
              <w:t>：</w:t>
            </w:r>
          </w:p>
          <w:p w14:paraId="4C3F9071" w14:textId="16E608DE" w:rsidR="00390B68" w:rsidRPr="007C353D" w:rsidRDefault="000D0465">
            <w:pPr>
              <w:spacing w:line="360" w:lineRule="auto"/>
              <w:ind w:firstLineChars="200" w:firstLine="480"/>
              <w:jc w:val="both"/>
              <w:rPr>
                <w:rFonts w:ascii="Times New Roman" w:hAnsi="Times New Roman" w:cs="Times New Roman"/>
                <w:bCs/>
                <w:color w:val="EE0000"/>
                <w:szCs w:val="32"/>
              </w:rPr>
            </w:pPr>
            <w:r w:rsidRPr="007159DE">
              <w:rPr>
                <w:rFonts w:ascii="Times New Roman" w:hAnsi="Times New Roman" w:cs="Times New Roman" w:hint="eastAsia"/>
                <w:bCs/>
                <w:color w:val="000000" w:themeColor="text1"/>
                <w:szCs w:val="32"/>
              </w:rPr>
              <w:t>选用低噪声设备，厂房采取隔声、降噪措施，振动较大的设备采取独立基础，设置减振器等措施；生产设备合理布局，</w:t>
            </w:r>
            <w:r w:rsidR="000B0171" w:rsidRPr="007159DE">
              <w:rPr>
                <w:rFonts w:ascii="Times New Roman" w:hAnsi="Times New Roman" w:cs="Times New Roman" w:hint="eastAsia"/>
                <w:bCs/>
                <w:color w:val="000000" w:themeColor="text1"/>
                <w:szCs w:val="32"/>
              </w:rPr>
              <w:t>减少机械摩擦噪声</w:t>
            </w:r>
            <w:r w:rsidRPr="007159DE">
              <w:rPr>
                <w:rFonts w:ascii="Times New Roman" w:hAnsi="Times New Roman" w:cs="Times New Roman" w:hint="eastAsia"/>
                <w:bCs/>
                <w:color w:val="000000" w:themeColor="text1"/>
                <w:szCs w:val="32"/>
              </w:rPr>
              <w:t>；</w:t>
            </w:r>
            <w:r w:rsidR="00660083" w:rsidRPr="007159DE">
              <w:rPr>
                <w:rFonts w:ascii="Times New Roman" w:hAnsi="Times New Roman" w:cs="Times New Roman" w:hint="eastAsia"/>
                <w:bCs/>
                <w:color w:val="000000" w:themeColor="text1"/>
                <w:szCs w:val="32"/>
              </w:rPr>
              <w:t>加强设备管理</w:t>
            </w:r>
            <w:r w:rsidR="007C353D">
              <w:rPr>
                <w:rFonts w:ascii="Times New Roman" w:hAnsi="Times New Roman" w:cs="Times New Roman" w:hint="eastAsia"/>
                <w:bCs/>
                <w:color w:val="000000" w:themeColor="text1"/>
                <w:szCs w:val="32"/>
              </w:rPr>
              <w:t>；</w:t>
            </w:r>
            <w:r w:rsidR="007C353D" w:rsidRPr="007C353D">
              <w:rPr>
                <w:rFonts w:ascii="Times New Roman" w:hAnsi="Times New Roman" w:cs="Times New Roman"/>
                <w:bCs/>
                <w:color w:val="EE0000"/>
                <w:szCs w:val="32"/>
              </w:rPr>
              <w:t>运输过程车辆减速慢行，禁止夜间运输作业，运输过程禁止鸣笛，减轻噪声对周围声环境的影响</w:t>
            </w:r>
            <w:r w:rsidR="007C353D" w:rsidRPr="007C353D">
              <w:rPr>
                <w:rFonts w:ascii="Times New Roman" w:hAnsi="Times New Roman" w:cs="Times New Roman" w:hint="eastAsia"/>
                <w:bCs/>
                <w:color w:val="EE0000"/>
                <w:szCs w:val="32"/>
              </w:rPr>
              <w:t>。</w:t>
            </w:r>
          </w:p>
          <w:p w14:paraId="3D952913" w14:textId="54E7F69F" w:rsidR="00390B68" w:rsidRPr="007159DE" w:rsidRDefault="00B43A59">
            <w:pPr>
              <w:spacing w:line="360" w:lineRule="auto"/>
              <w:ind w:firstLineChars="200" w:firstLine="480"/>
              <w:jc w:val="both"/>
              <w:rPr>
                <w:rFonts w:ascii="Times New Roman" w:hAnsi="Times New Roman" w:cs="Times New Roman"/>
                <w:bCs/>
                <w:color w:val="000000" w:themeColor="text1"/>
                <w:szCs w:val="32"/>
              </w:rPr>
            </w:pPr>
            <w:bookmarkStart w:id="10" w:name="_Hlk183447846"/>
            <w:r w:rsidRPr="007159DE">
              <w:rPr>
                <w:rFonts w:ascii="Times New Roman" w:hAnsi="Times New Roman" w:cs="Times New Roman" w:hint="eastAsia"/>
                <w:bCs/>
                <w:color w:val="000000" w:themeColor="text1"/>
                <w:szCs w:val="32"/>
              </w:rPr>
              <w:t>严格落实环保措施后，本项目厂界噪声满足《工业企业厂界环境噪声排放标准》（</w:t>
            </w:r>
            <w:r w:rsidRPr="007159DE">
              <w:rPr>
                <w:rFonts w:ascii="Times New Roman" w:hAnsi="Times New Roman" w:cs="Times New Roman" w:hint="eastAsia"/>
                <w:bCs/>
                <w:color w:val="000000" w:themeColor="text1"/>
                <w:szCs w:val="32"/>
              </w:rPr>
              <w:t>GB12348-2008</w:t>
            </w:r>
            <w:r w:rsidRPr="007159DE">
              <w:rPr>
                <w:rFonts w:ascii="Times New Roman" w:hAnsi="Times New Roman" w:cs="Times New Roman" w:hint="eastAsia"/>
                <w:bCs/>
                <w:color w:val="000000" w:themeColor="text1"/>
                <w:szCs w:val="32"/>
              </w:rPr>
              <w:t>）表</w:t>
            </w:r>
            <w:r w:rsidRPr="007159DE">
              <w:rPr>
                <w:rFonts w:ascii="Times New Roman" w:hAnsi="Times New Roman" w:cs="Times New Roman" w:hint="eastAsia"/>
                <w:bCs/>
                <w:color w:val="000000" w:themeColor="text1"/>
                <w:szCs w:val="32"/>
              </w:rPr>
              <w:t>1</w:t>
            </w:r>
            <w:r w:rsidRPr="007159DE">
              <w:rPr>
                <w:rFonts w:ascii="Times New Roman" w:hAnsi="Times New Roman" w:cs="Times New Roman" w:hint="eastAsia"/>
                <w:bCs/>
                <w:color w:val="000000" w:themeColor="text1"/>
                <w:szCs w:val="32"/>
              </w:rPr>
              <w:t>中</w:t>
            </w:r>
            <w:r w:rsidRPr="007159DE">
              <w:rPr>
                <w:rFonts w:ascii="Times New Roman" w:hAnsi="Times New Roman" w:cs="Times New Roman" w:hint="eastAsia"/>
                <w:bCs/>
                <w:color w:val="000000" w:themeColor="text1"/>
                <w:szCs w:val="32"/>
              </w:rPr>
              <w:t>1</w:t>
            </w:r>
            <w:r w:rsidRPr="007159DE">
              <w:rPr>
                <w:rFonts w:ascii="Times New Roman" w:hAnsi="Times New Roman" w:cs="Times New Roman" w:hint="eastAsia"/>
                <w:bCs/>
                <w:color w:val="000000" w:themeColor="text1"/>
                <w:szCs w:val="32"/>
              </w:rPr>
              <w:t>类声环境功能区标准要求；丰收村居民处噪声满足《声环境质量标准》（</w:t>
            </w:r>
            <w:r w:rsidRPr="007159DE">
              <w:rPr>
                <w:rFonts w:ascii="Times New Roman" w:hAnsi="Times New Roman" w:cs="Times New Roman" w:hint="eastAsia"/>
                <w:bCs/>
                <w:color w:val="000000" w:themeColor="text1"/>
                <w:szCs w:val="32"/>
              </w:rPr>
              <w:t>GB3096-2008</w:t>
            </w:r>
            <w:r w:rsidRPr="007159DE">
              <w:rPr>
                <w:rFonts w:ascii="Times New Roman" w:hAnsi="Times New Roman" w:cs="Times New Roman" w:hint="eastAsia"/>
                <w:bCs/>
                <w:color w:val="000000" w:themeColor="text1"/>
                <w:szCs w:val="32"/>
              </w:rPr>
              <w:t>）表</w:t>
            </w:r>
            <w:r w:rsidRPr="007159DE">
              <w:rPr>
                <w:rFonts w:ascii="Times New Roman" w:hAnsi="Times New Roman" w:cs="Times New Roman" w:hint="eastAsia"/>
                <w:bCs/>
                <w:color w:val="000000" w:themeColor="text1"/>
                <w:szCs w:val="32"/>
              </w:rPr>
              <w:t>1</w:t>
            </w:r>
            <w:r w:rsidRPr="007159DE">
              <w:rPr>
                <w:rFonts w:ascii="Times New Roman" w:hAnsi="Times New Roman" w:cs="Times New Roman" w:hint="eastAsia"/>
                <w:bCs/>
                <w:color w:val="000000" w:themeColor="text1"/>
                <w:szCs w:val="32"/>
              </w:rPr>
              <w:t>中</w:t>
            </w:r>
            <w:r w:rsidRPr="007159DE">
              <w:rPr>
                <w:rFonts w:ascii="Times New Roman" w:hAnsi="Times New Roman" w:cs="Times New Roman" w:hint="eastAsia"/>
                <w:bCs/>
                <w:color w:val="000000" w:themeColor="text1"/>
                <w:szCs w:val="32"/>
              </w:rPr>
              <w:t>1</w:t>
            </w:r>
            <w:r w:rsidRPr="007159DE">
              <w:rPr>
                <w:rFonts w:ascii="Times New Roman" w:hAnsi="Times New Roman" w:cs="Times New Roman" w:hint="eastAsia"/>
                <w:bCs/>
                <w:color w:val="000000" w:themeColor="text1"/>
                <w:szCs w:val="32"/>
              </w:rPr>
              <w:t>类声环境功能区标准要求。本项目产生的噪声经隔声及距离衰减后可达标排放，对周围声环境影响较小。</w:t>
            </w:r>
          </w:p>
          <w:bookmarkEnd w:id="10"/>
          <w:p w14:paraId="1E559891" w14:textId="77777777" w:rsidR="00390B68" w:rsidRPr="007159DE" w:rsidRDefault="009A075C">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（四）</w:t>
            </w:r>
            <w:r w:rsidRPr="007159DE">
              <w:rPr>
                <w:rFonts w:ascii="Times New Roman" w:hAnsi="Times New Roman" w:cs="Times New Roman"/>
                <w:bCs/>
                <w:color w:val="000000" w:themeColor="text1"/>
                <w:szCs w:val="32"/>
              </w:rPr>
              <w:t>噪声自行监测</w:t>
            </w:r>
          </w:p>
          <w:p w14:paraId="54CAC446" w14:textId="1BBE5AB6" w:rsidR="00390B68" w:rsidRPr="007159DE" w:rsidRDefault="000B0171">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依据《排污单位自行监测技术指南</w:t>
            </w:r>
            <w:r w:rsidRPr="007159DE">
              <w:rPr>
                <w:rFonts w:ascii="Times New Roman" w:hAnsi="Times New Roman" w:cs="Times New Roman"/>
                <w:bCs/>
                <w:color w:val="000000" w:themeColor="text1"/>
                <w:szCs w:val="32"/>
              </w:rPr>
              <w:t xml:space="preserve"> </w:t>
            </w:r>
            <w:r w:rsidRPr="007159DE">
              <w:rPr>
                <w:rFonts w:ascii="Times New Roman" w:hAnsi="Times New Roman" w:cs="Times New Roman"/>
                <w:bCs/>
                <w:color w:val="000000" w:themeColor="text1"/>
                <w:szCs w:val="32"/>
              </w:rPr>
              <w:t>总则》（</w:t>
            </w:r>
            <w:r w:rsidRPr="007159DE">
              <w:rPr>
                <w:rFonts w:ascii="Times New Roman" w:hAnsi="Times New Roman" w:cs="Times New Roman"/>
                <w:bCs/>
                <w:color w:val="000000" w:themeColor="text1"/>
                <w:szCs w:val="32"/>
              </w:rPr>
              <w:t>HJ819-2017</w:t>
            </w:r>
            <w:r w:rsidRPr="007159DE">
              <w:rPr>
                <w:rFonts w:ascii="Times New Roman" w:hAnsi="Times New Roman" w:cs="Times New Roman"/>
                <w:bCs/>
                <w:color w:val="000000" w:themeColor="text1"/>
                <w:szCs w:val="32"/>
              </w:rPr>
              <w:t>）</w:t>
            </w:r>
            <w:r w:rsidRPr="007159DE">
              <w:rPr>
                <w:rFonts w:ascii="Times New Roman" w:hAnsi="Times New Roman" w:cs="Times New Roman" w:hint="eastAsia"/>
                <w:bCs/>
                <w:color w:val="000000" w:themeColor="text1"/>
                <w:szCs w:val="32"/>
              </w:rPr>
              <w:t>、</w:t>
            </w:r>
            <w:r w:rsidR="00B43A59" w:rsidRPr="007159DE">
              <w:rPr>
                <w:rFonts w:ascii="Times New Roman" w:hAnsi="Times New Roman" w:cs="Times New Roman" w:hint="eastAsia"/>
                <w:bCs/>
                <w:color w:val="000000" w:themeColor="text1"/>
                <w:szCs w:val="32"/>
              </w:rPr>
              <w:t>《排污许可证申请与核发技术规范</w:t>
            </w:r>
            <w:r w:rsidR="00B43A59" w:rsidRPr="007159DE">
              <w:rPr>
                <w:rFonts w:ascii="Times New Roman" w:hAnsi="Times New Roman" w:cs="Times New Roman" w:hint="eastAsia"/>
                <w:bCs/>
                <w:color w:val="000000" w:themeColor="text1"/>
                <w:szCs w:val="32"/>
              </w:rPr>
              <w:t xml:space="preserve"> </w:t>
            </w:r>
            <w:r w:rsidR="00B43A59" w:rsidRPr="007159DE">
              <w:rPr>
                <w:rFonts w:ascii="Times New Roman" w:hAnsi="Times New Roman" w:cs="Times New Roman" w:hint="eastAsia"/>
                <w:bCs/>
                <w:color w:val="000000" w:themeColor="text1"/>
                <w:szCs w:val="32"/>
              </w:rPr>
              <w:t>工业固体废物和危险废物治理》（</w:t>
            </w:r>
            <w:r w:rsidR="00B43A59" w:rsidRPr="007159DE">
              <w:rPr>
                <w:rFonts w:ascii="Times New Roman" w:hAnsi="Times New Roman" w:cs="Times New Roman" w:hint="eastAsia"/>
                <w:bCs/>
                <w:color w:val="000000" w:themeColor="text1"/>
                <w:szCs w:val="32"/>
              </w:rPr>
              <w:t>HJ1033-2019</w:t>
            </w:r>
            <w:r w:rsidR="00B43A59" w:rsidRPr="007159DE">
              <w:rPr>
                <w:rFonts w:ascii="Times New Roman" w:hAnsi="Times New Roman" w:cs="Times New Roman" w:hint="eastAsia"/>
                <w:bCs/>
                <w:color w:val="000000" w:themeColor="text1"/>
                <w:szCs w:val="32"/>
              </w:rPr>
              <w:t>）、《排污单位自行监测技术指南</w:t>
            </w:r>
            <w:r w:rsidR="00B43A59" w:rsidRPr="007159DE">
              <w:rPr>
                <w:rFonts w:ascii="Times New Roman" w:hAnsi="Times New Roman" w:cs="Times New Roman" w:hint="eastAsia"/>
                <w:bCs/>
                <w:color w:val="000000" w:themeColor="text1"/>
                <w:szCs w:val="32"/>
              </w:rPr>
              <w:t xml:space="preserve"> </w:t>
            </w:r>
            <w:r w:rsidR="00B43A59" w:rsidRPr="007159DE">
              <w:rPr>
                <w:rFonts w:ascii="Times New Roman" w:hAnsi="Times New Roman" w:cs="Times New Roman" w:hint="eastAsia"/>
                <w:bCs/>
                <w:color w:val="000000" w:themeColor="text1"/>
                <w:szCs w:val="32"/>
              </w:rPr>
              <w:t>工业固体废物和危险废物治理》（</w:t>
            </w:r>
            <w:r w:rsidR="00B43A59" w:rsidRPr="007159DE">
              <w:rPr>
                <w:rFonts w:ascii="Times New Roman" w:hAnsi="Times New Roman" w:cs="Times New Roman" w:hint="eastAsia"/>
                <w:bCs/>
                <w:color w:val="000000" w:themeColor="text1"/>
                <w:szCs w:val="32"/>
              </w:rPr>
              <w:t>HJ1250-2022</w:t>
            </w:r>
            <w:r w:rsidR="00B43A59" w:rsidRPr="007159DE">
              <w:rPr>
                <w:rFonts w:ascii="Times New Roman" w:hAnsi="Times New Roman" w:cs="Times New Roman" w:hint="eastAsia"/>
                <w:bCs/>
                <w:color w:val="000000" w:themeColor="text1"/>
                <w:szCs w:val="32"/>
              </w:rPr>
              <w:t>）</w:t>
            </w:r>
            <w:r w:rsidR="000D0465" w:rsidRPr="007159DE">
              <w:rPr>
                <w:rFonts w:ascii="Times New Roman" w:hAnsi="Times New Roman" w:cs="Times New Roman" w:hint="eastAsia"/>
                <w:bCs/>
                <w:color w:val="000000" w:themeColor="text1"/>
                <w:szCs w:val="32"/>
              </w:rPr>
              <w:t>等</w:t>
            </w:r>
            <w:r w:rsidR="000D0465" w:rsidRPr="007159DE">
              <w:rPr>
                <w:rFonts w:ascii="Times New Roman" w:hAnsi="Times New Roman" w:cs="Times New Roman"/>
                <w:bCs/>
                <w:color w:val="000000" w:themeColor="text1"/>
                <w:szCs w:val="32"/>
              </w:rPr>
              <w:t>要求，</w:t>
            </w:r>
            <w:r w:rsidR="009A075C" w:rsidRPr="007159DE">
              <w:rPr>
                <w:rFonts w:ascii="Times New Roman" w:hAnsi="Times New Roman" w:cs="Times New Roman"/>
                <w:bCs/>
                <w:color w:val="000000" w:themeColor="text1"/>
                <w:szCs w:val="32"/>
              </w:rPr>
              <w:t>确定本项目噪声污染源监测计划，监测计划见下表。</w:t>
            </w:r>
          </w:p>
          <w:p w14:paraId="6A47148A" w14:textId="64B9D1B2" w:rsidR="00390B68" w:rsidRPr="007159DE" w:rsidRDefault="009A075C">
            <w:pPr>
              <w:jc w:val="center"/>
              <w:rPr>
                <w:rFonts w:ascii="Times New Roman" w:eastAsia="黑体" w:hAnsi="Times New Roman"/>
                <w:bCs/>
                <w:color w:val="000000" w:themeColor="text1"/>
                <w:sz w:val="22"/>
                <w:szCs w:val="28"/>
              </w:rPr>
            </w:pPr>
            <w:r w:rsidRPr="007159DE">
              <w:rPr>
                <w:rFonts w:ascii="Times New Roman" w:eastAsia="黑体" w:hAnsi="Times New Roman"/>
                <w:bCs/>
                <w:color w:val="000000" w:themeColor="text1"/>
                <w:sz w:val="22"/>
                <w:szCs w:val="28"/>
              </w:rPr>
              <w:t>表</w:t>
            </w:r>
            <w:r w:rsidRPr="007159DE">
              <w:rPr>
                <w:rFonts w:ascii="Times New Roman" w:eastAsia="黑体" w:hAnsi="Times New Roman"/>
                <w:bCs/>
                <w:color w:val="000000" w:themeColor="text1"/>
                <w:sz w:val="22"/>
                <w:szCs w:val="28"/>
              </w:rPr>
              <w:t>4-</w:t>
            </w:r>
            <w:r w:rsidR="00A817CA" w:rsidRPr="007159DE">
              <w:rPr>
                <w:rFonts w:ascii="Times New Roman" w:eastAsia="黑体" w:hAnsi="Times New Roman" w:hint="eastAsia"/>
                <w:bCs/>
                <w:color w:val="000000" w:themeColor="text1"/>
                <w:sz w:val="22"/>
                <w:szCs w:val="28"/>
              </w:rPr>
              <w:t>1</w:t>
            </w:r>
            <w:r w:rsidR="007C353D">
              <w:rPr>
                <w:rFonts w:ascii="Times New Roman" w:eastAsia="黑体" w:hAnsi="Times New Roman" w:hint="eastAsia"/>
                <w:bCs/>
                <w:color w:val="000000" w:themeColor="text1"/>
                <w:sz w:val="22"/>
                <w:szCs w:val="28"/>
              </w:rPr>
              <w:t>2</w:t>
            </w:r>
            <w:r w:rsidRPr="007159DE">
              <w:rPr>
                <w:rFonts w:ascii="Times New Roman" w:eastAsia="黑体" w:hAnsi="Times New Roman"/>
                <w:bCs/>
                <w:color w:val="000000" w:themeColor="text1"/>
                <w:sz w:val="22"/>
                <w:szCs w:val="28"/>
              </w:rPr>
              <w:t xml:space="preserve"> </w:t>
            </w:r>
            <w:r w:rsidR="007F0A24" w:rsidRPr="007159DE">
              <w:rPr>
                <w:rFonts w:ascii="Times New Roman" w:eastAsia="黑体" w:hAnsi="Times New Roman" w:hint="eastAsia"/>
                <w:bCs/>
                <w:color w:val="000000" w:themeColor="text1"/>
                <w:sz w:val="22"/>
                <w:szCs w:val="28"/>
              </w:rPr>
              <w:t>噪声污染源监测计划</w:t>
            </w:r>
            <w:r w:rsidRPr="007159DE">
              <w:rPr>
                <w:rFonts w:ascii="Times New Roman" w:eastAsia="黑体" w:hAnsi="Times New Roman"/>
                <w:bCs/>
                <w:color w:val="000000" w:themeColor="text1"/>
                <w:sz w:val="22"/>
                <w:szCs w:val="28"/>
              </w:rPr>
              <w:t>表</w:t>
            </w:r>
          </w:p>
          <w:tbl>
            <w:tblPr>
              <w:tblW w:w="4998"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905"/>
              <w:gridCol w:w="2862"/>
              <w:gridCol w:w="2934"/>
              <w:gridCol w:w="1284"/>
            </w:tblGrid>
            <w:tr w:rsidR="0094750B" w:rsidRPr="007159DE" w14:paraId="7D7790F0" w14:textId="77777777">
              <w:trPr>
                <w:trHeight w:val="20"/>
                <w:jc w:val="center"/>
              </w:trPr>
              <w:tc>
                <w:tcPr>
                  <w:tcW w:w="567" w:type="pct"/>
                  <w:vAlign w:val="center"/>
                </w:tcPr>
                <w:p w14:paraId="43EBE3E0" w14:textId="77777777" w:rsidR="00390B68" w:rsidRPr="007159DE" w:rsidRDefault="009A075C" w:rsidP="00D8061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类别</w:t>
                  </w:r>
                </w:p>
              </w:tc>
              <w:tc>
                <w:tcPr>
                  <w:tcW w:w="1791" w:type="pct"/>
                  <w:vAlign w:val="center"/>
                </w:tcPr>
                <w:p w14:paraId="4B91EEE0" w14:textId="77777777" w:rsidR="00390B68" w:rsidRPr="007159DE" w:rsidRDefault="009A075C" w:rsidP="00D8061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监测项目</w:t>
                  </w:r>
                </w:p>
              </w:tc>
              <w:tc>
                <w:tcPr>
                  <w:tcW w:w="1836" w:type="pct"/>
                  <w:vAlign w:val="center"/>
                </w:tcPr>
                <w:p w14:paraId="3885F3CC" w14:textId="77777777" w:rsidR="00390B68" w:rsidRPr="007159DE" w:rsidRDefault="009A075C" w:rsidP="00D8061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监测点位</w:t>
                  </w:r>
                </w:p>
              </w:tc>
              <w:tc>
                <w:tcPr>
                  <w:tcW w:w="804" w:type="pct"/>
                  <w:vAlign w:val="center"/>
                </w:tcPr>
                <w:p w14:paraId="05E6AC95" w14:textId="77777777" w:rsidR="00390B68" w:rsidRPr="007159DE" w:rsidRDefault="009A075C" w:rsidP="00D8061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监测频率</w:t>
                  </w:r>
                </w:p>
              </w:tc>
            </w:tr>
            <w:tr w:rsidR="0094750B" w:rsidRPr="007159DE" w14:paraId="5D646E9B" w14:textId="77777777">
              <w:trPr>
                <w:trHeight w:val="20"/>
                <w:jc w:val="center"/>
              </w:trPr>
              <w:tc>
                <w:tcPr>
                  <w:tcW w:w="567" w:type="pct"/>
                  <w:vAlign w:val="center"/>
                </w:tcPr>
                <w:p w14:paraId="6F004BF5" w14:textId="77777777" w:rsidR="00390B68" w:rsidRPr="007159DE" w:rsidRDefault="009A075C" w:rsidP="00D8061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噪声</w:t>
                  </w:r>
                </w:p>
              </w:tc>
              <w:tc>
                <w:tcPr>
                  <w:tcW w:w="1791" w:type="pct"/>
                  <w:vAlign w:val="center"/>
                </w:tcPr>
                <w:p w14:paraId="796EF11C" w14:textId="5373CD12" w:rsidR="00390B68" w:rsidRPr="007159DE" w:rsidRDefault="009A075C" w:rsidP="00D8061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昼间噪声等效</w:t>
                  </w:r>
                  <w:r w:rsidRPr="007159DE">
                    <w:rPr>
                      <w:rFonts w:ascii="Times New Roman" w:hAnsi="Times New Roman" w:cs="Times New Roman"/>
                      <w:color w:val="000000" w:themeColor="text1"/>
                      <w:sz w:val="20"/>
                      <w:szCs w:val="20"/>
                    </w:rPr>
                    <w:t>A</w:t>
                  </w:r>
                  <w:r w:rsidRPr="007159DE">
                    <w:rPr>
                      <w:rFonts w:ascii="Times New Roman" w:hAnsi="Times New Roman" w:cs="Times New Roman"/>
                      <w:color w:val="000000" w:themeColor="text1"/>
                      <w:sz w:val="20"/>
                      <w:szCs w:val="20"/>
                    </w:rPr>
                    <w:t>声级</w:t>
                  </w:r>
                </w:p>
              </w:tc>
              <w:tc>
                <w:tcPr>
                  <w:tcW w:w="1836" w:type="pct"/>
                  <w:vAlign w:val="center"/>
                </w:tcPr>
                <w:p w14:paraId="3024A9CC" w14:textId="77777777" w:rsidR="00390B68" w:rsidRPr="007159DE" w:rsidRDefault="009A075C" w:rsidP="00D8061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厂界外</w:t>
                  </w:r>
                  <w:r w:rsidRPr="007159DE">
                    <w:rPr>
                      <w:rFonts w:ascii="Times New Roman" w:hAnsi="Times New Roman" w:cs="Times New Roman"/>
                      <w:color w:val="000000" w:themeColor="text1"/>
                      <w:sz w:val="20"/>
                      <w:szCs w:val="20"/>
                    </w:rPr>
                    <w:t>1m</w:t>
                  </w:r>
                  <w:r w:rsidRPr="007159DE">
                    <w:rPr>
                      <w:rFonts w:ascii="Times New Roman" w:hAnsi="Times New Roman" w:cs="Times New Roman"/>
                      <w:color w:val="000000" w:themeColor="text1"/>
                      <w:sz w:val="20"/>
                      <w:szCs w:val="20"/>
                    </w:rPr>
                    <w:t>东南西北</w:t>
                  </w:r>
                </w:p>
              </w:tc>
              <w:tc>
                <w:tcPr>
                  <w:tcW w:w="804" w:type="pct"/>
                  <w:vAlign w:val="center"/>
                </w:tcPr>
                <w:p w14:paraId="0992BCDF" w14:textId="5F4CC5E2" w:rsidR="00390B68" w:rsidRPr="007159DE" w:rsidRDefault="00961130" w:rsidP="00D80617">
                  <w:pPr>
                    <w:adjustRightInd w:val="0"/>
                    <w:snapToGrid w:val="0"/>
                    <w:jc w:val="center"/>
                    <w:rPr>
                      <w:rFonts w:ascii="Times New Roman" w:hAnsi="Times New Roman" w:cs="Times New Roman"/>
                      <w:color w:val="000000" w:themeColor="text1"/>
                      <w:sz w:val="20"/>
                      <w:szCs w:val="20"/>
                    </w:rPr>
                  </w:pPr>
                  <w:r w:rsidRPr="007159DE">
                    <w:rPr>
                      <w:rFonts w:ascii="Times New Roman" w:hAnsi="Times New Roman" w:cs="Times New Roman"/>
                      <w:color w:val="000000" w:themeColor="text1"/>
                      <w:sz w:val="20"/>
                      <w:szCs w:val="20"/>
                    </w:rPr>
                    <w:t>1</w:t>
                  </w:r>
                  <w:r w:rsidRPr="007159DE">
                    <w:rPr>
                      <w:rFonts w:ascii="Times New Roman" w:hAnsi="Times New Roman" w:cs="Times New Roman"/>
                      <w:color w:val="000000" w:themeColor="text1"/>
                      <w:sz w:val="20"/>
                      <w:szCs w:val="20"/>
                    </w:rPr>
                    <w:t>次</w:t>
                  </w:r>
                  <w:r w:rsidRPr="007159DE">
                    <w:rPr>
                      <w:rFonts w:ascii="Times New Roman" w:hAnsi="Times New Roman" w:cs="Times New Roman"/>
                      <w:color w:val="000000" w:themeColor="text1"/>
                      <w:sz w:val="20"/>
                      <w:szCs w:val="20"/>
                    </w:rPr>
                    <w:t>/</w:t>
                  </w:r>
                  <w:r w:rsidR="00FD5282" w:rsidRPr="007159DE">
                    <w:rPr>
                      <w:rFonts w:ascii="Times New Roman" w:hAnsi="Times New Roman" w:cs="Times New Roman" w:hint="eastAsia"/>
                      <w:color w:val="000000" w:themeColor="text1"/>
                      <w:sz w:val="20"/>
                      <w:szCs w:val="20"/>
                    </w:rPr>
                    <w:t>季度</w:t>
                  </w:r>
                </w:p>
              </w:tc>
            </w:tr>
          </w:tbl>
          <w:p w14:paraId="5E159CEF" w14:textId="77777777" w:rsidR="00B43A59" w:rsidRPr="007159DE" w:rsidRDefault="00B43A59">
            <w:pPr>
              <w:spacing w:line="360" w:lineRule="auto"/>
              <w:ind w:firstLineChars="200" w:firstLine="482"/>
              <w:jc w:val="both"/>
              <w:rPr>
                <w:rFonts w:ascii="Times New Roman" w:hAnsi="Times New Roman" w:cs="Times New Roman"/>
                <w:b/>
                <w:color w:val="000000" w:themeColor="text1"/>
                <w:szCs w:val="32"/>
              </w:rPr>
            </w:pPr>
          </w:p>
          <w:p w14:paraId="70F427F7" w14:textId="70AAA8AB" w:rsidR="00390B68" w:rsidRPr="007159DE" w:rsidRDefault="009A075C">
            <w:pPr>
              <w:spacing w:line="360" w:lineRule="auto"/>
              <w:ind w:firstLineChars="200" w:firstLine="482"/>
              <w:jc w:val="both"/>
              <w:rPr>
                <w:rFonts w:ascii="Times New Roman" w:hAnsi="Times New Roman" w:cs="Times New Roman"/>
                <w:b/>
                <w:color w:val="000000" w:themeColor="text1"/>
                <w:szCs w:val="32"/>
              </w:rPr>
            </w:pPr>
            <w:r w:rsidRPr="007159DE">
              <w:rPr>
                <w:rFonts w:ascii="Times New Roman" w:hAnsi="Times New Roman" w:cs="Times New Roman" w:hint="eastAsia"/>
                <w:b/>
                <w:color w:val="000000" w:themeColor="text1"/>
                <w:szCs w:val="32"/>
              </w:rPr>
              <w:lastRenderedPageBreak/>
              <w:t>四、固体废物环境影响和保护措施</w:t>
            </w:r>
          </w:p>
          <w:p w14:paraId="72C13331" w14:textId="4C281B0B" w:rsidR="00390B68" w:rsidRPr="007159DE" w:rsidRDefault="00096E21">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1</w:t>
            </w:r>
            <w:r w:rsidRPr="007159DE">
              <w:rPr>
                <w:rFonts w:ascii="Times New Roman" w:hAnsi="Times New Roman" w:cs="Times New Roman" w:hint="eastAsia"/>
                <w:bCs/>
                <w:color w:val="000000" w:themeColor="text1"/>
                <w:szCs w:val="32"/>
              </w:rPr>
              <w:t>、固体废物产生及处置情况</w:t>
            </w:r>
          </w:p>
          <w:p w14:paraId="25355CB5" w14:textId="72388E9D" w:rsidR="00096E21" w:rsidRPr="007159DE" w:rsidRDefault="00096E21" w:rsidP="00096E21">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本项目投入营运后固体废物产生及处置情况见下表。</w:t>
            </w:r>
          </w:p>
          <w:p w14:paraId="213C7EC7" w14:textId="0DCDC84B" w:rsidR="00390B68" w:rsidRPr="007159DE" w:rsidRDefault="009A075C">
            <w:pPr>
              <w:jc w:val="center"/>
              <w:rPr>
                <w:rFonts w:ascii="Times New Roman" w:eastAsia="黑体" w:hAnsi="Times New Roman"/>
                <w:bCs/>
                <w:color w:val="000000" w:themeColor="text1"/>
                <w:sz w:val="22"/>
                <w:szCs w:val="28"/>
              </w:rPr>
            </w:pPr>
            <w:r w:rsidRPr="007159DE">
              <w:rPr>
                <w:rFonts w:ascii="Times New Roman" w:eastAsia="黑体" w:hAnsi="Times New Roman"/>
                <w:bCs/>
                <w:color w:val="000000" w:themeColor="text1"/>
                <w:sz w:val="22"/>
                <w:szCs w:val="28"/>
              </w:rPr>
              <w:t>表</w:t>
            </w:r>
            <w:r w:rsidRPr="007159DE">
              <w:rPr>
                <w:rFonts w:ascii="Times New Roman" w:eastAsia="黑体" w:hAnsi="Times New Roman"/>
                <w:bCs/>
                <w:color w:val="000000" w:themeColor="text1"/>
                <w:sz w:val="22"/>
                <w:szCs w:val="28"/>
              </w:rPr>
              <w:t>4-</w:t>
            </w:r>
            <w:r w:rsidR="00AF37BB" w:rsidRPr="007159DE">
              <w:rPr>
                <w:rFonts w:ascii="Times New Roman" w:eastAsia="黑体" w:hAnsi="Times New Roman"/>
                <w:bCs/>
                <w:color w:val="000000" w:themeColor="text1"/>
                <w:sz w:val="22"/>
                <w:szCs w:val="28"/>
              </w:rPr>
              <w:t>1</w:t>
            </w:r>
            <w:r w:rsidR="007C353D">
              <w:rPr>
                <w:rFonts w:ascii="Times New Roman" w:eastAsia="黑体" w:hAnsi="Times New Roman" w:hint="eastAsia"/>
                <w:bCs/>
                <w:color w:val="000000" w:themeColor="text1"/>
                <w:sz w:val="22"/>
                <w:szCs w:val="28"/>
              </w:rPr>
              <w:t>3</w:t>
            </w:r>
            <w:r w:rsidRPr="007159DE">
              <w:rPr>
                <w:rFonts w:ascii="Times New Roman" w:eastAsia="黑体" w:hAnsi="Times New Roman"/>
                <w:bCs/>
                <w:color w:val="000000" w:themeColor="text1"/>
                <w:sz w:val="22"/>
                <w:szCs w:val="28"/>
              </w:rPr>
              <w:t xml:space="preserve"> </w:t>
            </w:r>
            <w:r w:rsidRPr="007159DE">
              <w:rPr>
                <w:rFonts w:ascii="Times New Roman" w:eastAsia="黑体" w:hAnsi="Times New Roman" w:hint="eastAsia"/>
                <w:bCs/>
                <w:color w:val="000000" w:themeColor="text1"/>
                <w:sz w:val="22"/>
                <w:szCs w:val="28"/>
              </w:rPr>
              <w:t>项目固体废物汇总表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41"/>
              <w:gridCol w:w="701"/>
              <w:gridCol w:w="703"/>
              <w:gridCol w:w="1010"/>
              <w:gridCol w:w="709"/>
              <w:gridCol w:w="992"/>
              <w:gridCol w:w="1134"/>
              <w:gridCol w:w="847"/>
              <w:gridCol w:w="1151"/>
            </w:tblGrid>
            <w:tr w:rsidR="0094750B" w:rsidRPr="007159DE" w14:paraId="437D0645" w14:textId="77777777" w:rsidTr="001901C2">
              <w:trPr>
                <w:trHeight w:val="57"/>
                <w:jc w:val="center"/>
              </w:trPr>
              <w:tc>
                <w:tcPr>
                  <w:tcW w:w="741" w:type="dxa"/>
                  <w:vMerge w:val="restart"/>
                  <w:tcBorders>
                    <w:tl2br w:val="nil"/>
                    <w:tr2bl w:val="nil"/>
                  </w:tcBorders>
                  <w:vAlign w:val="center"/>
                </w:tcPr>
                <w:p w14:paraId="00FB6798" w14:textId="77777777" w:rsidR="00A57240" w:rsidRPr="007159DE" w:rsidRDefault="00A57240" w:rsidP="00A57240">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snapToGrid w:val="0"/>
                      <w:color w:val="000000" w:themeColor="text1"/>
                      <w:sz w:val="16"/>
                      <w:szCs w:val="16"/>
                    </w:rPr>
                    <w:t>固废</w:t>
                  </w:r>
                </w:p>
                <w:p w14:paraId="47C1D24A" w14:textId="77777777" w:rsidR="00A57240" w:rsidRPr="007159DE" w:rsidRDefault="00A57240" w:rsidP="00A57240">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snapToGrid w:val="0"/>
                      <w:color w:val="000000" w:themeColor="text1"/>
                      <w:sz w:val="16"/>
                      <w:szCs w:val="16"/>
                    </w:rPr>
                    <w:t>名称</w:t>
                  </w:r>
                </w:p>
              </w:tc>
              <w:tc>
                <w:tcPr>
                  <w:tcW w:w="701" w:type="dxa"/>
                  <w:vMerge w:val="restart"/>
                  <w:tcBorders>
                    <w:tl2br w:val="nil"/>
                    <w:tr2bl w:val="nil"/>
                  </w:tcBorders>
                  <w:vAlign w:val="center"/>
                </w:tcPr>
                <w:p w14:paraId="71AD30D4" w14:textId="77777777" w:rsidR="00A57240" w:rsidRPr="007159DE" w:rsidRDefault="00A57240" w:rsidP="00A57240">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snapToGrid w:val="0"/>
                      <w:color w:val="000000" w:themeColor="text1"/>
                      <w:sz w:val="16"/>
                      <w:szCs w:val="16"/>
                    </w:rPr>
                    <w:t>产生装置或工艺单元</w:t>
                  </w:r>
                </w:p>
              </w:tc>
              <w:tc>
                <w:tcPr>
                  <w:tcW w:w="703" w:type="dxa"/>
                  <w:vMerge w:val="restart"/>
                  <w:tcBorders>
                    <w:tl2br w:val="nil"/>
                    <w:tr2bl w:val="nil"/>
                  </w:tcBorders>
                  <w:vAlign w:val="center"/>
                </w:tcPr>
                <w:p w14:paraId="1C37396B" w14:textId="77777777" w:rsidR="00A57240" w:rsidRPr="007159DE" w:rsidRDefault="00A57240" w:rsidP="00A57240">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snapToGrid w:val="0"/>
                      <w:color w:val="000000" w:themeColor="text1"/>
                      <w:sz w:val="16"/>
                      <w:szCs w:val="16"/>
                    </w:rPr>
                    <w:t>固废</w:t>
                  </w:r>
                </w:p>
                <w:p w14:paraId="0DA26FDA" w14:textId="77777777" w:rsidR="00A57240" w:rsidRPr="007159DE" w:rsidRDefault="00A57240" w:rsidP="00A57240">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snapToGrid w:val="0"/>
                      <w:color w:val="000000" w:themeColor="text1"/>
                      <w:sz w:val="16"/>
                      <w:szCs w:val="16"/>
                    </w:rPr>
                    <w:t>属性</w:t>
                  </w:r>
                </w:p>
              </w:tc>
              <w:tc>
                <w:tcPr>
                  <w:tcW w:w="1010" w:type="dxa"/>
                  <w:vMerge w:val="restart"/>
                  <w:tcBorders>
                    <w:tl2br w:val="nil"/>
                    <w:tr2bl w:val="nil"/>
                  </w:tcBorders>
                  <w:vAlign w:val="center"/>
                </w:tcPr>
                <w:p w14:paraId="2BA9B798" w14:textId="77777777" w:rsidR="00A57240" w:rsidRPr="007159DE" w:rsidRDefault="00A57240" w:rsidP="00A57240">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snapToGrid w:val="0"/>
                      <w:color w:val="000000" w:themeColor="text1"/>
                      <w:sz w:val="16"/>
                      <w:szCs w:val="16"/>
                    </w:rPr>
                    <w:t>类别代码</w:t>
                  </w:r>
                </w:p>
              </w:tc>
              <w:tc>
                <w:tcPr>
                  <w:tcW w:w="1701" w:type="dxa"/>
                  <w:gridSpan w:val="2"/>
                  <w:tcBorders>
                    <w:tl2br w:val="nil"/>
                    <w:tr2bl w:val="nil"/>
                  </w:tcBorders>
                  <w:vAlign w:val="center"/>
                </w:tcPr>
                <w:p w14:paraId="28F4FAF1" w14:textId="77777777" w:rsidR="00A57240" w:rsidRPr="007159DE" w:rsidRDefault="00A57240" w:rsidP="00A57240">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snapToGrid w:val="0"/>
                      <w:color w:val="000000" w:themeColor="text1"/>
                      <w:sz w:val="16"/>
                      <w:szCs w:val="16"/>
                    </w:rPr>
                    <w:t>产生情况</w:t>
                  </w:r>
                </w:p>
              </w:tc>
              <w:tc>
                <w:tcPr>
                  <w:tcW w:w="1981" w:type="dxa"/>
                  <w:gridSpan w:val="2"/>
                  <w:tcBorders>
                    <w:tl2br w:val="nil"/>
                    <w:tr2bl w:val="nil"/>
                  </w:tcBorders>
                  <w:vAlign w:val="center"/>
                </w:tcPr>
                <w:p w14:paraId="594BB648" w14:textId="77777777" w:rsidR="00A57240" w:rsidRPr="007159DE" w:rsidRDefault="00A57240" w:rsidP="00A57240">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snapToGrid w:val="0"/>
                      <w:color w:val="000000" w:themeColor="text1"/>
                      <w:sz w:val="16"/>
                      <w:szCs w:val="16"/>
                    </w:rPr>
                    <w:t>处理措施</w:t>
                  </w:r>
                </w:p>
              </w:tc>
              <w:tc>
                <w:tcPr>
                  <w:tcW w:w="1151" w:type="dxa"/>
                  <w:vMerge w:val="restart"/>
                  <w:tcBorders>
                    <w:tl2br w:val="nil"/>
                    <w:tr2bl w:val="nil"/>
                  </w:tcBorders>
                  <w:vAlign w:val="center"/>
                </w:tcPr>
                <w:p w14:paraId="489CD3FA" w14:textId="77777777" w:rsidR="00A57240" w:rsidRPr="007159DE" w:rsidRDefault="00A57240" w:rsidP="00A57240">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snapToGrid w:val="0"/>
                      <w:color w:val="000000" w:themeColor="text1"/>
                      <w:sz w:val="16"/>
                      <w:szCs w:val="16"/>
                    </w:rPr>
                    <w:t>最终去向</w:t>
                  </w:r>
                </w:p>
              </w:tc>
            </w:tr>
            <w:tr w:rsidR="0094750B" w:rsidRPr="007159DE" w14:paraId="1FE012C9" w14:textId="77777777" w:rsidTr="001901C2">
              <w:trPr>
                <w:trHeight w:val="57"/>
                <w:jc w:val="center"/>
              </w:trPr>
              <w:tc>
                <w:tcPr>
                  <w:tcW w:w="741" w:type="dxa"/>
                  <w:vMerge/>
                  <w:tcBorders>
                    <w:tl2br w:val="nil"/>
                    <w:tr2bl w:val="nil"/>
                  </w:tcBorders>
                  <w:vAlign w:val="center"/>
                </w:tcPr>
                <w:p w14:paraId="2E6666D9" w14:textId="77777777" w:rsidR="00A57240" w:rsidRPr="007159DE" w:rsidRDefault="00A57240" w:rsidP="00A57240">
                  <w:pPr>
                    <w:adjustRightInd w:val="0"/>
                    <w:snapToGrid w:val="0"/>
                    <w:jc w:val="center"/>
                    <w:rPr>
                      <w:rFonts w:ascii="Times New Roman" w:hAnsi="Times New Roman" w:cs="Times New Roman"/>
                      <w:snapToGrid w:val="0"/>
                      <w:color w:val="000000" w:themeColor="text1"/>
                      <w:sz w:val="16"/>
                      <w:szCs w:val="16"/>
                    </w:rPr>
                  </w:pPr>
                </w:p>
              </w:tc>
              <w:tc>
                <w:tcPr>
                  <w:tcW w:w="701" w:type="dxa"/>
                  <w:vMerge/>
                  <w:tcBorders>
                    <w:tl2br w:val="nil"/>
                    <w:tr2bl w:val="nil"/>
                  </w:tcBorders>
                  <w:vAlign w:val="center"/>
                </w:tcPr>
                <w:p w14:paraId="29846E3F" w14:textId="77777777" w:rsidR="00A57240" w:rsidRPr="007159DE" w:rsidRDefault="00A57240" w:rsidP="00A57240">
                  <w:pPr>
                    <w:adjustRightInd w:val="0"/>
                    <w:snapToGrid w:val="0"/>
                    <w:jc w:val="center"/>
                    <w:rPr>
                      <w:rFonts w:ascii="Times New Roman" w:hAnsi="Times New Roman" w:cs="Times New Roman"/>
                      <w:snapToGrid w:val="0"/>
                      <w:color w:val="000000" w:themeColor="text1"/>
                      <w:sz w:val="16"/>
                      <w:szCs w:val="16"/>
                    </w:rPr>
                  </w:pPr>
                </w:p>
              </w:tc>
              <w:tc>
                <w:tcPr>
                  <w:tcW w:w="703" w:type="dxa"/>
                  <w:vMerge/>
                  <w:tcBorders>
                    <w:tl2br w:val="nil"/>
                    <w:tr2bl w:val="nil"/>
                  </w:tcBorders>
                  <w:vAlign w:val="center"/>
                </w:tcPr>
                <w:p w14:paraId="58863170" w14:textId="77777777" w:rsidR="00A57240" w:rsidRPr="007159DE" w:rsidRDefault="00A57240" w:rsidP="00A57240">
                  <w:pPr>
                    <w:adjustRightInd w:val="0"/>
                    <w:snapToGrid w:val="0"/>
                    <w:jc w:val="center"/>
                    <w:rPr>
                      <w:rFonts w:ascii="Times New Roman" w:hAnsi="Times New Roman" w:cs="Times New Roman"/>
                      <w:snapToGrid w:val="0"/>
                      <w:color w:val="000000" w:themeColor="text1"/>
                      <w:sz w:val="16"/>
                      <w:szCs w:val="16"/>
                    </w:rPr>
                  </w:pPr>
                </w:p>
              </w:tc>
              <w:tc>
                <w:tcPr>
                  <w:tcW w:w="1010" w:type="dxa"/>
                  <w:vMerge/>
                  <w:tcBorders>
                    <w:tl2br w:val="nil"/>
                    <w:tr2bl w:val="nil"/>
                  </w:tcBorders>
                  <w:vAlign w:val="center"/>
                </w:tcPr>
                <w:p w14:paraId="2F238BA0" w14:textId="77777777" w:rsidR="00A57240" w:rsidRPr="007159DE" w:rsidRDefault="00A57240" w:rsidP="00A57240">
                  <w:pPr>
                    <w:adjustRightInd w:val="0"/>
                    <w:snapToGrid w:val="0"/>
                    <w:jc w:val="center"/>
                    <w:rPr>
                      <w:rFonts w:ascii="Times New Roman" w:hAnsi="Times New Roman" w:cs="Times New Roman"/>
                      <w:snapToGrid w:val="0"/>
                      <w:color w:val="000000" w:themeColor="text1"/>
                      <w:sz w:val="16"/>
                      <w:szCs w:val="16"/>
                    </w:rPr>
                  </w:pPr>
                </w:p>
              </w:tc>
              <w:tc>
                <w:tcPr>
                  <w:tcW w:w="709" w:type="dxa"/>
                  <w:tcBorders>
                    <w:tl2br w:val="nil"/>
                    <w:tr2bl w:val="nil"/>
                  </w:tcBorders>
                  <w:vAlign w:val="center"/>
                </w:tcPr>
                <w:p w14:paraId="01B04F39" w14:textId="77777777" w:rsidR="00A57240" w:rsidRPr="007159DE" w:rsidRDefault="00A57240" w:rsidP="00A57240">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snapToGrid w:val="0"/>
                      <w:color w:val="000000" w:themeColor="text1"/>
                      <w:sz w:val="16"/>
                      <w:szCs w:val="16"/>
                    </w:rPr>
                    <w:t>核算方法</w:t>
                  </w:r>
                </w:p>
              </w:tc>
              <w:tc>
                <w:tcPr>
                  <w:tcW w:w="992" w:type="dxa"/>
                  <w:tcBorders>
                    <w:tl2br w:val="nil"/>
                    <w:tr2bl w:val="nil"/>
                  </w:tcBorders>
                  <w:vAlign w:val="center"/>
                </w:tcPr>
                <w:p w14:paraId="63DBE5DE" w14:textId="77777777" w:rsidR="00A57240" w:rsidRPr="007159DE" w:rsidRDefault="00A57240" w:rsidP="00A57240">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snapToGrid w:val="0"/>
                      <w:color w:val="000000" w:themeColor="text1"/>
                      <w:sz w:val="16"/>
                      <w:szCs w:val="16"/>
                    </w:rPr>
                    <w:t>产生量</w:t>
                  </w:r>
                </w:p>
              </w:tc>
              <w:tc>
                <w:tcPr>
                  <w:tcW w:w="1134" w:type="dxa"/>
                  <w:tcBorders>
                    <w:tl2br w:val="nil"/>
                    <w:tr2bl w:val="nil"/>
                  </w:tcBorders>
                  <w:vAlign w:val="center"/>
                </w:tcPr>
                <w:p w14:paraId="060E5D48" w14:textId="77777777" w:rsidR="00A57240" w:rsidRPr="007159DE" w:rsidRDefault="00A57240" w:rsidP="00A57240">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snapToGrid w:val="0"/>
                      <w:color w:val="000000" w:themeColor="text1"/>
                      <w:sz w:val="16"/>
                      <w:szCs w:val="16"/>
                    </w:rPr>
                    <w:t>工艺</w:t>
                  </w:r>
                </w:p>
              </w:tc>
              <w:tc>
                <w:tcPr>
                  <w:tcW w:w="847" w:type="dxa"/>
                  <w:tcBorders>
                    <w:tl2br w:val="nil"/>
                    <w:tr2bl w:val="nil"/>
                  </w:tcBorders>
                  <w:vAlign w:val="center"/>
                </w:tcPr>
                <w:p w14:paraId="701D3F49" w14:textId="77777777" w:rsidR="00A57240" w:rsidRPr="007159DE" w:rsidRDefault="00A57240" w:rsidP="00A57240">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snapToGrid w:val="0"/>
                      <w:color w:val="000000" w:themeColor="text1"/>
                      <w:sz w:val="16"/>
                      <w:szCs w:val="16"/>
                    </w:rPr>
                    <w:t>处置量</w:t>
                  </w:r>
                </w:p>
              </w:tc>
              <w:tc>
                <w:tcPr>
                  <w:tcW w:w="1151" w:type="dxa"/>
                  <w:vMerge/>
                  <w:tcBorders>
                    <w:tl2br w:val="nil"/>
                    <w:tr2bl w:val="nil"/>
                  </w:tcBorders>
                  <w:vAlign w:val="center"/>
                </w:tcPr>
                <w:p w14:paraId="2D11D333" w14:textId="77777777" w:rsidR="00A57240" w:rsidRPr="007159DE" w:rsidRDefault="00A57240" w:rsidP="00A57240">
                  <w:pPr>
                    <w:adjustRightInd w:val="0"/>
                    <w:snapToGrid w:val="0"/>
                    <w:jc w:val="center"/>
                    <w:rPr>
                      <w:rFonts w:ascii="Times New Roman" w:hAnsi="Times New Roman" w:cs="Times New Roman"/>
                      <w:snapToGrid w:val="0"/>
                      <w:color w:val="000000" w:themeColor="text1"/>
                      <w:sz w:val="16"/>
                      <w:szCs w:val="16"/>
                    </w:rPr>
                  </w:pPr>
                </w:p>
              </w:tc>
            </w:tr>
            <w:tr w:rsidR="0094750B" w:rsidRPr="007159DE" w14:paraId="0133DE10" w14:textId="77777777" w:rsidTr="001901C2">
              <w:trPr>
                <w:trHeight w:val="1020"/>
                <w:jc w:val="center"/>
              </w:trPr>
              <w:tc>
                <w:tcPr>
                  <w:tcW w:w="741" w:type="dxa"/>
                  <w:tcBorders>
                    <w:tl2br w:val="nil"/>
                    <w:tr2bl w:val="nil"/>
                  </w:tcBorders>
                  <w:vAlign w:val="center"/>
                </w:tcPr>
                <w:p w14:paraId="3B53B4CB" w14:textId="79805781" w:rsidR="00A57240" w:rsidRPr="007159DE" w:rsidRDefault="0081051F" w:rsidP="00A57240">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生活垃圾</w:t>
                  </w:r>
                </w:p>
              </w:tc>
              <w:tc>
                <w:tcPr>
                  <w:tcW w:w="701" w:type="dxa"/>
                  <w:tcBorders>
                    <w:tl2br w:val="nil"/>
                    <w:tr2bl w:val="nil"/>
                  </w:tcBorders>
                  <w:vAlign w:val="center"/>
                </w:tcPr>
                <w:p w14:paraId="154BB43A" w14:textId="637ECB34" w:rsidR="00A57240" w:rsidRPr="007159DE" w:rsidRDefault="0081051F" w:rsidP="00A57240">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员工生活</w:t>
                  </w:r>
                </w:p>
              </w:tc>
              <w:tc>
                <w:tcPr>
                  <w:tcW w:w="703" w:type="dxa"/>
                  <w:tcBorders>
                    <w:tl2br w:val="nil"/>
                    <w:tr2bl w:val="nil"/>
                  </w:tcBorders>
                  <w:vAlign w:val="center"/>
                </w:tcPr>
                <w:p w14:paraId="144DDECE" w14:textId="75451C80" w:rsidR="00A57240" w:rsidRPr="007159DE" w:rsidRDefault="00A57240" w:rsidP="00A57240">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一般固体废物</w:t>
                  </w:r>
                </w:p>
              </w:tc>
              <w:tc>
                <w:tcPr>
                  <w:tcW w:w="1010" w:type="dxa"/>
                  <w:tcBorders>
                    <w:tl2br w:val="nil"/>
                    <w:tr2bl w:val="nil"/>
                  </w:tcBorders>
                  <w:vAlign w:val="center"/>
                </w:tcPr>
                <w:p w14:paraId="0A692E20" w14:textId="66A5C103" w:rsidR="00A57240" w:rsidRPr="007159DE" w:rsidRDefault="0081051F" w:rsidP="00A57240">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900-099-S64</w:t>
                  </w:r>
                </w:p>
              </w:tc>
              <w:tc>
                <w:tcPr>
                  <w:tcW w:w="709" w:type="dxa"/>
                  <w:tcBorders>
                    <w:tl2br w:val="nil"/>
                    <w:tr2bl w:val="nil"/>
                  </w:tcBorders>
                  <w:vAlign w:val="center"/>
                </w:tcPr>
                <w:p w14:paraId="001B3854" w14:textId="3C5139A5" w:rsidR="00A57240" w:rsidRPr="007159DE" w:rsidRDefault="0081051F" w:rsidP="00A57240">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类比法</w:t>
                  </w:r>
                </w:p>
              </w:tc>
              <w:tc>
                <w:tcPr>
                  <w:tcW w:w="992" w:type="dxa"/>
                  <w:tcBorders>
                    <w:tl2br w:val="nil"/>
                    <w:tr2bl w:val="nil"/>
                  </w:tcBorders>
                  <w:vAlign w:val="center"/>
                </w:tcPr>
                <w:p w14:paraId="2F4C928F" w14:textId="5EB23871" w:rsidR="00A57240" w:rsidRPr="007159DE" w:rsidRDefault="000F4C83" w:rsidP="00A57240">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0.9125</w:t>
                  </w:r>
                  <w:r w:rsidR="00A57240" w:rsidRPr="007159DE">
                    <w:rPr>
                      <w:rFonts w:ascii="Times New Roman" w:hAnsi="Times New Roman" w:cs="Times New Roman" w:hint="eastAsia"/>
                      <w:snapToGrid w:val="0"/>
                      <w:color w:val="000000" w:themeColor="text1"/>
                      <w:sz w:val="16"/>
                      <w:szCs w:val="16"/>
                    </w:rPr>
                    <w:t>t</w:t>
                  </w:r>
                  <w:r w:rsidR="00A57240" w:rsidRPr="007159DE">
                    <w:rPr>
                      <w:rFonts w:ascii="Times New Roman" w:hAnsi="Times New Roman" w:cs="Times New Roman"/>
                      <w:snapToGrid w:val="0"/>
                      <w:color w:val="000000" w:themeColor="text1"/>
                      <w:sz w:val="16"/>
                      <w:szCs w:val="16"/>
                    </w:rPr>
                    <w:t>/</w:t>
                  </w:r>
                  <w:r w:rsidR="00A57240" w:rsidRPr="007159DE">
                    <w:rPr>
                      <w:rFonts w:ascii="Times New Roman" w:hAnsi="Times New Roman" w:cs="Times New Roman" w:hint="eastAsia"/>
                      <w:snapToGrid w:val="0"/>
                      <w:color w:val="000000" w:themeColor="text1"/>
                      <w:sz w:val="16"/>
                      <w:szCs w:val="16"/>
                    </w:rPr>
                    <w:t>a</w:t>
                  </w:r>
                </w:p>
              </w:tc>
              <w:tc>
                <w:tcPr>
                  <w:tcW w:w="1134" w:type="dxa"/>
                  <w:tcBorders>
                    <w:tl2br w:val="nil"/>
                    <w:tr2bl w:val="nil"/>
                  </w:tcBorders>
                  <w:vAlign w:val="center"/>
                </w:tcPr>
                <w:p w14:paraId="279F3997" w14:textId="4AFC5F9A" w:rsidR="00A57240" w:rsidRPr="007159DE" w:rsidRDefault="000F4C83" w:rsidP="00A57240">
                  <w:pPr>
                    <w:adjustRightInd w:val="0"/>
                    <w:snapToGrid w:val="0"/>
                    <w:jc w:val="both"/>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集中收集，由市政部门统一清运</w:t>
                  </w:r>
                </w:p>
              </w:tc>
              <w:tc>
                <w:tcPr>
                  <w:tcW w:w="847" w:type="dxa"/>
                  <w:tcBorders>
                    <w:tl2br w:val="nil"/>
                    <w:tr2bl w:val="nil"/>
                  </w:tcBorders>
                  <w:vAlign w:val="center"/>
                </w:tcPr>
                <w:p w14:paraId="22711C37" w14:textId="0D32D2CC" w:rsidR="00CB224D" w:rsidRPr="007159DE" w:rsidRDefault="000F4C83" w:rsidP="00CB224D">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0.9125</w:t>
                  </w:r>
                  <w:r w:rsidR="00CB224D" w:rsidRPr="007159DE">
                    <w:rPr>
                      <w:rFonts w:ascii="Times New Roman" w:hAnsi="Times New Roman" w:cs="Times New Roman" w:hint="eastAsia"/>
                      <w:snapToGrid w:val="0"/>
                      <w:color w:val="000000" w:themeColor="text1"/>
                      <w:sz w:val="16"/>
                      <w:szCs w:val="16"/>
                    </w:rPr>
                    <w:t>t</w:t>
                  </w:r>
                  <w:r w:rsidR="00CB224D" w:rsidRPr="007159DE">
                    <w:rPr>
                      <w:rFonts w:ascii="Times New Roman" w:hAnsi="Times New Roman" w:cs="Times New Roman"/>
                      <w:snapToGrid w:val="0"/>
                      <w:color w:val="000000" w:themeColor="text1"/>
                      <w:sz w:val="16"/>
                      <w:szCs w:val="16"/>
                    </w:rPr>
                    <w:t>/</w:t>
                  </w:r>
                  <w:r w:rsidR="00CB224D" w:rsidRPr="007159DE">
                    <w:rPr>
                      <w:rFonts w:ascii="Times New Roman" w:hAnsi="Times New Roman" w:cs="Times New Roman" w:hint="eastAsia"/>
                      <w:snapToGrid w:val="0"/>
                      <w:color w:val="000000" w:themeColor="text1"/>
                      <w:sz w:val="16"/>
                      <w:szCs w:val="16"/>
                    </w:rPr>
                    <w:t>a</w:t>
                  </w:r>
                </w:p>
              </w:tc>
              <w:tc>
                <w:tcPr>
                  <w:tcW w:w="1151" w:type="dxa"/>
                  <w:tcBorders>
                    <w:tl2br w:val="nil"/>
                    <w:tr2bl w:val="nil"/>
                  </w:tcBorders>
                  <w:vAlign w:val="center"/>
                </w:tcPr>
                <w:p w14:paraId="685432F5" w14:textId="1895EEF1" w:rsidR="00A57240" w:rsidRPr="007159DE" w:rsidRDefault="000F4C83" w:rsidP="00A57240">
                  <w:pPr>
                    <w:adjustRightInd w:val="0"/>
                    <w:snapToGrid w:val="0"/>
                    <w:jc w:val="both"/>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集中收集，由市政部门统一清运</w:t>
                  </w:r>
                </w:p>
              </w:tc>
            </w:tr>
            <w:tr w:rsidR="0094750B" w:rsidRPr="007159DE" w14:paraId="0DEDE953" w14:textId="77777777" w:rsidTr="001901C2">
              <w:trPr>
                <w:trHeight w:val="227"/>
                <w:jc w:val="center"/>
              </w:trPr>
              <w:tc>
                <w:tcPr>
                  <w:tcW w:w="741" w:type="dxa"/>
                  <w:tcBorders>
                    <w:tl2br w:val="nil"/>
                    <w:tr2bl w:val="nil"/>
                  </w:tcBorders>
                  <w:vAlign w:val="center"/>
                </w:tcPr>
                <w:p w14:paraId="68D3F6E6" w14:textId="4179C77D" w:rsidR="00C37422" w:rsidRPr="007159DE" w:rsidRDefault="00C37422" w:rsidP="009B4DEA">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废劳保用品、破损周转箱</w:t>
                  </w:r>
                </w:p>
              </w:tc>
              <w:tc>
                <w:tcPr>
                  <w:tcW w:w="701" w:type="dxa"/>
                  <w:tcBorders>
                    <w:tl2br w:val="nil"/>
                    <w:tr2bl w:val="nil"/>
                  </w:tcBorders>
                  <w:vAlign w:val="center"/>
                </w:tcPr>
                <w:p w14:paraId="26B3D469" w14:textId="4B75AB97" w:rsidR="00C37422" w:rsidRPr="007159DE" w:rsidRDefault="00C37422" w:rsidP="009B4DEA">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卸料、转运、暂存过程</w:t>
                  </w:r>
                </w:p>
              </w:tc>
              <w:tc>
                <w:tcPr>
                  <w:tcW w:w="703" w:type="dxa"/>
                  <w:vMerge w:val="restart"/>
                  <w:tcBorders>
                    <w:tl2br w:val="nil"/>
                    <w:tr2bl w:val="nil"/>
                  </w:tcBorders>
                  <w:vAlign w:val="center"/>
                </w:tcPr>
                <w:p w14:paraId="5BE8877A" w14:textId="7B802254" w:rsidR="00C37422" w:rsidRPr="007159DE" w:rsidRDefault="00C37422" w:rsidP="009B4DEA">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危险废物</w:t>
                  </w:r>
                </w:p>
              </w:tc>
              <w:tc>
                <w:tcPr>
                  <w:tcW w:w="1010" w:type="dxa"/>
                  <w:tcBorders>
                    <w:tl2br w:val="nil"/>
                    <w:tr2bl w:val="nil"/>
                  </w:tcBorders>
                  <w:vAlign w:val="center"/>
                </w:tcPr>
                <w:p w14:paraId="02A22A2B" w14:textId="46A5799E" w:rsidR="00C37422" w:rsidRPr="007159DE" w:rsidRDefault="00C37422" w:rsidP="009B4DEA">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841-001-01</w:t>
                  </w:r>
                </w:p>
              </w:tc>
              <w:tc>
                <w:tcPr>
                  <w:tcW w:w="709" w:type="dxa"/>
                  <w:tcBorders>
                    <w:tl2br w:val="nil"/>
                    <w:tr2bl w:val="nil"/>
                  </w:tcBorders>
                  <w:vAlign w:val="center"/>
                </w:tcPr>
                <w:p w14:paraId="223854BE" w14:textId="2DBAB6FF" w:rsidR="00C37422" w:rsidRPr="007159DE" w:rsidRDefault="00C37422" w:rsidP="009B4DEA">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类比法</w:t>
                  </w:r>
                </w:p>
              </w:tc>
              <w:tc>
                <w:tcPr>
                  <w:tcW w:w="992" w:type="dxa"/>
                  <w:tcBorders>
                    <w:tl2br w:val="nil"/>
                    <w:tr2bl w:val="nil"/>
                  </w:tcBorders>
                  <w:vAlign w:val="center"/>
                </w:tcPr>
                <w:p w14:paraId="6617BB70" w14:textId="6F0B15F9" w:rsidR="00C37422" w:rsidRPr="007159DE" w:rsidRDefault="00C37422" w:rsidP="009B4DEA">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0.05t/a</w:t>
                  </w:r>
                </w:p>
              </w:tc>
              <w:tc>
                <w:tcPr>
                  <w:tcW w:w="1134" w:type="dxa"/>
                  <w:tcBorders>
                    <w:tl2br w:val="nil"/>
                    <w:tr2bl w:val="nil"/>
                  </w:tcBorders>
                  <w:vAlign w:val="center"/>
                </w:tcPr>
                <w:p w14:paraId="377EB44B" w14:textId="1AE52CCC" w:rsidR="00C37422" w:rsidRPr="007159DE" w:rsidRDefault="002A188A" w:rsidP="009B4DEA">
                  <w:pPr>
                    <w:adjustRightInd w:val="0"/>
                    <w:snapToGrid w:val="0"/>
                    <w:jc w:val="both"/>
                    <w:rPr>
                      <w:rFonts w:ascii="Times New Roman" w:hAnsi="Times New Roman" w:cs="Times New Roman"/>
                      <w:snapToGrid w:val="0"/>
                      <w:color w:val="000000" w:themeColor="text1"/>
                      <w:sz w:val="16"/>
                      <w:szCs w:val="16"/>
                    </w:rPr>
                  </w:pPr>
                  <w:r w:rsidRPr="002A188A">
                    <w:rPr>
                      <w:rFonts w:ascii="Times New Roman" w:hAnsi="Times New Roman" w:cs="Times New Roman"/>
                      <w:snapToGrid w:val="0"/>
                      <w:color w:val="EE0000"/>
                      <w:sz w:val="16"/>
                      <w:szCs w:val="16"/>
                    </w:rPr>
                    <w:t>暂存于危险废物贮存库并分类堆放贮存，</w:t>
                  </w:r>
                  <w:r w:rsidR="00C24563" w:rsidRPr="007159DE">
                    <w:rPr>
                      <w:rFonts w:ascii="Times New Roman" w:hAnsi="Times New Roman" w:cs="Times New Roman" w:hint="eastAsia"/>
                      <w:snapToGrid w:val="0"/>
                      <w:color w:val="000000" w:themeColor="text1"/>
                      <w:sz w:val="16"/>
                      <w:szCs w:val="16"/>
                    </w:rPr>
                    <w:t>与本项目收运的医疗废物一起送至绥化市劳氏医疗环保科技有限公司处置</w:t>
                  </w:r>
                </w:p>
              </w:tc>
              <w:tc>
                <w:tcPr>
                  <w:tcW w:w="847" w:type="dxa"/>
                  <w:tcBorders>
                    <w:tl2br w:val="nil"/>
                    <w:tr2bl w:val="nil"/>
                  </w:tcBorders>
                  <w:vAlign w:val="center"/>
                </w:tcPr>
                <w:p w14:paraId="12D77DB6" w14:textId="7A00DA7D" w:rsidR="00C37422" w:rsidRPr="007159DE" w:rsidRDefault="00C37422" w:rsidP="009B4DEA">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0.05t/a</w:t>
                  </w:r>
                </w:p>
              </w:tc>
              <w:tc>
                <w:tcPr>
                  <w:tcW w:w="1151" w:type="dxa"/>
                  <w:tcBorders>
                    <w:tl2br w:val="nil"/>
                    <w:tr2bl w:val="nil"/>
                  </w:tcBorders>
                  <w:vAlign w:val="center"/>
                </w:tcPr>
                <w:p w14:paraId="6FFE6823" w14:textId="2F5867E6" w:rsidR="00C37422" w:rsidRPr="007159DE" w:rsidRDefault="002A188A" w:rsidP="009B4DEA">
                  <w:pPr>
                    <w:adjustRightInd w:val="0"/>
                    <w:snapToGrid w:val="0"/>
                    <w:jc w:val="both"/>
                    <w:rPr>
                      <w:rFonts w:ascii="Times New Roman" w:hAnsi="Times New Roman" w:cs="Times New Roman"/>
                      <w:snapToGrid w:val="0"/>
                      <w:color w:val="000000" w:themeColor="text1"/>
                      <w:sz w:val="16"/>
                      <w:szCs w:val="16"/>
                    </w:rPr>
                  </w:pPr>
                  <w:r w:rsidRPr="002A188A">
                    <w:rPr>
                      <w:rFonts w:ascii="Times New Roman" w:hAnsi="Times New Roman" w:cs="Times New Roman"/>
                      <w:snapToGrid w:val="0"/>
                      <w:color w:val="EE0000"/>
                      <w:sz w:val="16"/>
                      <w:szCs w:val="16"/>
                    </w:rPr>
                    <w:t>暂存于危险废物贮存库并分类堆放贮存，</w:t>
                  </w:r>
                  <w:r w:rsidR="00C24563" w:rsidRPr="007159DE">
                    <w:rPr>
                      <w:rFonts w:ascii="Times New Roman" w:hAnsi="Times New Roman" w:cs="Times New Roman" w:hint="eastAsia"/>
                      <w:snapToGrid w:val="0"/>
                      <w:color w:val="000000" w:themeColor="text1"/>
                      <w:sz w:val="16"/>
                      <w:szCs w:val="16"/>
                    </w:rPr>
                    <w:t>与本项目收运的医疗废物一起送至绥化市劳氏医疗环保科技有限公司处置</w:t>
                  </w:r>
                </w:p>
              </w:tc>
            </w:tr>
            <w:tr w:rsidR="0094750B" w:rsidRPr="007159DE" w14:paraId="393DE967" w14:textId="77777777" w:rsidTr="001901C2">
              <w:trPr>
                <w:trHeight w:val="227"/>
                <w:jc w:val="center"/>
              </w:trPr>
              <w:tc>
                <w:tcPr>
                  <w:tcW w:w="741" w:type="dxa"/>
                  <w:tcBorders>
                    <w:tl2br w:val="nil"/>
                    <w:tr2bl w:val="nil"/>
                  </w:tcBorders>
                  <w:vAlign w:val="center"/>
                </w:tcPr>
                <w:p w14:paraId="56523F2B" w14:textId="4BBF4847" w:rsidR="00C37422" w:rsidRPr="007159DE" w:rsidRDefault="00C37422" w:rsidP="009B4DEA">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污水处理站污泥</w:t>
                  </w:r>
                </w:p>
              </w:tc>
              <w:tc>
                <w:tcPr>
                  <w:tcW w:w="701" w:type="dxa"/>
                  <w:tcBorders>
                    <w:tl2br w:val="nil"/>
                    <w:tr2bl w:val="nil"/>
                  </w:tcBorders>
                  <w:vAlign w:val="center"/>
                </w:tcPr>
                <w:p w14:paraId="2C4E2FA9" w14:textId="5E7BBAEF" w:rsidR="00C37422" w:rsidRPr="007159DE" w:rsidRDefault="00C37422" w:rsidP="009B4DEA">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污水处理站</w:t>
                  </w:r>
                </w:p>
              </w:tc>
              <w:tc>
                <w:tcPr>
                  <w:tcW w:w="703" w:type="dxa"/>
                  <w:vMerge/>
                  <w:tcBorders>
                    <w:tl2br w:val="nil"/>
                    <w:tr2bl w:val="nil"/>
                  </w:tcBorders>
                  <w:vAlign w:val="center"/>
                </w:tcPr>
                <w:p w14:paraId="4E873478" w14:textId="77777777" w:rsidR="00C37422" w:rsidRPr="007159DE" w:rsidRDefault="00C37422" w:rsidP="009B4DEA">
                  <w:pPr>
                    <w:adjustRightInd w:val="0"/>
                    <w:snapToGrid w:val="0"/>
                    <w:jc w:val="center"/>
                    <w:rPr>
                      <w:rFonts w:ascii="Times New Roman" w:hAnsi="Times New Roman" w:cs="Times New Roman"/>
                      <w:snapToGrid w:val="0"/>
                      <w:color w:val="000000" w:themeColor="text1"/>
                      <w:sz w:val="16"/>
                      <w:szCs w:val="16"/>
                    </w:rPr>
                  </w:pPr>
                </w:p>
              </w:tc>
              <w:tc>
                <w:tcPr>
                  <w:tcW w:w="1010" w:type="dxa"/>
                  <w:tcBorders>
                    <w:tl2br w:val="nil"/>
                    <w:tr2bl w:val="nil"/>
                  </w:tcBorders>
                  <w:vAlign w:val="center"/>
                </w:tcPr>
                <w:p w14:paraId="33F4C3C6" w14:textId="5C9FE21C" w:rsidR="00C37422" w:rsidRPr="007159DE" w:rsidRDefault="00C37422" w:rsidP="009B4DEA">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772-006-49</w:t>
                  </w:r>
                </w:p>
              </w:tc>
              <w:tc>
                <w:tcPr>
                  <w:tcW w:w="709" w:type="dxa"/>
                  <w:tcBorders>
                    <w:tl2br w:val="nil"/>
                    <w:tr2bl w:val="nil"/>
                  </w:tcBorders>
                  <w:vAlign w:val="center"/>
                </w:tcPr>
                <w:p w14:paraId="50075726" w14:textId="58618552" w:rsidR="00C37422" w:rsidRPr="007159DE" w:rsidRDefault="00C24563" w:rsidP="009B4DEA">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系数法</w:t>
                  </w:r>
                </w:p>
              </w:tc>
              <w:tc>
                <w:tcPr>
                  <w:tcW w:w="992" w:type="dxa"/>
                  <w:tcBorders>
                    <w:tl2br w:val="nil"/>
                    <w:tr2bl w:val="nil"/>
                  </w:tcBorders>
                  <w:vAlign w:val="center"/>
                </w:tcPr>
                <w:p w14:paraId="44A72CF0" w14:textId="0E338401" w:rsidR="00C37422" w:rsidRPr="007159DE" w:rsidRDefault="00C37422" w:rsidP="009B4DEA">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0.359t/a</w:t>
                  </w:r>
                </w:p>
              </w:tc>
              <w:tc>
                <w:tcPr>
                  <w:tcW w:w="1134" w:type="dxa"/>
                  <w:tcBorders>
                    <w:tl2br w:val="nil"/>
                    <w:tr2bl w:val="nil"/>
                  </w:tcBorders>
                  <w:vAlign w:val="center"/>
                </w:tcPr>
                <w:p w14:paraId="5C73CEC0" w14:textId="533E5D58" w:rsidR="00C37422" w:rsidRPr="00B368D8" w:rsidRDefault="00B368D8" w:rsidP="009B4DEA">
                  <w:pPr>
                    <w:adjustRightInd w:val="0"/>
                    <w:snapToGrid w:val="0"/>
                    <w:jc w:val="both"/>
                    <w:rPr>
                      <w:rFonts w:ascii="Times New Roman" w:hAnsi="Times New Roman" w:cs="Times New Roman"/>
                      <w:snapToGrid w:val="0"/>
                      <w:color w:val="EE0000"/>
                      <w:sz w:val="16"/>
                      <w:szCs w:val="16"/>
                    </w:rPr>
                  </w:pPr>
                  <w:r w:rsidRPr="00B368D8">
                    <w:rPr>
                      <w:rFonts w:ascii="Times New Roman" w:hAnsi="Times New Roman" w:cs="Times New Roman"/>
                      <w:snapToGrid w:val="0"/>
                      <w:color w:val="EE0000"/>
                      <w:sz w:val="16"/>
                      <w:szCs w:val="16"/>
                    </w:rPr>
                    <w:t>污泥定期清掏，在污泥消毒池内进行消毒处理后采用离心式脱水机脱水后装入密闭容器，暂存于危险废物贮存库，定期交由有资质单位进行清运处置</w:t>
                  </w:r>
                </w:p>
              </w:tc>
              <w:tc>
                <w:tcPr>
                  <w:tcW w:w="847" w:type="dxa"/>
                  <w:tcBorders>
                    <w:tl2br w:val="nil"/>
                    <w:tr2bl w:val="nil"/>
                  </w:tcBorders>
                  <w:vAlign w:val="center"/>
                </w:tcPr>
                <w:p w14:paraId="61CF743D" w14:textId="5AE3DB8B" w:rsidR="00C37422" w:rsidRPr="007159DE" w:rsidRDefault="00C37422" w:rsidP="009B4DEA">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0.359t/a</w:t>
                  </w:r>
                </w:p>
              </w:tc>
              <w:tc>
                <w:tcPr>
                  <w:tcW w:w="1151" w:type="dxa"/>
                  <w:tcBorders>
                    <w:tl2br w:val="nil"/>
                    <w:tr2bl w:val="nil"/>
                  </w:tcBorders>
                  <w:vAlign w:val="center"/>
                </w:tcPr>
                <w:p w14:paraId="6EAB35DA" w14:textId="0F2BFEAB" w:rsidR="00C37422" w:rsidRPr="00B368D8" w:rsidRDefault="00B368D8" w:rsidP="009B4DEA">
                  <w:pPr>
                    <w:adjustRightInd w:val="0"/>
                    <w:snapToGrid w:val="0"/>
                    <w:jc w:val="both"/>
                    <w:rPr>
                      <w:rFonts w:ascii="Times New Roman" w:hAnsi="Times New Roman" w:cs="Times New Roman"/>
                      <w:snapToGrid w:val="0"/>
                      <w:color w:val="EE0000"/>
                      <w:sz w:val="16"/>
                      <w:szCs w:val="16"/>
                    </w:rPr>
                  </w:pPr>
                  <w:r w:rsidRPr="00B368D8">
                    <w:rPr>
                      <w:rFonts w:ascii="Times New Roman" w:hAnsi="Times New Roman" w:cs="Times New Roman"/>
                      <w:snapToGrid w:val="0"/>
                      <w:color w:val="EE0000"/>
                      <w:sz w:val="16"/>
                      <w:szCs w:val="16"/>
                    </w:rPr>
                    <w:t>污泥定期清掏，在污泥消毒池内进行消毒处理后采用离心式脱水机脱水后装入密闭容器，暂存于危险废物贮存库，定期交由有资质单位进行清运处置</w:t>
                  </w:r>
                </w:p>
              </w:tc>
            </w:tr>
            <w:tr w:rsidR="0094750B" w:rsidRPr="007159DE" w14:paraId="2238072B" w14:textId="77777777" w:rsidTr="001901C2">
              <w:trPr>
                <w:trHeight w:val="227"/>
                <w:jc w:val="center"/>
              </w:trPr>
              <w:tc>
                <w:tcPr>
                  <w:tcW w:w="741" w:type="dxa"/>
                  <w:tcBorders>
                    <w:tl2br w:val="nil"/>
                    <w:tr2bl w:val="nil"/>
                  </w:tcBorders>
                  <w:vAlign w:val="center"/>
                </w:tcPr>
                <w:p w14:paraId="48E85341" w14:textId="5A77B125" w:rsidR="00C37422" w:rsidRPr="007159DE" w:rsidRDefault="00C37422" w:rsidP="009B4DEA">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废活性炭</w:t>
                  </w:r>
                </w:p>
              </w:tc>
              <w:tc>
                <w:tcPr>
                  <w:tcW w:w="701" w:type="dxa"/>
                  <w:tcBorders>
                    <w:tl2br w:val="nil"/>
                    <w:tr2bl w:val="nil"/>
                  </w:tcBorders>
                  <w:vAlign w:val="center"/>
                </w:tcPr>
                <w:p w14:paraId="13CEB889" w14:textId="1ADE96EE" w:rsidR="00C37422" w:rsidRPr="007159DE" w:rsidRDefault="00C37422" w:rsidP="009B4DEA">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活性炭吸附装置</w:t>
                  </w:r>
                </w:p>
              </w:tc>
              <w:tc>
                <w:tcPr>
                  <w:tcW w:w="703" w:type="dxa"/>
                  <w:vMerge/>
                  <w:tcBorders>
                    <w:tl2br w:val="nil"/>
                    <w:tr2bl w:val="nil"/>
                  </w:tcBorders>
                  <w:vAlign w:val="center"/>
                </w:tcPr>
                <w:p w14:paraId="7C8A2407" w14:textId="77777777" w:rsidR="00C37422" w:rsidRPr="007159DE" w:rsidRDefault="00C37422" w:rsidP="009B4DEA">
                  <w:pPr>
                    <w:adjustRightInd w:val="0"/>
                    <w:snapToGrid w:val="0"/>
                    <w:jc w:val="center"/>
                    <w:rPr>
                      <w:rFonts w:ascii="Times New Roman" w:hAnsi="Times New Roman" w:cs="Times New Roman"/>
                      <w:snapToGrid w:val="0"/>
                      <w:color w:val="000000" w:themeColor="text1"/>
                      <w:sz w:val="16"/>
                      <w:szCs w:val="16"/>
                    </w:rPr>
                  </w:pPr>
                </w:p>
              </w:tc>
              <w:tc>
                <w:tcPr>
                  <w:tcW w:w="1010" w:type="dxa"/>
                  <w:tcBorders>
                    <w:tl2br w:val="nil"/>
                    <w:tr2bl w:val="nil"/>
                  </w:tcBorders>
                  <w:vAlign w:val="center"/>
                </w:tcPr>
                <w:p w14:paraId="5A950C97" w14:textId="3F0C5F9F" w:rsidR="00C37422" w:rsidRPr="007159DE" w:rsidRDefault="00CC26B8" w:rsidP="009B4DEA">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900-041-49</w:t>
                  </w:r>
                </w:p>
              </w:tc>
              <w:tc>
                <w:tcPr>
                  <w:tcW w:w="709" w:type="dxa"/>
                  <w:tcBorders>
                    <w:tl2br w:val="nil"/>
                    <w:tr2bl w:val="nil"/>
                  </w:tcBorders>
                  <w:vAlign w:val="center"/>
                </w:tcPr>
                <w:p w14:paraId="2310D400" w14:textId="58BD1D31" w:rsidR="00C37422" w:rsidRPr="007159DE" w:rsidRDefault="00CC26B8" w:rsidP="009B4DEA">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类比法</w:t>
                  </w:r>
                </w:p>
              </w:tc>
              <w:tc>
                <w:tcPr>
                  <w:tcW w:w="992" w:type="dxa"/>
                  <w:tcBorders>
                    <w:tl2br w:val="nil"/>
                    <w:tr2bl w:val="nil"/>
                  </w:tcBorders>
                  <w:vAlign w:val="center"/>
                </w:tcPr>
                <w:p w14:paraId="57A1C0FE" w14:textId="0998BCF5" w:rsidR="00C37422" w:rsidRPr="007159DE" w:rsidRDefault="00CC26B8" w:rsidP="009B4DEA">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0.05t/a</w:t>
                  </w:r>
                </w:p>
              </w:tc>
              <w:tc>
                <w:tcPr>
                  <w:tcW w:w="1134" w:type="dxa"/>
                  <w:tcBorders>
                    <w:tl2br w:val="nil"/>
                    <w:tr2bl w:val="nil"/>
                  </w:tcBorders>
                  <w:vAlign w:val="center"/>
                </w:tcPr>
                <w:p w14:paraId="7375A491" w14:textId="37CECE15" w:rsidR="00C37422" w:rsidRPr="007159DE" w:rsidRDefault="00850D55" w:rsidP="009B4DEA">
                  <w:pPr>
                    <w:adjustRightInd w:val="0"/>
                    <w:snapToGrid w:val="0"/>
                    <w:jc w:val="both"/>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集中收集，</w:t>
                  </w:r>
                  <w:r w:rsidR="002A188A" w:rsidRPr="002A188A">
                    <w:rPr>
                      <w:rFonts w:ascii="Times New Roman" w:hAnsi="Times New Roman" w:cs="Times New Roman"/>
                      <w:snapToGrid w:val="0"/>
                      <w:color w:val="EE0000"/>
                      <w:sz w:val="16"/>
                      <w:szCs w:val="16"/>
                    </w:rPr>
                    <w:t>暂存于危险废物贮存库并装入闭口容器内</w:t>
                  </w:r>
                  <w:r w:rsidR="002A188A" w:rsidRPr="002A188A">
                    <w:rPr>
                      <w:rFonts w:ascii="Times New Roman" w:hAnsi="Times New Roman" w:cs="Times New Roman" w:hint="eastAsia"/>
                      <w:snapToGrid w:val="0"/>
                      <w:color w:val="EE0000"/>
                      <w:sz w:val="16"/>
                      <w:szCs w:val="16"/>
                    </w:rPr>
                    <w:t>，</w:t>
                  </w:r>
                  <w:r w:rsidRPr="007159DE">
                    <w:rPr>
                      <w:rFonts w:ascii="Times New Roman" w:hAnsi="Times New Roman" w:cs="Times New Roman" w:hint="eastAsia"/>
                      <w:snapToGrid w:val="0"/>
                      <w:color w:val="000000" w:themeColor="text1"/>
                      <w:sz w:val="16"/>
                      <w:szCs w:val="16"/>
                    </w:rPr>
                    <w:t>定期委托有资质单位及时拉运处理</w:t>
                  </w:r>
                </w:p>
              </w:tc>
              <w:tc>
                <w:tcPr>
                  <w:tcW w:w="847" w:type="dxa"/>
                  <w:tcBorders>
                    <w:tl2br w:val="nil"/>
                    <w:tr2bl w:val="nil"/>
                  </w:tcBorders>
                  <w:vAlign w:val="center"/>
                </w:tcPr>
                <w:p w14:paraId="033735C8" w14:textId="16B6550D" w:rsidR="00C37422" w:rsidRPr="007159DE" w:rsidRDefault="00850D55" w:rsidP="009B4DEA">
                  <w:pPr>
                    <w:adjustRightInd w:val="0"/>
                    <w:snapToGrid w:val="0"/>
                    <w:jc w:val="center"/>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0.05t/a</w:t>
                  </w:r>
                </w:p>
              </w:tc>
              <w:tc>
                <w:tcPr>
                  <w:tcW w:w="1151" w:type="dxa"/>
                  <w:tcBorders>
                    <w:tl2br w:val="nil"/>
                    <w:tr2bl w:val="nil"/>
                  </w:tcBorders>
                  <w:vAlign w:val="center"/>
                </w:tcPr>
                <w:p w14:paraId="7816EABB" w14:textId="5D8E5B9B" w:rsidR="00C37422" w:rsidRPr="007159DE" w:rsidRDefault="002A188A" w:rsidP="009B4DEA">
                  <w:pPr>
                    <w:adjustRightInd w:val="0"/>
                    <w:snapToGrid w:val="0"/>
                    <w:jc w:val="both"/>
                    <w:rPr>
                      <w:rFonts w:ascii="Times New Roman" w:hAnsi="Times New Roman" w:cs="Times New Roman"/>
                      <w:snapToGrid w:val="0"/>
                      <w:color w:val="000000" w:themeColor="text1"/>
                      <w:sz w:val="16"/>
                      <w:szCs w:val="16"/>
                    </w:rPr>
                  </w:pPr>
                  <w:r w:rsidRPr="007159DE">
                    <w:rPr>
                      <w:rFonts w:ascii="Times New Roman" w:hAnsi="Times New Roman" w:cs="Times New Roman" w:hint="eastAsia"/>
                      <w:snapToGrid w:val="0"/>
                      <w:color w:val="000000" w:themeColor="text1"/>
                      <w:sz w:val="16"/>
                      <w:szCs w:val="16"/>
                    </w:rPr>
                    <w:t>集中收集，</w:t>
                  </w:r>
                  <w:r w:rsidRPr="002A188A">
                    <w:rPr>
                      <w:rFonts w:ascii="Times New Roman" w:hAnsi="Times New Roman" w:cs="Times New Roman"/>
                      <w:snapToGrid w:val="0"/>
                      <w:color w:val="EE0000"/>
                      <w:sz w:val="16"/>
                      <w:szCs w:val="16"/>
                    </w:rPr>
                    <w:t>暂存于危险废物贮存库并装入闭口容器内</w:t>
                  </w:r>
                  <w:r w:rsidRPr="002A188A">
                    <w:rPr>
                      <w:rFonts w:ascii="Times New Roman" w:hAnsi="Times New Roman" w:cs="Times New Roman" w:hint="eastAsia"/>
                      <w:snapToGrid w:val="0"/>
                      <w:color w:val="EE0000"/>
                      <w:sz w:val="16"/>
                      <w:szCs w:val="16"/>
                    </w:rPr>
                    <w:t>，</w:t>
                  </w:r>
                  <w:r w:rsidRPr="007159DE">
                    <w:rPr>
                      <w:rFonts w:ascii="Times New Roman" w:hAnsi="Times New Roman" w:cs="Times New Roman" w:hint="eastAsia"/>
                      <w:snapToGrid w:val="0"/>
                      <w:color w:val="000000" w:themeColor="text1"/>
                      <w:sz w:val="16"/>
                      <w:szCs w:val="16"/>
                    </w:rPr>
                    <w:t>定期委托有资质单位及时拉运处理</w:t>
                  </w:r>
                </w:p>
              </w:tc>
            </w:tr>
          </w:tbl>
          <w:p w14:paraId="4BEA541B" w14:textId="77777777" w:rsidR="0081051F" w:rsidRPr="007159DE" w:rsidRDefault="0081051F" w:rsidP="0081051F">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Pr="007159DE">
              <w:rPr>
                <w:rFonts w:ascii="Times New Roman" w:hAnsi="Times New Roman" w:cs="Times New Roman"/>
                <w:bCs/>
                <w:color w:val="000000" w:themeColor="text1"/>
                <w:szCs w:val="32"/>
              </w:rPr>
              <w:t>1</w:t>
            </w:r>
            <w:r w:rsidRPr="007159DE">
              <w:rPr>
                <w:rFonts w:ascii="Times New Roman" w:hAnsi="Times New Roman" w:cs="Times New Roman" w:hint="eastAsia"/>
                <w:bCs/>
                <w:color w:val="000000" w:themeColor="text1"/>
                <w:szCs w:val="32"/>
              </w:rPr>
              <w:t>）生活垃圾</w:t>
            </w:r>
          </w:p>
          <w:p w14:paraId="77A96393" w14:textId="15D76E81" w:rsidR="0081051F" w:rsidRPr="007159DE" w:rsidRDefault="0081051F" w:rsidP="0081051F">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本项目劳动定员为</w:t>
            </w:r>
            <w:r w:rsidRPr="007159DE">
              <w:rPr>
                <w:rFonts w:ascii="Times New Roman" w:hAnsi="Times New Roman" w:cs="Times New Roman" w:hint="eastAsia"/>
                <w:bCs/>
                <w:color w:val="000000" w:themeColor="text1"/>
                <w:szCs w:val="32"/>
              </w:rPr>
              <w:t>5</w:t>
            </w:r>
            <w:r w:rsidRPr="007159DE">
              <w:rPr>
                <w:rFonts w:ascii="Times New Roman" w:hAnsi="Times New Roman" w:cs="Times New Roman" w:hint="eastAsia"/>
                <w:bCs/>
                <w:color w:val="000000" w:themeColor="text1"/>
                <w:szCs w:val="32"/>
              </w:rPr>
              <w:t>人，生活垃圾按每人</w:t>
            </w:r>
            <w:r w:rsidRPr="007159DE">
              <w:rPr>
                <w:rFonts w:ascii="Times New Roman" w:hAnsi="Times New Roman" w:cs="Times New Roman" w:hint="eastAsia"/>
                <w:bCs/>
                <w:color w:val="000000" w:themeColor="text1"/>
                <w:szCs w:val="32"/>
              </w:rPr>
              <w:t>0.5kg/d</w:t>
            </w:r>
            <w:r w:rsidRPr="007159DE">
              <w:rPr>
                <w:rFonts w:ascii="Times New Roman" w:hAnsi="Times New Roman" w:cs="Times New Roman" w:hint="eastAsia"/>
                <w:bCs/>
                <w:color w:val="000000" w:themeColor="text1"/>
                <w:szCs w:val="32"/>
              </w:rPr>
              <w:t>计算，生活垃圾产生量为</w:t>
            </w:r>
            <w:r w:rsidRPr="007159DE">
              <w:rPr>
                <w:rFonts w:ascii="Times New Roman" w:hAnsi="Times New Roman" w:cs="Times New Roman" w:hint="eastAsia"/>
                <w:bCs/>
                <w:color w:val="000000" w:themeColor="text1"/>
                <w:szCs w:val="32"/>
              </w:rPr>
              <w:t>2.5kg/d</w:t>
            </w: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0.</w:t>
            </w:r>
            <w:r w:rsidR="000F4C83" w:rsidRPr="007159DE">
              <w:rPr>
                <w:rFonts w:ascii="Times New Roman" w:hAnsi="Times New Roman" w:cs="Times New Roman" w:hint="eastAsia"/>
                <w:bCs/>
                <w:color w:val="000000" w:themeColor="text1"/>
                <w:szCs w:val="32"/>
              </w:rPr>
              <w:t>9125</w:t>
            </w:r>
            <w:r w:rsidRPr="007159DE">
              <w:rPr>
                <w:rFonts w:ascii="Times New Roman" w:hAnsi="Times New Roman" w:cs="Times New Roman" w:hint="eastAsia"/>
                <w:bCs/>
                <w:color w:val="000000" w:themeColor="text1"/>
                <w:szCs w:val="32"/>
              </w:rPr>
              <w:t>t/a</w:t>
            </w:r>
            <w:r w:rsidRPr="007159DE">
              <w:rPr>
                <w:rFonts w:ascii="Times New Roman" w:hAnsi="Times New Roman" w:cs="Times New Roman" w:hint="eastAsia"/>
                <w:bCs/>
                <w:color w:val="000000" w:themeColor="text1"/>
                <w:szCs w:val="32"/>
              </w:rPr>
              <w:t>。生活垃圾集中收集，由市政部门统一清运。</w:t>
            </w:r>
          </w:p>
          <w:p w14:paraId="09462818" w14:textId="4B2FD916" w:rsidR="008C5FC3" w:rsidRPr="007159DE" w:rsidRDefault="008C5FC3" w:rsidP="008C5FC3">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2</w:t>
            </w:r>
            <w:r w:rsidRPr="007159DE">
              <w:rPr>
                <w:rFonts w:ascii="Times New Roman" w:hAnsi="Times New Roman" w:cs="Times New Roman" w:hint="eastAsia"/>
                <w:bCs/>
                <w:color w:val="000000" w:themeColor="text1"/>
                <w:szCs w:val="32"/>
              </w:rPr>
              <w:t>）废劳保用品、破损周转箱</w:t>
            </w:r>
          </w:p>
          <w:p w14:paraId="36351E09" w14:textId="158B0BD3" w:rsidR="0081051F" w:rsidRPr="007159DE" w:rsidRDefault="008C5FC3" w:rsidP="008C5FC3">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本项目日常运营时会产生少量的废劳保用品、破损周转箱等，属危险废物，产生量为</w:t>
            </w:r>
            <w:r w:rsidRPr="007159DE">
              <w:rPr>
                <w:rFonts w:ascii="Times New Roman" w:hAnsi="Times New Roman" w:cs="Times New Roman" w:hint="eastAsia"/>
                <w:bCs/>
                <w:color w:val="000000" w:themeColor="text1"/>
                <w:szCs w:val="32"/>
              </w:rPr>
              <w:t>0.05t/a</w:t>
            </w:r>
            <w:r w:rsidRPr="007159DE">
              <w:rPr>
                <w:rFonts w:ascii="Times New Roman" w:hAnsi="Times New Roman" w:cs="Times New Roman" w:hint="eastAsia"/>
                <w:bCs/>
                <w:color w:val="000000" w:themeColor="text1"/>
                <w:szCs w:val="32"/>
              </w:rPr>
              <w:t>，废劳保用品主要为废弃的工作服、口罩、手套、破损周</w:t>
            </w:r>
            <w:r w:rsidRPr="007159DE">
              <w:rPr>
                <w:rFonts w:ascii="Times New Roman" w:hAnsi="Times New Roman" w:cs="Times New Roman" w:hint="eastAsia"/>
                <w:bCs/>
                <w:color w:val="000000" w:themeColor="text1"/>
                <w:szCs w:val="32"/>
              </w:rPr>
              <w:lastRenderedPageBreak/>
              <w:t>转箱，</w:t>
            </w:r>
            <w:r w:rsidR="002A188A" w:rsidRPr="002A188A">
              <w:rPr>
                <w:rFonts w:ascii="Times New Roman" w:hAnsi="Times New Roman" w:cs="Times New Roman" w:hint="eastAsia"/>
                <w:bCs/>
                <w:color w:val="EE0000"/>
                <w:szCs w:val="32"/>
              </w:rPr>
              <w:t>暂存于危险废物贮存库并分类堆放贮存，</w:t>
            </w:r>
            <w:r w:rsidR="00C24563" w:rsidRPr="007159DE">
              <w:rPr>
                <w:rFonts w:ascii="Times New Roman" w:hAnsi="Times New Roman" w:cs="Times New Roman" w:hint="eastAsia"/>
                <w:bCs/>
                <w:color w:val="000000" w:themeColor="text1"/>
                <w:szCs w:val="32"/>
              </w:rPr>
              <w:t>与本项目收运的医疗废物一起送至绥化市劳氏医疗环保科技有限公司处置</w:t>
            </w:r>
            <w:r w:rsidRPr="007159DE">
              <w:rPr>
                <w:rFonts w:ascii="Times New Roman" w:hAnsi="Times New Roman" w:cs="Times New Roman" w:hint="eastAsia"/>
                <w:bCs/>
                <w:color w:val="000000" w:themeColor="text1"/>
                <w:szCs w:val="32"/>
              </w:rPr>
              <w:t>。</w:t>
            </w:r>
          </w:p>
          <w:p w14:paraId="316CF274" w14:textId="522BFE1F" w:rsidR="0081051F" w:rsidRPr="007159DE" w:rsidRDefault="008C5FC3">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3</w:t>
            </w:r>
            <w:r w:rsidRPr="007159DE">
              <w:rPr>
                <w:rFonts w:ascii="Times New Roman" w:hAnsi="Times New Roman" w:cs="Times New Roman" w:hint="eastAsia"/>
                <w:bCs/>
                <w:color w:val="000000" w:themeColor="text1"/>
                <w:szCs w:val="32"/>
              </w:rPr>
              <w:t>）污水处理站污泥</w:t>
            </w:r>
          </w:p>
          <w:p w14:paraId="1A0069AC" w14:textId="77777777" w:rsidR="004756C4" w:rsidRPr="007159DE" w:rsidRDefault="004756C4" w:rsidP="004756C4">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参照《集中式污染治理设施产排污系数手册》（</w:t>
            </w:r>
            <w:r w:rsidRPr="007159DE">
              <w:rPr>
                <w:rFonts w:ascii="Times New Roman" w:hAnsi="Times New Roman" w:cs="Times New Roman" w:hint="eastAsia"/>
                <w:bCs/>
                <w:color w:val="000000" w:themeColor="text1"/>
                <w:szCs w:val="32"/>
              </w:rPr>
              <w:t>2010</w:t>
            </w:r>
            <w:r w:rsidRPr="007159DE">
              <w:rPr>
                <w:rFonts w:ascii="Times New Roman" w:hAnsi="Times New Roman" w:cs="Times New Roman" w:hint="eastAsia"/>
                <w:bCs/>
                <w:color w:val="000000" w:themeColor="text1"/>
                <w:szCs w:val="32"/>
              </w:rPr>
              <w:t>年修订，环境保护部华南环境科学研究所）“第一分册污水处理厂污泥产生系数”城镇污水处理厂污泥产生的核算公式以及表</w:t>
            </w:r>
            <w:r w:rsidRPr="007159DE">
              <w:rPr>
                <w:rFonts w:ascii="Times New Roman" w:hAnsi="Times New Roman" w:cs="Times New Roman" w:hint="eastAsia"/>
                <w:bCs/>
                <w:color w:val="000000" w:themeColor="text1"/>
                <w:szCs w:val="32"/>
              </w:rPr>
              <w:t>1</w:t>
            </w: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2</w:t>
            </w: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3</w:t>
            </w:r>
            <w:r w:rsidRPr="007159DE">
              <w:rPr>
                <w:rFonts w:ascii="Times New Roman" w:hAnsi="Times New Roman" w:cs="Times New Roman" w:hint="eastAsia"/>
                <w:bCs/>
                <w:color w:val="000000" w:themeColor="text1"/>
                <w:szCs w:val="32"/>
              </w:rPr>
              <w:t>（厌氧、好氧污泥消化最大产生系数，本项目污水处理产生的污泥量核算过程如下所示：</w:t>
            </w:r>
          </w:p>
          <w:p w14:paraId="1CE2B0CC" w14:textId="77777777" w:rsidR="004756C4" w:rsidRPr="007159DE" w:rsidRDefault="004756C4" w:rsidP="004756C4">
            <w:pPr>
              <w:spacing w:line="360" w:lineRule="auto"/>
              <w:jc w:val="center"/>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S=K</w:t>
            </w:r>
            <w:r w:rsidRPr="007159DE">
              <w:rPr>
                <w:rFonts w:ascii="Times New Roman" w:hAnsi="Times New Roman" w:cs="Times New Roman" w:hint="eastAsia"/>
                <w:bCs/>
                <w:color w:val="000000" w:themeColor="text1"/>
                <w:szCs w:val="32"/>
                <w:vertAlign w:val="subscript"/>
              </w:rPr>
              <w:t>4</w:t>
            </w:r>
            <w:r w:rsidRPr="007159DE">
              <w:rPr>
                <w:rFonts w:ascii="Times New Roman" w:hAnsi="Times New Roman" w:cs="Times New Roman" w:hint="eastAsia"/>
                <w:bCs/>
                <w:color w:val="000000" w:themeColor="text1"/>
                <w:szCs w:val="32"/>
              </w:rPr>
              <w:t>Q+K</w:t>
            </w:r>
            <w:r w:rsidRPr="007159DE">
              <w:rPr>
                <w:rFonts w:ascii="Times New Roman" w:hAnsi="Times New Roman" w:cs="Times New Roman" w:hint="eastAsia"/>
                <w:bCs/>
                <w:color w:val="000000" w:themeColor="text1"/>
                <w:szCs w:val="32"/>
                <w:vertAlign w:val="subscript"/>
              </w:rPr>
              <w:t>3</w:t>
            </w:r>
            <w:r w:rsidRPr="007159DE">
              <w:rPr>
                <w:rFonts w:ascii="Times New Roman" w:hAnsi="Times New Roman" w:cs="Times New Roman" w:hint="eastAsia"/>
                <w:bCs/>
                <w:color w:val="000000" w:themeColor="text1"/>
                <w:szCs w:val="32"/>
              </w:rPr>
              <w:t>C</w:t>
            </w:r>
          </w:p>
          <w:p w14:paraId="3FA53643" w14:textId="77777777" w:rsidR="004756C4" w:rsidRPr="007159DE" w:rsidRDefault="004756C4" w:rsidP="004756C4">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式中：</w:t>
            </w:r>
          </w:p>
          <w:p w14:paraId="401F6C00" w14:textId="77777777" w:rsidR="004756C4" w:rsidRPr="007159DE" w:rsidRDefault="004756C4" w:rsidP="004756C4">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S</w:t>
            </w:r>
            <w:r w:rsidRPr="007159DE">
              <w:rPr>
                <w:rFonts w:ascii="Times New Roman" w:hAnsi="Times New Roman" w:cs="Times New Roman" w:hint="eastAsia"/>
                <w:bCs/>
                <w:color w:val="000000" w:themeColor="text1"/>
                <w:szCs w:val="32"/>
              </w:rPr>
              <w:t>—污水处理厂含水率</w:t>
            </w:r>
            <w:r w:rsidRPr="007159DE">
              <w:rPr>
                <w:rFonts w:ascii="Times New Roman" w:hAnsi="Times New Roman" w:cs="Times New Roman" w:hint="eastAsia"/>
                <w:bCs/>
                <w:color w:val="000000" w:themeColor="text1"/>
                <w:szCs w:val="32"/>
              </w:rPr>
              <w:t>80%</w:t>
            </w:r>
            <w:r w:rsidRPr="007159DE">
              <w:rPr>
                <w:rFonts w:ascii="Times New Roman" w:hAnsi="Times New Roman" w:cs="Times New Roman" w:hint="eastAsia"/>
                <w:bCs/>
                <w:color w:val="000000" w:themeColor="text1"/>
                <w:szCs w:val="32"/>
              </w:rPr>
              <w:t>的污泥产生量，吨</w:t>
            </w: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年；</w:t>
            </w:r>
          </w:p>
          <w:p w14:paraId="64441EB1" w14:textId="77777777" w:rsidR="00F06B6A" w:rsidRPr="007159DE" w:rsidRDefault="004756C4" w:rsidP="004756C4">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K</w:t>
            </w:r>
            <w:r w:rsidRPr="007159DE">
              <w:rPr>
                <w:rFonts w:ascii="Times New Roman" w:hAnsi="Times New Roman" w:cs="Times New Roman" w:hint="eastAsia"/>
                <w:bCs/>
                <w:color w:val="000000" w:themeColor="text1"/>
                <w:szCs w:val="32"/>
                <w:vertAlign w:val="subscript"/>
              </w:rPr>
              <w:t>3</w:t>
            </w:r>
            <w:r w:rsidRPr="007159DE">
              <w:rPr>
                <w:rFonts w:ascii="Times New Roman" w:hAnsi="Times New Roman" w:cs="Times New Roman" w:hint="eastAsia"/>
                <w:bCs/>
                <w:color w:val="000000" w:themeColor="text1"/>
                <w:szCs w:val="32"/>
              </w:rPr>
              <w:t>—工业废水集中处理设施的化学污泥产生系数，吨</w:t>
            </w: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污泥</w:t>
            </w: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吨</w:t>
            </w: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絮凝剂使用量；根据《集中式污染治理设施产排污系数手册》环境保护部华南环境科学</w:t>
            </w:r>
          </w:p>
          <w:p w14:paraId="107F16AB" w14:textId="26C4BAEF" w:rsidR="004756C4" w:rsidRPr="007159DE" w:rsidRDefault="004756C4" w:rsidP="00F06B6A">
            <w:pPr>
              <w:spacing w:line="360" w:lineRule="auto"/>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研究所（</w:t>
            </w:r>
            <w:r w:rsidRPr="007159DE">
              <w:rPr>
                <w:rFonts w:ascii="Times New Roman" w:hAnsi="Times New Roman" w:cs="Times New Roman" w:hint="eastAsia"/>
                <w:bCs/>
                <w:color w:val="000000" w:themeColor="text1"/>
                <w:szCs w:val="32"/>
              </w:rPr>
              <w:t>2010</w:t>
            </w:r>
            <w:r w:rsidRPr="007159DE">
              <w:rPr>
                <w:rFonts w:ascii="Times New Roman" w:hAnsi="Times New Roman" w:cs="Times New Roman" w:hint="eastAsia"/>
                <w:bCs/>
                <w:color w:val="000000" w:themeColor="text1"/>
                <w:szCs w:val="32"/>
              </w:rPr>
              <w:t>年修订），本项目取</w:t>
            </w:r>
            <w:r w:rsidRPr="007159DE">
              <w:rPr>
                <w:rFonts w:ascii="Times New Roman" w:hAnsi="Times New Roman" w:cs="Times New Roman" w:hint="eastAsia"/>
                <w:bCs/>
                <w:color w:val="000000" w:themeColor="text1"/>
                <w:szCs w:val="32"/>
              </w:rPr>
              <w:t>4.53</w:t>
            </w:r>
            <w:r w:rsidRPr="007159DE">
              <w:rPr>
                <w:rFonts w:ascii="Times New Roman" w:hAnsi="Times New Roman" w:cs="Times New Roman" w:hint="eastAsia"/>
                <w:bCs/>
                <w:color w:val="000000" w:themeColor="text1"/>
                <w:szCs w:val="32"/>
              </w:rPr>
              <w:t>进行计算。</w:t>
            </w:r>
          </w:p>
          <w:p w14:paraId="7695495A" w14:textId="122A3B02" w:rsidR="004756C4" w:rsidRPr="007159DE" w:rsidRDefault="004756C4" w:rsidP="004756C4">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K</w:t>
            </w:r>
            <w:r w:rsidRPr="007159DE">
              <w:rPr>
                <w:rFonts w:ascii="Times New Roman" w:hAnsi="Times New Roman" w:cs="Times New Roman" w:hint="eastAsia"/>
                <w:bCs/>
                <w:color w:val="000000" w:themeColor="text1"/>
                <w:szCs w:val="32"/>
                <w:vertAlign w:val="subscript"/>
              </w:rPr>
              <w:t>4</w:t>
            </w:r>
            <w:r w:rsidRPr="007159DE">
              <w:rPr>
                <w:rFonts w:ascii="Times New Roman" w:hAnsi="Times New Roman" w:cs="Times New Roman" w:hint="eastAsia"/>
                <w:bCs/>
                <w:color w:val="000000" w:themeColor="text1"/>
                <w:szCs w:val="32"/>
              </w:rPr>
              <w:t>—工业废水集中处理设施的物理与生化污泥综合产生系数，吨</w:t>
            </w: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污泥</w:t>
            </w: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万吨</w:t>
            </w: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废水处理量；根据《集中式污染治理设施产排污系数手册》环境保护部华南环境科学研究所（</w:t>
            </w:r>
            <w:r w:rsidRPr="007159DE">
              <w:rPr>
                <w:rFonts w:ascii="Times New Roman" w:hAnsi="Times New Roman" w:cs="Times New Roman" w:hint="eastAsia"/>
                <w:bCs/>
                <w:color w:val="000000" w:themeColor="text1"/>
                <w:szCs w:val="32"/>
              </w:rPr>
              <w:t>2010</w:t>
            </w:r>
            <w:r w:rsidRPr="007159DE">
              <w:rPr>
                <w:rFonts w:ascii="Times New Roman" w:hAnsi="Times New Roman" w:cs="Times New Roman" w:hint="eastAsia"/>
                <w:bCs/>
                <w:color w:val="000000" w:themeColor="text1"/>
                <w:szCs w:val="32"/>
              </w:rPr>
              <w:t>年修订），本项目按其他工业的含水污泥产生系数计算，取</w:t>
            </w:r>
            <w:r w:rsidRPr="007159DE">
              <w:rPr>
                <w:rFonts w:ascii="Times New Roman" w:hAnsi="Times New Roman" w:cs="Times New Roman" w:hint="eastAsia"/>
                <w:bCs/>
                <w:color w:val="000000" w:themeColor="text1"/>
                <w:szCs w:val="32"/>
              </w:rPr>
              <w:t>6.0</w:t>
            </w:r>
            <w:r w:rsidRPr="007159DE">
              <w:rPr>
                <w:rFonts w:ascii="Times New Roman" w:hAnsi="Times New Roman" w:cs="Times New Roman" w:hint="eastAsia"/>
                <w:bCs/>
                <w:color w:val="000000" w:themeColor="text1"/>
                <w:szCs w:val="32"/>
              </w:rPr>
              <w:t>。</w:t>
            </w:r>
          </w:p>
          <w:p w14:paraId="582BFA7B" w14:textId="768D5362" w:rsidR="004756C4" w:rsidRPr="007159DE" w:rsidRDefault="004756C4" w:rsidP="004756C4">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Q</w:t>
            </w:r>
            <w:r w:rsidRPr="007159DE">
              <w:rPr>
                <w:rFonts w:ascii="Times New Roman" w:hAnsi="Times New Roman" w:cs="Times New Roman" w:hint="eastAsia"/>
                <w:bCs/>
                <w:color w:val="000000" w:themeColor="text1"/>
                <w:szCs w:val="32"/>
              </w:rPr>
              <w:t>—污水处理厂的实际污（废）水处理量，万吨</w:t>
            </w: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年，本项目为</w:t>
            </w:r>
            <w:r w:rsidRPr="007159DE">
              <w:rPr>
                <w:rFonts w:ascii="Times New Roman" w:hAnsi="Times New Roman" w:cs="Times New Roman" w:hint="eastAsia"/>
                <w:bCs/>
                <w:color w:val="000000" w:themeColor="text1"/>
                <w:szCs w:val="32"/>
              </w:rPr>
              <w:t>0.0</w:t>
            </w:r>
            <w:r w:rsidR="00F06B6A" w:rsidRPr="007159DE">
              <w:rPr>
                <w:rFonts w:ascii="Times New Roman" w:hAnsi="Times New Roman" w:cs="Times New Roman" w:hint="eastAsia"/>
                <w:bCs/>
                <w:color w:val="000000" w:themeColor="text1"/>
                <w:szCs w:val="32"/>
              </w:rPr>
              <w:t>35624</w:t>
            </w:r>
            <w:r w:rsidRPr="007159DE">
              <w:rPr>
                <w:rFonts w:ascii="Times New Roman" w:hAnsi="Times New Roman" w:cs="Times New Roman" w:hint="eastAsia"/>
                <w:bCs/>
                <w:color w:val="000000" w:themeColor="text1"/>
                <w:szCs w:val="32"/>
              </w:rPr>
              <w:t>万吨</w:t>
            </w: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年。</w:t>
            </w:r>
          </w:p>
          <w:p w14:paraId="38DF9100" w14:textId="66396A17" w:rsidR="0081051F" w:rsidRPr="007159DE" w:rsidRDefault="004756C4" w:rsidP="004756C4">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C</w:t>
            </w:r>
            <w:r w:rsidRPr="007159DE">
              <w:rPr>
                <w:rFonts w:ascii="Times New Roman" w:hAnsi="Times New Roman" w:cs="Times New Roman" w:hint="eastAsia"/>
                <w:bCs/>
                <w:color w:val="000000" w:themeColor="text1"/>
                <w:szCs w:val="32"/>
              </w:rPr>
              <w:t>—污水处理厂的无机絮凝剂使用总量，吨</w:t>
            </w: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年，本项目约为</w:t>
            </w:r>
            <w:r w:rsidRPr="007159DE">
              <w:rPr>
                <w:rFonts w:ascii="Times New Roman" w:hAnsi="Times New Roman" w:cs="Times New Roman" w:hint="eastAsia"/>
                <w:bCs/>
                <w:color w:val="000000" w:themeColor="text1"/>
                <w:szCs w:val="32"/>
              </w:rPr>
              <w:t>0.</w:t>
            </w:r>
            <w:r w:rsidR="00F06B6A" w:rsidRPr="007159DE">
              <w:rPr>
                <w:rFonts w:ascii="Times New Roman" w:hAnsi="Times New Roman" w:cs="Times New Roman" w:hint="eastAsia"/>
                <w:bCs/>
                <w:color w:val="000000" w:themeColor="text1"/>
                <w:szCs w:val="32"/>
              </w:rPr>
              <w:t>032</w:t>
            </w:r>
            <w:r w:rsidRPr="007159DE">
              <w:rPr>
                <w:rFonts w:ascii="Times New Roman" w:hAnsi="Times New Roman" w:cs="Times New Roman" w:hint="eastAsia"/>
                <w:bCs/>
                <w:color w:val="000000" w:themeColor="text1"/>
                <w:szCs w:val="32"/>
              </w:rPr>
              <w:t>t/a</w:t>
            </w:r>
            <w:r w:rsidRPr="007159DE">
              <w:rPr>
                <w:rFonts w:ascii="Times New Roman" w:hAnsi="Times New Roman" w:cs="Times New Roman" w:hint="eastAsia"/>
                <w:bCs/>
                <w:color w:val="000000" w:themeColor="text1"/>
                <w:szCs w:val="32"/>
              </w:rPr>
              <w:t>。</w:t>
            </w:r>
          </w:p>
          <w:p w14:paraId="3CE32C01" w14:textId="77777777" w:rsidR="004001B3" w:rsidRPr="007159DE" w:rsidRDefault="00F06B6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经计算，本污水处理站产生的污泥量约为</w:t>
            </w:r>
            <w:r w:rsidR="005005C9" w:rsidRPr="007159DE">
              <w:rPr>
                <w:rFonts w:ascii="Times New Roman" w:hAnsi="Times New Roman" w:cs="Times New Roman" w:hint="eastAsia"/>
                <w:bCs/>
                <w:color w:val="000000" w:themeColor="text1"/>
                <w:szCs w:val="32"/>
              </w:rPr>
              <w:t>0.359</w:t>
            </w:r>
            <w:r w:rsidRPr="007159DE">
              <w:rPr>
                <w:rFonts w:ascii="Times New Roman" w:hAnsi="Times New Roman" w:cs="Times New Roman" w:hint="eastAsia"/>
                <w:bCs/>
                <w:color w:val="000000" w:themeColor="text1"/>
                <w:szCs w:val="32"/>
              </w:rPr>
              <w:t>t/a</w:t>
            </w:r>
            <w:r w:rsidRPr="007159DE">
              <w:rPr>
                <w:rFonts w:ascii="Times New Roman" w:hAnsi="Times New Roman" w:cs="Times New Roman" w:hint="eastAsia"/>
                <w:bCs/>
                <w:color w:val="000000" w:themeColor="text1"/>
                <w:szCs w:val="32"/>
              </w:rPr>
              <w:t>。</w:t>
            </w:r>
          </w:p>
          <w:p w14:paraId="3A8A0474" w14:textId="2522BABA" w:rsidR="0081051F" w:rsidRPr="007159DE" w:rsidRDefault="006421B4">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根据《国家危险废物名录（</w:t>
            </w:r>
            <w:r w:rsidRPr="007159DE">
              <w:rPr>
                <w:rFonts w:ascii="Times New Roman" w:hAnsi="Times New Roman" w:cs="Times New Roman" w:hint="eastAsia"/>
                <w:bCs/>
                <w:color w:val="000000" w:themeColor="text1"/>
                <w:szCs w:val="32"/>
              </w:rPr>
              <w:t>2025</w:t>
            </w:r>
            <w:r w:rsidRPr="007159DE">
              <w:rPr>
                <w:rFonts w:ascii="Times New Roman" w:hAnsi="Times New Roman" w:cs="Times New Roman" w:hint="eastAsia"/>
                <w:bCs/>
                <w:color w:val="000000" w:themeColor="text1"/>
                <w:szCs w:val="32"/>
              </w:rPr>
              <w:t>年版）》，本项目污水处理站污泥属于“</w:t>
            </w:r>
            <w:r w:rsidRPr="007159DE">
              <w:rPr>
                <w:rFonts w:ascii="Times New Roman" w:hAnsi="Times New Roman" w:cs="Times New Roman" w:hint="eastAsia"/>
                <w:bCs/>
                <w:color w:val="000000" w:themeColor="text1"/>
                <w:szCs w:val="32"/>
              </w:rPr>
              <w:t>HW49</w:t>
            </w:r>
            <w:r w:rsidRPr="007159DE">
              <w:rPr>
                <w:rFonts w:ascii="Times New Roman" w:hAnsi="Times New Roman" w:cs="Times New Roman" w:hint="eastAsia"/>
                <w:bCs/>
                <w:color w:val="000000" w:themeColor="text1"/>
                <w:szCs w:val="32"/>
              </w:rPr>
              <w:t>其他废物</w:t>
            </w:r>
            <w:r w:rsidR="0028538A" w:rsidRPr="007159DE">
              <w:rPr>
                <w:rFonts w:ascii="Times New Roman" w:hAnsi="Times New Roman" w:cs="Times New Roman" w:hint="eastAsia"/>
                <w:bCs/>
                <w:color w:val="000000" w:themeColor="text1"/>
                <w:szCs w:val="32"/>
              </w:rPr>
              <w:t>”，危废代码为</w:t>
            </w:r>
            <w:r w:rsidRPr="007159DE">
              <w:rPr>
                <w:rFonts w:ascii="Times New Roman" w:hAnsi="Times New Roman" w:cs="Times New Roman" w:hint="eastAsia"/>
                <w:bCs/>
                <w:color w:val="000000" w:themeColor="text1"/>
                <w:szCs w:val="32"/>
              </w:rPr>
              <w:t>772-006-49</w:t>
            </w:r>
            <w:r w:rsidR="0028538A" w:rsidRPr="007159DE">
              <w:rPr>
                <w:rFonts w:ascii="Times New Roman" w:hAnsi="Times New Roman" w:cs="Times New Roman" w:hint="eastAsia"/>
                <w:bCs/>
                <w:color w:val="000000" w:themeColor="text1"/>
                <w:szCs w:val="32"/>
              </w:rPr>
              <w:t>。</w:t>
            </w:r>
            <w:r w:rsidR="00775198" w:rsidRPr="00775198">
              <w:rPr>
                <w:rFonts w:ascii="Times New Roman" w:hAnsi="Times New Roman" w:cs="Times New Roman"/>
                <w:bCs/>
                <w:color w:val="EE0000"/>
                <w:szCs w:val="32"/>
              </w:rPr>
              <w:t>污泥定期清掏，在污泥消毒池内进行消毒处理后采用离心式脱水机脱水后装入密闭容器，暂存于危险废物贮存库，定期交由有资质单位进行清运处置</w:t>
            </w:r>
            <w:r w:rsidR="00280646">
              <w:rPr>
                <w:rFonts w:ascii="Times New Roman" w:hAnsi="Times New Roman" w:cs="Times New Roman" w:hint="eastAsia"/>
                <w:bCs/>
                <w:color w:val="EE0000"/>
                <w:szCs w:val="32"/>
              </w:rPr>
              <w:t>。</w:t>
            </w:r>
          </w:p>
          <w:p w14:paraId="2A53C11C" w14:textId="02EF2F1B" w:rsidR="00FA6F92" w:rsidRPr="007159DE" w:rsidRDefault="00FA6F92">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4</w:t>
            </w:r>
            <w:r w:rsidRPr="007159DE">
              <w:rPr>
                <w:rFonts w:ascii="Times New Roman" w:hAnsi="Times New Roman" w:cs="Times New Roman" w:hint="eastAsia"/>
                <w:bCs/>
                <w:color w:val="000000" w:themeColor="text1"/>
                <w:szCs w:val="32"/>
              </w:rPr>
              <w:t>、废活性炭</w:t>
            </w:r>
          </w:p>
          <w:p w14:paraId="13650900" w14:textId="05D2B497" w:rsidR="00AB2D12" w:rsidRPr="007159DE" w:rsidRDefault="00FA6F92" w:rsidP="00AB2D12">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本项目</w:t>
            </w:r>
            <w:r w:rsidR="00AB2D12" w:rsidRPr="007159DE">
              <w:rPr>
                <w:rFonts w:ascii="Times New Roman" w:hAnsi="Times New Roman" w:cs="Times New Roman" w:hint="eastAsia"/>
                <w:bCs/>
                <w:color w:val="000000" w:themeColor="text1"/>
                <w:szCs w:val="32"/>
              </w:rPr>
              <w:t>废活性炭产生量约为</w:t>
            </w:r>
            <w:r w:rsidR="00AB2D12" w:rsidRPr="007159DE">
              <w:rPr>
                <w:rFonts w:ascii="Times New Roman" w:hAnsi="Times New Roman" w:cs="Times New Roman" w:hint="eastAsia"/>
                <w:bCs/>
                <w:color w:val="000000" w:themeColor="text1"/>
                <w:szCs w:val="32"/>
              </w:rPr>
              <w:t>0.05t/a</w:t>
            </w:r>
            <w:r w:rsidR="00AB2D12" w:rsidRPr="007159DE">
              <w:rPr>
                <w:rFonts w:ascii="Times New Roman" w:hAnsi="Times New Roman" w:cs="Times New Roman" w:hint="eastAsia"/>
                <w:bCs/>
                <w:color w:val="000000" w:themeColor="text1"/>
                <w:szCs w:val="32"/>
              </w:rPr>
              <w:t>。根据《国家危险废物名录（</w:t>
            </w:r>
            <w:r w:rsidR="00AB2D12" w:rsidRPr="007159DE">
              <w:rPr>
                <w:rFonts w:ascii="Times New Roman" w:hAnsi="Times New Roman" w:cs="Times New Roman" w:hint="eastAsia"/>
                <w:bCs/>
                <w:color w:val="000000" w:themeColor="text1"/>
                <w:szCs w:val="32"/>
              </w:rPr>
              <w:t>2025</w:t>
            </w:r>
            <w:r w:rsidR="00AB2D12" w:rsidRPr="007159DE">
              <w:rPr>
                <w:rFonts w:ascii="Times New Roman" w:hAnsi="Times New Roman" w:cs="Times New Roman" w:hint="eastAsia"/>
                <w:bCs/>
                <w:color w:val="000000" w:themeColor="text1"/>
                <w:szCs w:val="32"/>
              </w:rPr>
              <w:t>年版）》，本项目</w:t>
            </w:r>
            <w:r w:rsidR="00850D55" w:rsidRPr="007159DE">
              <w:rPr>
                <w:rFonts w:ascii="Times New Roman" w:hAnsi="Times New Roman" w:cs="Times New Roman" w:hint="eastAsia"/>
                <w:bCs/>
                <w:color w:val="000000" w:themeColor="text1"/>
                <w:szCs w:val="32"/>
              </w:rPr>
              <w:t>废活性炭</w:t>
            </w:r>
            <w:r w:rsidR="00AB2D12" w:rsidRPr="007159DE">
              <w:rPr>
                <w:rFonts w:ascii="Times New Roman" w:hAnsi="Times New Roman" w:cs="Times New Roman" w:hint="eastAsia"/>
                <w:bCs/>
                <w:color w:val="000000" w:themeColor="text1"/>
                <w:szCs w:val="32"/>
              </w:rPr>
              <w:t>属于“</w:t>
            </w:r>
            <w:r w:rsidR="00AB2D12" w:rsidRPr="007159DE">
              <w:rPr>
                <w:rFonts w:ascii="Times New Roman" w:hAnsi="Times New Roman" w:cs="Times New Roman" w:hint="eastAsia"/>
                <w:bCs/>
                <w:color w:val="000000" w:themeColor="text1"/>
                <w:szCs w:val="32"/>
              </w:rPr>
              <w:t>HW49</w:t>
            </w:r>
            <w:r w:rsidR="00AB2D12" w:rsidRPr="007159DE">
              <w:rPr>
                <w:rFonts w:ascii="Times New Roman" w:hAnsi="Times New Roman" w:cs="Times New Roman" w:hint="eastAsia"/>
                <w:bCs/>
                <w:color w:val="000000" w:themeColor="text1"/>
                <w:szCs w:val="32"/>
              </w:rPr>
              <w:t>其他废物”，危废代码为</w:t>
            </w:r>
            <w:r w:rsidR="00AB2D12" w:rsidRPr="007159DE">
              <w:rPr>
                <w:rFonts w:ascii="Times New Roman" w:hAnsi="Times New Roman" w:cs="Times New Roman" w:hint="eastAsia"/>
                <w:bCs/>
                <w:color w:val="000000" w:themeColor="text1"/>
                <w:szCs w:val="32"/>
              </w:rPr>
              <w:t>900-039-49</w:t>
            </w:r>
            <w:r w:rsidR="00AB2D12" w:rsidRPr="007159DE">
              <w:rPr>
                <w:rFonts w:ascii="Times New Roman" w:hAnsi="Times New Roman" w:cs="Times New Roman" w:hint="eastAsia"/>
                <w:bCs/>
                <w:color w:val="000000" w:themeColor="text1"/>
                <w:szCs w:val="32"/>
              </w:rPr>
              <w:t>。</w:t>
            </w:r>
            <w:r w:rsidR="00850D55" w:rsidRPr="007159DE">
              <w:rPr>
                <w:rFonts w:ascii="Times New Roman" w:hAnsi="Times New Roman" w:cs="Times New Roman" w:hint="eastAsia"/>
                <w:bCs/>
                <w:color w:val="000000" w:themeColor="text1"/>
                <w:szCs w:val="32"/>
              </w:rPr>
              <w:lastRenderedPageBreak/>
              <w:t>废活性炭集中收集，</w:t>
            </w:r>
            <w:r w:rsidR="00850D55" w:rsidRPr="002A188A">
              <w:rPr>
                <w:rFonts w:ascii="Times New Roman" w:hAnsi="Times New Roman" w:cs="Times New Roman" w:hint="eastAsia"/>
                <w:bCs/>
                <w:color w:val="EE0000"/>
                <w:szCs w:val="32"/>
              </w:rPr>
              <w:t>暂存于危险废物贮存库</w:t>
            </w:r>
            <w:r w:rsidR="002A188A" w:rsidRPr="002A188A">
              <w:rPr>
                <w:rFonts w:ascii="Times New Roman" w:hAnsi="Times New Roman" w:cs="Times New Roman" w:hint="eastAsia"/>
                <w:bCs/>
                <w:color w:val="EE0000"/>
                <w:szCs w:val="32"/>
              </w:rPr>
              <w:t>并装入闭口容器内</w:t>
            </w:r>
            <w:r w:rsidR="00850D55" w:rsidRPr="002A188A">
              <w:rPr>
                <w:rFonts w:ascii="Times New Roman" w:hAnsi="Times New Roman" w:cs="Times New Roman" w:hint="eastAsia"/>
                <w:bCs/>
                <w:color w:val="EE0000"/>
                <w:szCs w:val="32"/>
              </w:rPr>
              <w:t>，</w:t>
            </w:r>
            <w:r w:rsidR="00AB2D12" w:rsidRPr="007159DE">
              <w:rPr>
                <w:rFonts w:ascii="Times New Roman" w:hAnsi="Times New Roman" w:cs="Times New Roman" w:hint="eastAsia"/>
                <w:bCs/>
                <w:color w:val="000000" w:themeColor="text1"/>
                <w:szCs w:val="32"/>
              </w:rPr>
              <w:t>定期委托有资质单位及时拉运处理。</w:t>
            </w:r>
          </w:p>
          <w:p w14:paraId="4E32C9F3" w14:textId="7BFF7F83" w:rsidR="00A817CA" w:rsidRPr="007159DE" w:rsidRDefault="00A817CA" w:rsidP="00A817CA">
            <w:pPr>
              <w:jc w:val="center"/>
              <w:rPr>
                <w:rFonts w:ascii="Times New Roman" w:eastAsia="黑体" w:hAnsi="Times New Roman"/>
                <w:bCs/>
                <w:color w:val="000000" w:themeColor="text1"/>
                <w:sz w:val="22"/>
                <w:szCs w:val="28"/>
              </w:rPr>
            </w:pPr>
            <w:r w:rsidRPr="007159DE">
              <w:rPr>
                <w:rFonts w:ascii="Times New Roman" w:eastAsia="黑体" w:hAnsi="Times New Roman"/>
                <w:bCs/>
                <w:color w:val="000000" w:themeColor="text1"/>
                <w:sz w:val="22"/>
                <w:szCs w:val="28"/>
              </w:rPr>
              <w:t>表</w:t>
            </w:r>
            <w:r w:rsidRPr="007159DE">
              <w:rPr>
                <w:rFonts w:ascii="Times New Roman" w:eastAsia="黑体" w:hAnsi="Times New Roman"/>
                <w:bCs/>
                <w:color w:val="000000" w:themeColor="text1"/>
                <w:sz w:val="22"/>
                <w:szCs w:val="28"/>
              </w:rPr>
              <w:t>4-1</w:t>
            </w:r>
            <w:r w:rsidR="007C353D">
              <w:rPr>
                <w:rFonts w:ascii="Times New Roman" w:eastAsia="黑体" w:hAnsi="Times New Roman" w:hint="eastAsia"/>
                <w:bCs/>
                <w:color w:val="000000" w:themeColor="text1"/>
                <w:sz w:val="22"/>
                <w:szCs w:val="28"/>
              </w:rPr>
              <w:t>4</w:t>
            </w:r>
            <w:r w:rsidRPr="007159DE">
              <w:rPr>
                <w:rFonts w:ascii="Times New Roman" w:eastAsia="黑体" w:hAnsi="Times New Roman"/>
                <w:bCs/>
                <w:color w:val="000000" w:themeColor="text1"/>
                <w:sz w:val="22"/>
                <w:szCs w:val="28"/>
              </w:rPr>
              <w:t xml:space="preserve"> </w:t>
            </w:r>
            <w:r w:rsidRPr="007159DE">
              <w:rPr>
                <w:rFonts w:ascii="Times New Roman" w:eastAsia="黑体" w:hAnsi="Times New Roman" w:hint="eastAsia"/>
                <w:bCs/>
                <w:color w:val="000000" w:themeColor="text1"/>
                <w:sz w:val="22"/>
                <w:szCs w:val="28"/>
              </w:rPr>
              <w:t>项目危险废物汇总表</w:t>
            </w:r>
          </w:p>
          <w:tbl>
            <w:tblPr>
              <w:tblW w:w="4995"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29"/>
              <w:gridCol w:w="1417"/>
              <w:gridCol w:w="883"/>
              <w:gridCol w:w="737"/>
              <w:gridCol w:w="731"/>
              <w:gridCol w:w="560"/>
              <w:gridCol w:w="667"/>
              <w:gridCol w:w="632"/>
              <w:gridCol w:w="579"/>
              <w:gridCol w:w="1045"/>
            </w:tblGrid>
            <w:tr w:rsidR="0094750B" w:rsidRPr="007159DE" w14:paraId="3804D365" w14:textId="77777777" w:rsidTr="00CC26B8">
              <w:trPr>
                <w:trHeight w:val="292"/>
              </w:trPr>
              <w:tc>
                <w:tcPr>
                  <w:tcW w:w="456" w:type="pct"/>
                  <w:vAlign w:val="center"/>
                  <w:hideMark/>
                </w:tcPr>
                <w:p w14:paraId="0D7A4BBE" w14:textId="77777777"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名称</w:t>
                  </w:r>
                </w:p>
              </w:tc>
              <w:tc>
                <w:tcPr>
                  <w:tcW w:w="888" w:type="pct"/>
                  <w:vAlign w:val="center"/>
                  <w:hideMark/>
                </w:tcPr>
                <w:p w14:paraId="27B8710C" w14:textId="77777777"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废物</w:t>
                  </w:r>
                </w:p>
                <w:p w14:paraId="69D59599" w14:textId="77777777"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类别</w:t>
                  </w:r>
                </w:p>
              </w:tc>
              <w:tc>
                <w:tcPr>
                  <w:tcW w:w="553" w:type="pct"/>
                  <w:vAlign w:val="center"/>
                  <w:hideMark/>
                </w:tcPr>
                <w:p w14:paraId="41D91048" w14:textId="77777777"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危险废物代码</w:t>
                  </w:r>
                </w:p>
              </w:tc>
              <w:tc>
                <w:tcPr>
                  <w:tcW w:w="462" w:type="pct"/>
                  <w:vAlign w:val="center"/>
                  <w:hideMark/>
                </w:tcPr>
                <w:p w14:paraId="3F52841B" w14:textId="77777777"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产生量</w:t>
                  </w:r>
                </w:p>
                <w:p w14:paraId="5BA2D381" w14:textId="77777777"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（吨</w:t>
                  </w:r>
                  <w:r w:rsidRPr="007159DE">
                    <w:rPr>
                      <w:rFonts w:ascii="Times New Roman" w:hAnsi="Times New Roman" w:cs="Times New Roman"/>
                      <w:color w:val="000000" w:themeColor="text1"/>
                      <w:sz w:val="18"/>
                      <w:szCs w:val="18"/>
                    </w:rPr>
                    <w:t>/</w:t>
                  </w:r>
                  <w:r w:rsidRPr="007159DE">
                    <w:rPr>
                      <w:rFonts w:ascii="Times New Roman" w:hAnsi="Times New Roman" w:cs="Times New Roman"/>
                      <w:color w:val="000000" w:themeColor="text1"/>
                      <w:sz w:val="18"/>
                      <w:szCs w:val="18"/>
                    </w:rPr>
                    <w:t>年）</w:t>
                  </w:r>
                </w:p>
              </w:tc>
              <w:tc>
                <w:tcPr>
                  <w:tcW w:w="458" w:type="pct"/>
                  <w:vAlign w:val="center"/>
                  <w:hideMark/>
                </w:tcPr>
                <w:p w14:paraId="1098D196" w14:textId="77777777"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产生工序及装置</w:t>
                  </w:r>
                </w:p>
              </w:tc>
              <w:tc>
                <w:tcPr>
                  <w:tcW w:w="351" w:type="pct"/>
                  <w:vAlign w:val="center"/>
                  <w:hideMark/>
                </w:tcPr>
                <w:p w14:paraId="51AD132D" w14:textId="77777777"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形态</w:t>
                  </w:r>
                </w:p>
              </w:tc>
              <w:tc>
                <w:tcPr>
                  <w:tcW w:w="418" w:type="pct"/>
                  <w:vAlign w:val="center"/>
                  <w:hideMark/>
                </w:tcPr>
                <w:p w14:paraId="6E14CCF6" w14:textId="2B0ED3DF"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主要有毒</w:t>
                  </w:r>
                  <w:r w:rsidRPr="007159DE">
                    <w:rPr>
                      <w:rFonts w:ascii="Times New Roman" w:hAnsi="Times New Roman" w:cs="Times New Roman"/>
                      <w:color w:val="000000" w:themeColor="text1"/>
                      <w:sz w:val="18"/>
                      <w:szCs w:val="18"/>
                    </w:rPr>
                    <w:t>有害成分</w:t>
                  </w:r>
                </w:p>
              </w:tc>
              <w:tc>
                <w:tcPr>
                  <w:tcW w:w="396" w:type="pct"/>
                  <w:vAlign w:val="center"/>
                  <w:hideMark/>
                </w:tcPr>
                <w:p w14:paraId="2F07ED6F" w14:textId="77777777"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产废周期</w:t>
                  </w:r>
                </w:p>
              </w:tc>
              <w:tc>
                <w:tcPr>
                  <w:tcW w:w="363" w:type="pct"/>
                  <w:vAlign w:val="center"/>
                  <w:hideMark/>
                </w:tcPr>
                <w:p w14:paraId="5E2C7CBC" w14:textId="77777777"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危险</w:t>
                  </w:r>
                </w:p>
                <w:p w14:paraId="6BBA2816" w14:textId="77777777"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特性</w:t>
                  </w:r>
                </w:p>
              </w:tc>
              <w:tc>
                <w:tcPr>
                  <w:tcW w:w="656" w:type="pct"/>
                  <w:vAlign w:val="center"/>
                  <w:hideMark/>
                </w:tcPr>
                <w:p w14:paraId="5FA0D47E" w14:textId="77777777"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污染防治措施</w:t>
                  </w:r>
                </w:p>
              </w:tc>
            </w:tr>
            <w:tr w:rsidR="0094750B" w:rsidRPr="007159DE" w14:paraId="10529582" w14:textId="77777777" w:rsidTr="00CC26B8">
              <w:trPr>
                <w:trHeight w:val="292"/>
              </w:trPr>
              <w:tc>
                <w:tcPr>
                  <w:tcW w:w="456" w:type="pct"/>
                  <w:vAlign w:val="center"/>
                </w:tcPr>
                <w:p w14:paraId="2C2E9991" w14:textId="4AA01B14"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废劳保用品、破损周转箱</w:t>
                  </w:r>
                </w:p>
              </w:tc>
              <w:tc>
                <w:tcPr>
                  <w:tcW w:w="888" w:type="pct"/>
                  <w:vAlign w:val="center"/>
                </w:tcPr>
                <w:p w14:paraId="7303E603" w14:textId="77777777" w:rsidR="00BC2CC9" w:rsidRDefault="00BC2CC9" w:rsidP="00A817CA">
                  <w:pPr>
                    <w:adjustRightInd w:val="0"/>
                    <w:snapToGrid w:val="0"/>
                    <w:jc w:val="center"/>
                    <w:rPr>
                      <w:rFonts w:ascii="Times New Roman" w:hAnsi="Times New Roman" w:cs="Times New Roman"/>
                      <w:color w:val="000000" w:themeColor="text1"/>
                      <w:sz w:val="18"/>
                      <w:szCs w:val="18"/>
                    </w:rPr>
                  </w:pPr>
                  <w:r w:rsidRPr="00BC2CC9">
                    <w:rPr>
                      <w:rFonts w:ascii="Times New Roman" w:hAnsi="Times New Roman" w:cs="Times New Roman" w:hint="eastAsia"/>
                      <w:color w:val="000000" w:themeColor="text1"/>
                      <w:sz w:val="18"/>
                      <w:szCs w:val="18"/>
                    </w:rPr>
                    <w:t>HW01</w:t>
                  </w:r>
                </w:p>
                <w:p w14:paraId="55115732" w14:textId="4F39AF38" w:rsidR="00FA6154" w:rsidRPr="007159DE" w:rsidRDefault="00BC2CC9" w:rsidP="00A817CA">
                  <w:pPr>
                    <w:adjustRightInd w:val="0"/>
                    <w:snapToGrid w:val="0"/>
                    <w:jc w:val="center"/>
                    <w:rPr>
                      <w:rFonts w:ascii="Times New Roman" w:hAnsi="Times New Roman" w:cs="Times New Roman"/>
                      <w:color w:val="000000" w:themeColor="text1"/>
                      <w:sz w:val="18"/>
                      <w:szCs w:val="18"/>
                    </w:rPr>
                  </w:pPr>
                  <w:r w:rsidRPr="00BC2CC9">
                    <w:rPr>
                      <w:rFonts w:ascii="Times New Roman" w:hAnsi="Times New Roman" w:cs="Times New Roman" w:hint="eastAsia"/>
                      <w:color w:val="000000" w:themeColor="text1"/>
                      <w:sz w:val="18"/>
                      <w:szCs w:val="18"/>
                    </w:rPr>
                    <w:t>医疗废物</w:t>
                  </w:r>
                </w:p>
              </w:tc>
              <w:tc>
                <w:tcPr>
                  <w:tcW w:w="553" w:type="pct"/>
                  <w:vAlign w:val="center"/>
                </w:tcPr>
                <w:p w14:paraId="154B024B" w14:textId="268434EC" w:rsidR="00FA6154" w:rsidRPr="007159DE" w:rsidRDefault="00BC2CC9" w:rsidP="00A817CA">
                  <w:pPr>
                    <w:adjustRightInd w:val="0"/>
                    <w:snapToGrid w:val="0"/>
                    <w:jc w:val="center"/>
                    <w:rPr>
                      <w:rFonts w:ascii="Times New Roman" w:hAnsi="Times New Roman" w:cs="Times New Roman"/>
                      <w:color w:val="000000" w:themeColor="text1"/>
                      <w:sz w:val="18"/>
                      <w:szCs w:val="18"/>
                    </w:rPr>
                  </w:pPr>
                  <w:r w:rsidRPr="00BC2CC9">
                    <w:rPr>
                      <w:rFonts w:ascii="Times New Roman" w:hAnsi="Times New Roman" w:cs="Times New Roman" w:hint="eastAsia"/>
                      <w:color w:val="000000" w:themeColor="text1"/>
                      <w:sz w:val="18"/>
                      <w:szCs w:val="18"/>
                    </w:rPr>
                    <w:t>841-001-01</w:t>
                  </w:r>
                </w:p>
              </w:tc>
              <w:tc>
                <w:tcPr>
                  <w:tcW w:w="462" w:type="pct"/>
                  <w:vAlign w:val="center"/>
                </w:tcPr>
                <w:p w14:paraId="79A3A4A6" w14:textId="77777777"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0.05</w:t>
                  </w:r>
                </w:p>
              </w:tc>
              <w:tc>
                <w:tcPr>
                  <w:tcW w:w="458" w:type="pct"/>
                  <w:vAlign w:val="center"/>
                </w:tcPr>
                <w:p w14:paraId="15F0775B" w14:textId="158AD0DD" w:rsidR="00FA6154" w:rsidRPr="007159DE" w:rsidRDefault="00F67DC9" w:rsidP="00A817CA">
                  <w:pPr>
                    <w:adjustRightInd w:val="0"/>
                    <w:snapToGrid w:val="0"/>
                    <w:jc w:val="center"/>
                    <w:rPr>
                      <w:rFonts w:ascii="Times New Roman" w:hAnsi="Times New Roman" w:cs="Times New Roman"/>
                      <w:b/>
                      <w:color w:val="000000" w:themeColor="text1"/>
                      <w:kern w:val="2"/>
                      <w:sz w:val="18"/>
                      <w:szCs w:val="18"/>
                    </w:rPr>
                  </w:pPr>
                  <w:r w:rsidRPr="007159DE">
                    <w:rPr>
                      <w:rFonts w:ascii="Times New Roman" w:hAnsi="Times New Roman" w:cs="Times New Roman" w:hint="eastAsia"/>
                      <w:color w:val="000000" w:themeColor="text1"/>
                      <w:kern w:val="2"/>
                      <w:sz w:val="18"/>
                      <w:szCs w:val="18"/>
                    </w:rPr>
                    <w:t>卸料、转运、贮存</w:t>
                  </w:r>
                </w:p>
              </w:tc>
              <w:tc>
                <w:tcPr>
                  <w:tcW w:w="351" w:type="pct"/>
                  <w:vAlign w:val="center"/>
                </w:tcPr>
                <w:p w14:paraId="451FAC0F" w14:textId="148BB86D" w:rsidR="00FA6154" w:rsidRPr="007159DE" w:rsidRDefault="00FA6154" w:rsidP="00A817CA">
                  <w:pPr>
                    <w:adjustRightInd w:val="0"/>
                    <w:snapToGrid w:val="0"/>
                    <w:jc w:val="center"/>
                    <w:rPr>
                      <w:rFonts w:ascii="Times New Roman" w:hAnsi="Times New Roman" w:cs="Times New Roman"/>
                      <w:b/>
                      <w:color w:val="000000" w:themeColor="text1"/>
                      <w:kern w:val="2"/>
                      <w:sz w:val="18"/>
                      <w:szCs w:val="18"/>
                    </w:rPr>
                  </w:pPr>
                  <w:r w:rsidRPr="007159DE">
                    <w:rPr>
                      <w:rFonts w:ascii="Times New Roman" w:hAnsi="Times New Roman" w:cs="Times New Roman" w:hint="eastAsia"/>
                      <w:color w:val="000000" w:themeColor="text1"/>
                      <w:kern w:val="2"/>
                      <w:sz w:val="18"/>
                      <w:szCs w:val="18"/>
                    </w:rPr>
                    <w:t>固态</w:t>
                  </w:r>
                </w:p>
              </w:tc>
              <w:tc>
                <w:tcPr>
                  <w:tcW w:w="418" w:type="pct"/>
                  <w:vAlign w:val="center"/>
                </w:tcPr>
                <w:p w14:paraId="29A563BD" w14:textId="1097A4D6"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有机物</w:t>
                  </w:r>
                </w:p>
              </w:tc>
              <w:tc>
                <w:tcPr>
                  <w:tcW w:w="396" w:type="pct"/>
                  <w:vAlign w:val="center"/>
                </w:tcPr>
                <w:p w14:paraId="48F00321" w14:textId="155C83E8" w:rsidR="00FA6154" w:rsidRPr="007159DE" w:rsidRDefault="00F67DC9" w:rsidP="00A817CA">
                  <w:pPr>
                    <w:adjustRightInd w:val="0"/>
                    <w:snapToGrid w:val="0"/>
                    <w:jc w:val="center"/>
                    <w:rPr>
                      <w:rFonts w:ascii="Times New Roman" w:hAnsi="Times New Roman" w:cs="Times New Roman"/>
                      <w:b/>
                      <w:color w:val="000000" w:themeColor="text1"/>
                      <w:kern w:val="2"/>
                      <w:sz w:val="18"/>
                      <w:szCs w:val="18"/>
                    </w:rPr>
                  </w:pPr>
                  <w:r w:rsidRPr="007159DE">
                    <w:rPr>
                      <w:rFonts w:ascii="Times New Roman" w:hAnsi="Times New Roman" w:cs="Times New Roman" w:hint="eastAsia"/>
                      <w:color w:val="000000" w:themeColor="text1"/>
                      <w:kern w:val="2"/>
                      <w:sz w:val="18"/>
                      <w:szCs w:val="18"/>
                    </w:rPr>
                    <w:t>/</w:t>
                  </w:r>
                </w:p>
              </w:tc>
              <w:tc>
                <w:tcPr>
                  <w:tcW w:w="363" w:type="pct"/>
                  <w:vAlign w:val="center"/>
                </w:tcPr>
                <w:p w14:paraId="3AB4EF0B" w14:textId="3F2A0BA7" w:rsidR="00FA6154" w:rsidRPr="007159DE" w:rsidRDefault="00F67DC9"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I</w:t>
                  </w:r>
                  <w:r w:rsidRPr="007159DE">
                    <w:rPr>
                      <w:rFonts w:ascii="Times New Roman" w:hAnsi="Times New Roman" w:cs="Times New Roman" w:hint="eastAsia"/>
                      <w:color w:val="000000" w:themeColor="text1"/>
                      <w:sz w:val="18"/>
                      <w:szCs w:val="18"/>
                    </w:rPr>
                    <w:t>n</w:t>
                  </w:r>
                </w:p>
              </w:tc>
              <w:tc>
                <w:tcPr>
                  <w:tcW w:w="656" w:type="pct"/>
                  <w:vAlign w:val="center"/>
                </w:tcPr>
                <w:p w14:paraId="4A433B9B" w14:textId="37CAFF11" w:rsidR="00FA6154" w:rsidRPr="007159DE" w:rsidRDefault="00FA6154" w:rsidP="00A817CA">
                  <w:pPr>
                    <w:adjustRightInd w:val="0"/>
                    <w:snapToGrid w:val="0"/>
                    <w:jc w:val="center"/>
                    <w:rPr>
                      <w:rFonts w:ascii="Times New Roman" w:hAnsi="Times New Roman" w:cs="Times New Roman"/>
                      <w:b/>
                      <w:bCs/>
                      <w:color w:val="000000" w:themeColor="text1"/>
                      <w:sz w:val="18"/>
                      <w:szCs w:val="18"/>
                    </w:rPr>
                  </w:pPr>
                  <w:r w:rsidRPr="007159DE">
                    <w:rPr>
                      <w:rFonts w:ascii="Times New Roman" w:hAnsi="Times New Roman" w:cs="Times New Roman" w:hint="eastAsia"/>
                      <w:bCs/>
                      <w:color w:val="000000" w:themeColor="text1"/>
                      <w:sz w:val="18"/>
                      <w:szCs w:val="18"/>
                    </w:rPr>
                    <w:t>绥化市劳氏医疗环保科技有限公司处置</w:t>
                  </w:r>
                </w:p>
              </w:tc>
            </w:tr>
            <w:tr w:rsidR="0094750B" w:rsidRPr="007159DE" w14:paraId="66104F48" w14:textId="77777777" w:rsidTr="00CC26B8">
              <w:trPr>
                <w:trHeight w:val="292"/>
              </w:trPr>
              <w:tc>
                <w:tcPr>
                  <w:tcW w:w="456" w:type="pct"/>
                  <w:vAlign w:val="center"/>
                </w:tcPr>
                <w:p w14:paraId="4B3E5ACB" w14:textId="12679ACC"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污水处理站污泥</w:t>
                  </w:r>
                </w:p>
              </w:tc>
              <w:tc>
                <w:tcPr>
                  <w:tcW w:w="888" w:type="pct"/>
                  <w:vAlign w:val="center"/>
                </w:tcPr>
                <w:p w14:paraId="322DEAEC" w14:textId="77777777"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H</w:t>
                  </w:r>
                  <w:r w:rsidRPr="007159DE">
                    <w:rPr>
                      <w:rFonts w:ascii="Times New Roman" w:hAnsi="Times New Roman" w:cs="Times New Roman"/>
                      <w:color w:val="000000" w:themeColor="text1"/>
                      <w:sz w:val="18"/>
                      <w:szCs w:val="18"/>
                    </w:rPr>
                    <w:t>W49</w:t>
                  </w:r>
                </w:p>
                <w:p w14:paraId="269A3D06" w14:textId="77777777"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其他废物</w:t>
                  </w:r>
                </w:p>
              </w:tc>
              <w:tc>
                <w:tcPr>
                  <w:tcW w:w="553" w:type="pct"/>
                  <w:vAlign w:val="center"/>
                </w:tcPr>
                <w:p w14:paraId="0623C821" w14:textId="105A194B"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772-006-49</w:t>
                  </w:r>
                </w:p>
              </w:tc>
              <w:tc>
                <w:tcPr>
                  <w:tcW w:w="462" w:type="pct"/>
                  <w:vAlign w:val="center"/>
                </w:tcPr>
                <w:p w14:paraId="25C14F44" w14:textId="3169AAA7" w:rsidR="00FA6154" w:rsidRPr="007159DE" w:rsidRDefault="00BC2CC9" w:rsidP="00A817CA">
                  <w:pPr>
                    <w:adjustRightInd w:val="0"/>
                    <w:snapToGrid w:val="0"/>
                    <w:jc w:val="center"/>
                    <w:rPr>
                      <w:rFonts w:ascii="Times New Roman" w:hAnsi="Times New Roman" w:cs="Times New Roman"/>
                      <w:color w:val="000000" w:themeColor="text1"/>
                      <w:sz w:val="18"/>
                      <w:szCs w:val="18"/>
                    </w:rPr>
                  </w:pPr>
                  <w:r>
                    <w:rPr>
                      <w:rFonts w:ascii="Times New Roman" w:hAnsi="Times New Roman" w:cs="Times New Roman" w:hint="eastAsia"/>
                      <w:color w:val="000000" w:themeColor="text1"/>
                      <w:sz w:val="18"/>
                      <w:szCs w:val="18"/>
                    </w:rPr>
                    <w:t>0.359</w:t>
                  </w:r>
                </w:p>
              </w:tc>
              <w:tc>
                <w:tcPr>
                  <w:tcW w:w="458" w:type="pct"/>
                  <w:vAlign w:val="center"/>
                </w:tcPr>
                <w:p w14:paraId="040A9CCD" w14:textId="05224211" w:rsidR="00FA6154" w:rsidRPr="007159DE" w:rsidRDefault="00FA6154" w:rsidP="00A817CA">
                  <w:pPr>
                    <w:adjustRightInd w:val="0"/>
                    <w:snapToGrid w:val="0"/>
                    <w:jc w:val="center"/>
                    <w:rPr>
                      <w:rFonts w:ascii="Times New Roman" w:hAnsi="Times New Roman" w:cs="Times New Roman"/>
                      <w:color w:val="000000" w:themeColor="text1"/>
                      <w:kern w:val="2"/>
                      <w:sz w:val="18"/>
                      <w:szCs w:val="18"/>
                    </w:rPr>
                  </w:pPr>
                  <w:r w:rsidRPr="007159DE">
                    <w:rPr>
                      <w:rFonts w:ascii="Times New Roman" w:hAnsi="Times New Roman" w:cs="Times New Roman" w:hint="eastAsia"/>
                      <w:color w:val="000000" w:themeColor="text1"/>
                      <w:kern w:val="2"/>
                      <w:sz w:val="18"/>
                      <w:szCs w:val="18"/>
                    </w:rPr>
                    <w:t>污水处理</w:t>
                  </w:r>
                </w:p>
              </w:tc>
              <w:tc>
                <w:tcPr>
                  <w:tcW w:w="351" w:type="pct"/>
                  <w:vAlign w:val="center"/>
                </w:tcPr>
                <w:p w14:paraId="262E27AF" w14:textId="77777777" w:rsidR="00FA6154" w:rsidRPr="007159DE" w:rsidRDefault="00FA6154" w:rsidP="00A817CA">
                  <w:pPr>
                    <w:adjustRightInd w:val="0"/>
                    <w:snapToGrid w:val="0"/>
                    <w:jc w:val="center"/>
                    <w:rPr>
                      <w:rFonts w:ascii="Times New Roman" w:hAnsi="Times New Roman" w:cs="Times New Roman"/>
                      <w:color w:val="000000" w:themeColor="text1"/>
                      <w:kern w:val="2"/>
                      <w:sz w:val="18"/>
                      <w:szCs w:val="18"/>
                    </w:rPr>
                  </w:pPr>
                  <w:r w:rsidRPr="007159DE">
                    <w:rPr>
                      <w:rFonts w:ascii="Times New Roman" w:hAnsi="Times New Roman" w:cs="Times New Roman" w:hint="eastAsia"/>
                      <w:color w:val="000000" w:themeColor="text1"/>
                      <w:kern w:val="2"/>
                      <w:sz w:val="18"/>
                      <w:szCs w:val="18"/>
                    </w:rPr>
                    <w:t>固态</w:t>
                  </w:r>
                </w:p>
              </w:tc>
              <w:tc>
                <w:tcPr>
                  <w:tcW w:w="418" w:type="pct"/>
                  <w:vAlign w:val="center"/>
                </w:tcPr>
                <w:p w14:paraId="6AC39EB4" w14:textId="193D29CF"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细菌</w:t>
                  </w:r>
                </w:p>
              </w:tc>
              <w:tc>
                <w:tcPr>
                  <w:tcW w:w="396" w:type="pct"/>
                  <w:vAlign w:val="center"/>
                </w:tcPr>
                <w:p w14:paraId="6DAC55ED" w14:textId="6C3367B1" w:rsidR="00FA6154" w:rsidRPr="007159DE" w:rsidRDefault="00F67DC9" w:rsidP="00A817CA">
                  <w:pPr>
                    <w:adjustRightInd w:val="0"/>
                    <w:snapToGrid w:val="0"/>
                    <w:jc w:val="center"/>
                    <w:rPr>
                      <w:rFonts w:ascii="Times New Roman" w:hAnsi="Times New Roman" w:cs="Times New Roman"/>
                      <w:color w:val="000000" w:themeColor="text1"/>
                      <w:kern w:val="2"/>
                      <w:sz w:val="18"/>
                      <w:szCs w:val="18"/>
                    </w:rPr>
                  </w:pPr>
                  <w:r w:rsidRPr="007159DE">
                    <w:rPr>
                      <w:rFonts w:ascii="Times New Roman" w:hAnsi="Times New Roman" w:cs="Times New Roman" w:hint="eastAsia"/>
                      <w:color w:val="000000" w:themeColor="text1"/>
                      <w:kern w:val="2"/>
                      <w:sz w:val="18"/>
                      <w:szCs w:val="18"/>
                    </w:rPr>
                    <w:t>/</w:t>
                  </w:r>
                </w:p>
              </w:tc>
              <w:tc>
                <w:tcPr>
                  <w:tcW w:w="363" w:type="pct"/>
                  <w:vAlign w:val="center"/>
                </w:tcPr>
                <w:p w14:paraId="07694C94" w14:textId="6CF786E7" w:rsidR="00FA6154" w:rsidRPr="007159DE" w:rsidRDefault="00FA6154"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T</w:t>
                  </w:r>
                  <w:r w:rsidR="00FA6F92" w:rsidRPr="007159DE">
                    <w:rPr>
                      <w:rFonts w:ascii="Times New Roman" w:hAnsi="Times New Roman" w:cs="Times New Roman" w:hint="eastAsia"/>
                      <w:color w:val="000000" w:themeColor="text1"/>
                      <w:sz w:val="18"/>
                      <w:szCs w:val="18"/>
                    </w:rPr>
                    <w:t>/</w:t>
                  </w:r>
                  <w:r w:rsidRPr="007159DE">
                    <w:rPr>
                      <w:rFonts w:ascii="Times New Roman" w:hAnsi="Times New Roman" w:cs="Times New Roman"/>
                      <w:color w:val="000000" w:themeColor="text1"/>
                      <w:sz w:val="18"/>
                      <w:szCs w:val="18"/>
                    </w:rPr>
                    <w:t>I</w:t>
                  </w:r>
                  <w:r w:rsidRPr="007159DE">
                    <w:rPr>
                      <w:rFonts w:ascii="Times New Roman" w:hAnsi="Times New Roman" w:cs="Times New Roman" w:hint="eastAsia"/>
                      <w:color w:val="000000" w:themeColor="text1"/>
                      <w:sz w:val="18"/>
                      <w:szCs w:val="18"/>
                    </w:rPr>
                    <w:t>n</w:t>
                  </w:r>
                </w:p>
              </w:tc>
              <w:tc>
                <w:tcPr>
                  <w:tcW w:w="656" w:type="pct"/>
                  <w:vAlign w:val="center"/>
                </w:tcPr>
                <w:p w14:paraId="6DAB7765" w14:textId="77777777" w:rsidR="00FA6154" w:rsidRPr="007159DE" w:rsidRDefault="00FA6154" w:rsidP="00A817CA">
                  <w:pPr>
                    <w:adjustRightInd w:val="0"/>
                    <w:snapToGrid w:val="0"/>
                    <w:jc w:val="center"/>
                    <w:rPr>
                      <w:rFonts w:ascii="Times New Roman" w:hAnsi="Times New Roman" w:cs="Times New Roman"/>
                      <w:bCs/>
                      <w:color w:val="000000" w:themeColor="text1"/>
                      <w:sz w:val="18"/>
                      <w:szCs w:val="18"/>
                    </w:rPr>
                  </w:pPr>
                  <w:r w:rsidRPr="007159DE">
                    <w:rPr>
                      <w:rFonts w:ascii="Times New Roman" w:hAnsi="Times New Roman" w:cs="Times New Roman"/>
                      <w:bCs/>
                      <w:color w:val="000000" w:themeColor="text1"/>
                      <w:sz w:val="18"/>
                      <w:szCs w:val="18"/>
                    </w:rPr>
                    <w:t>委托有资质的单位处理</w:t>
                  </w:r>
                </w:p>
              </w:tc>
            </w:tr>
            <w:tr w:rsidR="0094750B" w:rsidRPr="007159DE" w14:paraId="7DE5D6C5" w14:textId="77777777" w:rsidTr="00CC26B8">
              <w:trPr>
                <w:trHeight w:val="292"/>
              </w:trPr>
              <w:tc>
                <w:tcPr>
                  <w:tcW w:w="456" w:type="pct"/>
                  <w:vAlign w:val="center"/>
                </w:tcPr>
                <w:p w14:paraId="2F6EBBA5" w14:textId="660E892C" w:rsidR="00CC26B8" w:rsidRPr="007159DE" w:rsidRDefault="00CC26B8"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废活性炭</w:t>
                  </w:r>
                </w:p>
              </w:tc>
              <w:tc>
                <w:tcPr>
                  <w:tcW w:w="888" w:type="pct"/>
                  <w:vAlign w:val="center"/>
                </w:tcPr>
                <w:p w14:paraId="0652108A" w14:textId="77777777" w:rsidR="00CC26B8" w:rsidRPr="007159DE" w:rsidRDefault="00CC26B8" w:rsidP="00CC26B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H</w:t>
                  </w:r>
                  <w:r w:rsidRPr="007159DE">
                    <w:rPr>
                      <w:rFonts w:ascii="Times New Roman" w:hAnsi="Times New Roman" w:cs="Times New Roman"/>
                      <w:color w:val="000000" w:themeColor="text1"/>
                      <w:sz w:val="18"/>
                      <w:szCs w:val="18"/>
                    </w:rPr>
                    <w:t>W49</w:t>
                  </w:r>
                </w:p>
                <w:p w14:paraId="46217CDC" w14:textId="15512BEB" w:rsidR="00CC26B8" w:rsidRPr="007159DE" w:rsidRDefault="00CC26B8" w:rsidP="00CC26B8">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其他废物</w:t>
                  </w:r>
                </w:p>
              </w:tc>
              <w:tc>
                <w:tcPr>
                  <w:tcW w:w="553" w:type="pct"/>
                  <w:vAlign w:val="center"/>
                </w:tcPr>
                <w:p w14:paraId="0DBFEE8C" w14:textId="1E2004BF" w:rsidR="00CC26B8" w:rsidRPr="007159DE" w:rsidRDefault="00CC26B8"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900-041-49</w:t>
                  </w:r>
                </w:p>
              </w:tc>
              <w:tc>
                <w:tcPr>
                  <w:tcW w:w="462" w:type="pct"/>
                  <w:vAlign w:val="center"/>
                </w:tcPr>
                <w:p w14:paraId="172F368C" w14:textId="4A9453D7" w:rsidR="00CC26B8" w:rsidRPr="007159DE" w:rsidRDefault="00CC26B8"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0.05</w:t>
                  </w:r>
                </w:p>
              </w:tc>
              <w:tc>
                <w:tcPr>
                  <w:tcW w:w="458" w:type="pct"/>
                  <w:vAlign w:val="center"/>
                </w:tcPr>
                <w:p w14:paraId="094C497E" w14:textId="4385BD0F" w:rsidR="00CC26B8" w:rsidRPr="007159DE" w:rsidRDefault="00CC26B8" w:rsidP="00A817CA">
                  <w:pPr>
                    <w:adjustRightInd w:val="0"/>
                    <w:snapToGrid w:val="0"/>
                    <w:jc w:val="center"/>
                    <w:rPr>
                      <w:rFonts w:ascii="Times New Roman" w:hAnsi="Times New Roman" w:cs="Times New Roman"/>
                      <w:color w:val="000000" w:themeColor="text1"/>
                      <w:kern w:val="2"/>
                      <w:sz w:val="18"/>
                      <w:szCs w:val="18"/>
                    </w:rPr>
                  </w:pPr>
                  <w:r w:rsidRPr="007159DE">
                    <w:rPr>
                      <w:rFonts w:ascii="Times New Roman" w:hAnsi="Times New Roman" w:cs="Times New Roman" w:hint="eastAsia"/>
                      <w:color w:val="000000" w:themeColor="text1"/>
                      <w:kern w:val="2"/>
                      <w:sz w:val="18"/>
                      <w:szCs w:val="18"/>
                    </w:rPr>
                    <w:t>活性炭吸附装置</w:t>
                  </w:r>
                </w:p>
              </w:tc>
              <w:tc>
                <w:tcPr>
                  <w:tcW w:w="351" w:type="pct"/>
                  <w:vAlign w:val="center"/>
                </w:tcPr>
                <w:p w14:paraId="4EAC15D4" w14:textId="4F8D9A70" w:rsidR="00CC26B8" w:rsidRPr="007159DE" w:rsidRDefault="00CC26B8" w:rsidP="00A817CA">
                  <w:pPr>
                    <w:adjustRightInd w:val="0"/>
                    <w:snapToGrid w:val="0"/>
                    <w:jc w:val="center"/>
                    <w:rPr>
                      <w:rFonts w:ascii="Times New Roman" w:hAnsi="Times New Roman" w:cs="Times New Roman"/>
                      <w:color w:val="000000" w:themeColor="text1"/>
                      <w:kern w:val="2"/>
                      <w:sz w:val="18"/>
                      <w:szCs w:val="18"/>
                    </w:rPr>
                  </w:pPr>
                  <w:r w:rsidRPr="007159DE">
                    <w:rPr>
                      <w:rFonts w:ascii="Times New Roman" w:hAnsi="Times New Roman" w:cs="Times New Roman" w:hint="eastAsia"/>
                      <w:color w:val="000000" w:themeColor="text1"/>
                      <w:kern w:val="2"/>
                      <w:sz w:val="18"/>
                      <w:szCs w:val="18"/>
                    </w:rPr>
                    <w:t>固态</w:t>
                  </w:r>
                </w:p>
              </w:tc>
              <w:tc>
                <w:tcPr>
                  <w:tcW w:w="418" w:type="pct"/>
                  <w:vAlign w:val="center"/>
                </w:tcPr>
                <w:p w14:paraId="3ACE428D" w14:textId="13B03C79" w:rsidR="00CC26B8" w:rsidRPr="007159DE" w:rsidRDefault="00FA6F92"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细菌</w:t>
                  </w:r>
                </w:p>
              </w:tc>
              <w:tc>
                <w:tcPr>
                  <w:tcW w:w="396" w:type="pct"/>
                  <w:vAlign w:val="center"/>
                </w:tcPr>
                <w:p w14:paraId="15DC0194" w14:textId="2BD451AB" w:rsidR="00CC26B8" w:rsidRPr="007159DE" w:rsidRDefault="00FA6F92" w:rsidP="00A817CA">
                  <w:pPr>
                    <w:adjustRightInd w:val="0"/>
                    <w:snapToGrid w:val="0"/>
                    <w:jc w:val="center"/>
                    <w:rPr>
                      <w:rFonts w:ascii="Times New Roman" w:hAnsi="Times New Roman" w:cs="Times New Roman"/>
                      <w:color w:val="000000" w:themeColor="text1"/>
                      <w:kern w:val="2"/>
                      <w:sz w:val="18"/>
                      <w:szCs w:val="18"/>
                    </w:rPr>
                  </w:pPr>
                  <w:r w:rsidRPr="007159DE">
                    <w:rPr>
                      <w:rFonts w:ascii="Times New Roman" w:hAnsi="Times New Roman" w:cs="Times New Roman" w:hint="eastAsia"/>
                      <w:color w:val="000000" w:themeColor="text1"/>
                      <w:kern w:val="2"/>
                      <w:sz w:val="18"/>
                      <w:szCs w:val="18"/>
                    </w:rPr>
                    <w:t>/</w:t>
                  </w:r>
                </w:p>
              </w:tc>
              <w:tc>
                <w:tcPr>
                  <w:tcW w:w="363" w:type="pct"/>
                  <w:vAlign w:val="center"/>
                </w:tcPr>
                <w:p w14:paraId="343542E3" w14:textId="52B5C200" w:rsidR="00CC26B8" w:rsidRPr="007159DE" w:rsidRDefault="00FA6F92"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T</w:t>
                  </w:r>
                  <w:r w:rsidRPr="007159DE">
                    <w:rPr>
                      <w:rFonts w:ascii="Times New Roman" w:hAnsi="Times New Roman" w:cs="Times New Roman" w:hint="eastAsia"/>
                      <w:color w:val="000000" w:themeColor="text1"/>
                      <w:sz w:val="18"/>
                      <w:szCs w:val="18"/>
                    </w:rPr>
                    <w:t>/</w:t>
                  </w:r>
                  <w:r w:rsidRPr="007159DE">
                    <w:rPr>
                      <w:rFonts w:ascii="Times New Roman" w:hAnsi="Times New Roman" w:cs="Times New Roman"/>
                      <w:color w:val="000000" w:themeColor="text1"/>
                      <w:sz w:val="18"/>
                      <w:szCs w:val="18"/>
                    </w:rPr>
                    <w:t>I</w:t>
                  </w:r>
                  <w:r w:rsidRPr="007159DE">
                    <w:rPr>
                      <w:rFonts w:ascii="Times New Roman" w:hAnsi="Times New Roman" w:cs="Times New Roman" w:hint="eastAsia"/>
                      <w:color w:val="000000" w:themeColor="text1"/>
                      <w:sz w:val="18"/>
                      <w:szCs w:val="18"/>
                    </w:rPr>
                    <w:t>n</w:t>
                  </w:r>
                </w:p>
              </w:tc>
              <w:tc>
                <w:tcPr>
                  <w:tcW w:w="656" w:type="pct"/>
                  <w:vAlign w:val="center"/>
                </w:tcPr>
                <w:p w14:paraId="7A53DA2D" w14:textId="7C9824FE" w:rsidR="00CC26B8" w:rsidRPr="007159DE" w:rsidRDefault="00FA6F92" w:rsidP="00A817CA">
                  <w:pPr>
                    <w:adjustRightInd w:val="0"/>
                    <w:snapToGrid w:val="0"/>
                    <w:jc w:val="center"/>
                    <w:rPr>
                      <w:rFonts w:ascii="Times New Roman" w:hAnsi="Times New Roman" w:cs="Times New Roman"/>
                      <w:bCs/>
                      <w:color w:val="000000" w:themeColor="text1"/>
                      <w:sz w:val="18"/>
                      <w:szCs w:val="18"/>
                    </w:rPr>
                  </w:pPr>
                  <w:r w:rsidRPr="007159DE">
                    <w:rPr>
                      <w:rFonts w:ascii="Times New Roman" w:hAnsi="Times New Roman" w:cs="Times New Roman"/>
                      <w:bCs/>
                      <w:color w:val="000000" w:themeColor="text1"/>
                      <w:sz w:val="18"/>
                      <w:szCs w:val="18"/>
                    </w:rPr>
                    <w:t>委托有资质的单位处理</w:t>
                  </w:r>
                </w:p>
              </w:tc>
            </w:tr>
          </w:tbl>
          <w:p w14:paraId="76509DE6" w14:textId="600E68BB" w:rsidR="00A817CA" w:rsidRPr="007159DE" w:rsidRDefault="00F67DC9"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2</w:t>
            </w:r>
            <w:r w:rsidR="00A817CA" w:rsidRPr="007159DE">
              <w:rPr>
                <w:rFonts w:ascii="Times New Roman" w:hAnsi="Times New Roman" w:cs="Times New Roman" w:hint="eastAsia"/>
                <w:bCs/>
                <w:color w:val="000000" w:themeColor="text1"/>
                <w:szCs w:val="32"/>
              </w:rPr>
              <w:t>、危险废物管理要求</w:t>
            </w:r>
          </w:p>
          <w:p w14:paraId="0DC67020" w14:textId="77777777" w:rsidR="00A817CA" w:rsidRPr="007159DE" w:rsidRDefault="00A817CA"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本项目危险废物管理要求如下：</w:t>
            </w:r>
          </w:p>
          <w:p w14:paraId="10C840F0" w14:textId="77777777" w:rsidR="00A817CA" w:rsidRPr="007159DE" w:rsidRDefault="00A817CA"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根据《建设项目环境风险评价技术导则》（</w:t>
            </w:r>
            <w:r w:rsidRPr="007159DE">
              <w:rPr>
                <w:rFonts w:ascii="Times New Roman" w:hAnsi="Times New Roman" w:cs="Times New Roman"/>
                <w:bCs/>
                <w:color w:val="000000" w:themeColor="text1"/>
                <w:szCs w:val="32"/>
              </w:rPr>
              <w:t>HJ169-2018</w:t>
            </w:r>
            <w:r w:rsidRPr="007159DE">
              <w:rPr>
                <w:rFonts w:ascii="Times New Roman" w:hAnsi="Times New Roman" w:cs="Times New Roman"/>
                <w:bCs/>
                <w:color w:val="000000" w:themeColor="text1"/>
                <w:szCs w:val="32"/>
              </w:rPr>
              <w:t>）、《建设项目危险废物环境影响评价指南》、《危险废物收集、贮存、运输技术规范》、《危险废物转移管理办法》和《黑龙江省人民政府办公厅关于印发黑龙江省强化危险废物监管和利用处置能力改革工作方案的通知》等有关规定，针对危险废物产生、收集、贮存、运输、利用、处置等不同阶段的特点，进行风险识别和源强分析并进行后果计算，提出危险废物的环境风险防范措施和应急预案。</w:t>
            </w:r>
          </w:p>
          <w:p w14:paraId="6D6FEB56" w14:textId="77777777" w:rsidR="00A817CA" w:rsidRPr="007159DE" w:rsidRDefault="00A817CA"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Pr="007159DE">
              <w:rPr>
                <w:rFonts w:ascii="Times New Roman" w:hAnsi="Times New Roman" w:cs="Times New Roman"/>
                <w:bCs/>
                <w:color w:val="000000" w:themeColor="text1"/>
                <w:szCs w:val="32"/>
              </w:rPr>
              <w:t>1</w:t>
            </w:r>
            <w:r w:rsidRPr="007159DE">
              <w:rPr>
                <w:rFonts w:ascii="Times New Roman" w:hAnsi="Times New Roman" w:cs="Times New Roman"/>
                <w:bCs/>
                <w:color w:val="000000" w:themeColor="text1"/>
                <w:szCs w:val="32"/>
              </w:rPr>
              <w:t>）分类收集</w:t>
            </w:r>
          </w:p>
          <w:p w14:paraId="79A42C43" w14:textId="01C1D74C" w:rsidR="00A817CA" w:rsidRPr="007159DE" w:rsidRDefault="00A817CA"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企业产生的危险废物在未外送之前临时贮存参照《危险废物贮存污染控制标准》（</w:t>
            </w:r>
            <w:r w:rsidRPr="007159DE">
              <w:rPr>
                <w:rFonts w:ascii="Times New Roman" w:hAnsi="Times New Roman" w:cs="Times New Roman"/>
                <w:bCs/>
                <w:color w:val="000000" w:themeColor="text1"/>
                <w:szCs w:val="32"/>
              </w:rPr>
              <w:t>GB18597-2023</w:t>
            </w:r>
            <w:r w:rsidRPr="007159DE">
              <w:rPr>
                <w:rFonts w:ascii="Times New Roman" w:hAnsi="Times New Roman" w:cs="Times New Roman"/>
                <w:bCs/>
                <w:color w:val="000000" w:themeColor="text1"/>
                <w:szCs w:val="32"/>
              </w:rPr>
              <w:t>）中关于一般要求、贮存容器、贮存设施设计原则、运行管理和安全防护等内容执行。企业在</w:t>
            </w:r>
            <w:r w:rsidR="00E00839" w:rsidRPr="007159DE">
              <w:rPr>
                <w:rFonts w:ascii="Times New Roman" w:hAnsi="Times New Roman" w:cs="Times New Roman" w:hint="eastAsia"/>
                <w:bCs/>
                <w:color w:val="000000" w:themeColor="text1"/>
                <w:szCs w:val="32"/>
              </w:rPr>
              <w:t>厂区南侧设置</w:t>
            </w:r>
            <w:r w:rsidRPr="007159DE">
              <w:rPr>
                <w:rFonts w:ascii="Times New Roman" w:hAnsi="Times New Roman" w:cs="Times New Roman"/>
                <w:bCs/>
                <w:color w:val="000000" w:themeColor="text1"/>
                <w:szCs w:val="32"/>
              </w:rPr>
              <w:t>一间建筑面积为</w:t>
            </w:r>
            <w:r w:rsidR="00E00839" w:rsidRPr="007159DE">
              <w:rPr>
                <w:rFonts w:ascii="Times New Roman" w:hAnsi="Times New Roman" w:cs="Times New Roman" w:hint="eastAsia"/>
                <w:bCs/>
                <w:color w:val="000000" w:themeColor="text1"/>
                <w:szCs w:val="32"/>
              </w:rPr>
              <w:t>7</w:t>
            </w:r>
            <w:r w:rsidRPr="007159DE">
              <w:rPr>
                <w:rFonts w:ascii="Times New Roman" w:hAnsi="Times New Roman" w:cs="Times New Roman"/>
                <w:bCs/>
                <w:color w:val="000000" w:themeColor="text1"/>
                <w:szCs w:val="32"/>
              </w:rPr>
              <w:t>0m</w:t>
            </w:r>
            <w:r w:rsidRPr="007159DE">
              <w:rPr>
                <w:rFonts w:ascii="Times New Roman" w:hAnsi="Times New Roman" w:cs="Times New Roman"/>
                <w:bCs/>
                <w:color w:val="000000" w:themeColor="text1"/>
                <w:szCs w:val="32"/>
                <w:vertAlign w:val="superscript"/>
              </w:rPr>
              <w:t>2</w:t>
            </w:r>
            <w:r w:rsidRPr="007159DE">
              <w:rPr>
                <w:rFonts w:ascii="Times New Roman" w:hAnsi="Times New Roman" w:cs="Times New Roman"/>
                <w:bCs/>
                <w:color w:val="000000" w:themeColor="text1"/>
                <w:szCs w:val="32"/>
              </w:rPr>
              <w:t>的</w:t>
            </w:r>
            <w:r w:rsidR="00996383" w:rsidRPr="007159DE">
              <w:rPr>
                <w:rFonts w:ascii="Times New Roman" w:hAnsi="Times New Roman" w:cs="Times New Roman" w:hint="eastAsia"/>
                <w:bCs/>
                <w:color w:val="000000" w:themeColor="text1"/>
                <w:szCs w:val="32"/>
              </w:rPr>
              <w:t>危险废物贮存库</w:t>
            </w:r>
            <w:r w:rsidRPr="007159DE">
              <w:rPr>
                <w:rFonts w:ascii="Times New Roman" w:hAnsi="Times New Roman" w:cs="Times New Roman"/>
                <w:bCs/>
                <w:color w:val="000000" w:themeColor="text1"/>
                <w:szCs w:val="32"/>
              </w:rPr>
              <w:t>。建设单位收集、临时储存危险废物应严格执行《危险废物贮存污染控制标准》（</w:t>
            </w:r>
            <w:r w:rsidRPr="007159DE">
              <w:rPr>
                <w:rFonts w:ascii="Times New Roman" w:hAnsi="Times New Roman" w:cs="Times New Roman"/>
                <w:bCs/>
                <w:color w:val="000000" w:themeColor="text1"/>
                <w:szCs w:val="32"/>
              </w:rPr>
              <w:t>GB18597-2023</w:t>
            </w:r>
            <w:r w:rsidRPr="007159DE">
              <w:rPr>
                <w:rFonts w:ascii="Times New Roman" w:hAnsi="Times New Roman" w:cs="Times New Roman"/>
                <w:bCs/>
                <w:color w:val="000000" w:themeColor="text1"/>
                <w:szCs w:val="32"/>
              </w:rPr>
              <w:t>）。</w:t>
            </w:r>
            <w:r w:rsidRPr="007159DE">
              <w:rPr>
                <w:rFonts w:cs="Times New Roman"/>
                <w:bCs/>
                <w:color w:val="000000" w:themeColor="text1"/>
                <w:szCs w:val="32"/>
              </w:rPr>
              <w:t>“</w:t>
            </w:r>
            <w:r w:rsidRPr="007159DE">
              <w:rPr>
                <w:rFonts w:ascii="Times New Roman" w:hAnsi="Times New Roman" w:cs="Times New Roman"/>
                <w:bCs/>
                <w:color w:val="000000" w:themeColor="text1"/>
                <w:szCs w:val="32"/>
              </w:rPr>
              <w:t xml:space="preserve">4.5 </w:t>
            </w:r>
            <w:r w:rsidRPr="007159DE">
              <w:rPr>
                <w:rFonts w:ascii="Times New Roman" w:hAnsi="Times New Roman" w:cs="Times New Roman"/>
                <w:bCs/>
                <w:color w:val="000000" w:themeColor="text1"/>
                <w:szCs w:val="32"/>
              </w:rPr>
              <w:t>危险废物贮存过程产生的液态废物和固态废物应分类收集</w:t>
            </w:r>
            <w:r w:rsidRPr="007159DE">
              <w:rPr>
                <w:rFonts w:ascii="Times New Roman" w:hAnsi="Times New Roman" w:cs="Times New Roman" w:hint="eastAsia"/>
                <w:bCs/>
                <w:color w:val="000000" w:themeColor="text1"/>
                <w:szCs w:val="32"/>
              </w:rPr>
              <w:t>，</w:t>
            </w:r>
            <w:r w:rsidRPr="007159DE">
              <w:rPr>
                <w:rFonts w:ascii="Times New Roman" w:hAnsi="Times New Roman" w:cs="Times New Roman"/>
                <w:bCs/>
                <w:color w:val="000000" w:themeColor="text1"/>
                <w:szCs w:val="32"/>
              </w:rPr>
              <w:t>按其环境管理要求妥善处理。</w:t>
            </w:r>
            <w:r w:rsidRPr="007159DE">
              <w:rPr>
                <w:rFonts w:cs="Times New Roman"/>
                <w:bCs/>
                <w:color w:val="000000" w:themeColor="text1"/>
                <w:szCs w:val="32"/>
              </w:rPr>
              <w:t>”</w:t>
            </w:r>
            <w:r w:rsidRPr="007159DE">
              <w:rPr>
                <w:rFonts w:ascii="Times New Roman" w:hAnsi="Times New Roman" w:cs="Times New Roman" w:hint="eastAsia"/>
                <w:bCs/>
                <w:color w:val="000000" w:themeColor="text1"/>
                <w:szCs w:val="32"/>
              </w:rPr>
              <w:t>、</w:t>
            </w:r>
            <w:r w:rsidRPr="007159DE">
              <w:rPr>
                <w:rFonts w:cs="Times New Roman"/>
                <w:bCs/>
                <w:color w:val="000000" w:themeColor="text1"/>
                <w:szCs w:val="32"/>
              </w:rPr>
              <w:t>“</w:t>
            </w:r>
            <w:r w:rsidRPr="007159DE">
              <w:rPr>
                <w:rFonts w:ascii="Times New Roman" w:hAnsi="Times New Roman" w:cs="Times New Roman"/>
                <w:bCs/>
                <w:color w:val="000000" w:themeColor="text1"/>
                <w:szCs w:val="32"/>
              </w:rPr>
              <w:t xml:space="preserve">4.6 </w:t>
            </w:r>
            <w:r w:rsidRPr="007159DE">
              <w:rPr>
                <w:rFonts w:ascii="Times New Roman" w:hAnsi="Times New Roman" w:cs="Times New Roman"/>
                <w:bCs/>
                <w:color w:val="000000" w:themeColor="text1"/>
                <w:szCs w:val="32"/>
              </w:rPr>
              <w:t>贮存设施或场所、容器和包装物应按</w:t>
            </w:r>
            <w:r w:rsidRPr="007159DE">
              <w:rPr>
                <w:rFonts w:ascii="Times New Roman" w:hAnsi="Times New Roman" w:cs="Times New Roman"/>
                <w:bCs/>
                <w:color w:val="000000" w:themeColor="text1"/>
                <w:szCs w:val="32"/>
              </w:rPr>
              <w:t>HJ1276</w:t>
            </w:r>
            <w:r w:rsidRPr="007159DE">
              <w:rPr>
                <w:rFonts w:ascii="Times New Roman" w:hAnsi="Times New Roman" w:cs="Times New Roman"/>
                <w:bCs/>
                <w:color w:val="000000" w:themeColor="text1"/>
                <w:szCs w:val="32"/>
              </w:rPr>
              <w:t>要求设置危险废物贮存设施或场所标志</w:t>
            </w:r>
            <w:r w:rsidRPr="007159DE">
              <w:rPr>
                <w:rFonts w:ascii="Times New Roman" w:hAnsi="Times New Roman" w:cs="Times New Roman" w:hint="eastAsia"/>
                <w:bCs/>
                <w:color w:val="000000" w:themeColor="text1"/>
                <w:szCs w:val="32"/>
              </w:rPr>
              <w:t>、危险废物</w:t>
            </w:r>
            <w:r w:rsidRPr="007159DE">
              <w:rPr>
                <w:rFonts w:ascii="Times New Roman" w:hAnsi="Times New Roman" w:cs="Times New Roman"/>
                <w:bCs/>
                <w:color w:val="000000" w:themeColor="text1"/>
                <w:szCs w:val="32"/>
              </w:rPr>
              <w:t>贮存分区标志和危险废物标签等危险废物识别标志。</w:t>
            </w:r>
            <w:r w:rsidRPr="007159DE">
              <w:rPr>
                <w:rFonts w:cs="Times New Roman"/>
                <w:bCs/>
                <w:color w:val="000000" w:themeColor="text1"/>
                <w:szCs w:val="32"/>
              </w:rPr>
              <w:t>”</w:t>
            </w:r>
            <w:r w:rsidRPr="007159DE">
              <w:rPr>
                <w:rFonts w:cs="Times New Roman" w:hint="eastAsia"/>
                <w:bCs/>
                <w:color w:val="000000" w:themeColor="text1"/>
                <w:szCs w:val="32"/>
              </w:rPr>
              <w:t>、</w:t>
            </w:r>
            <w:r w:rsidRPr="007159DE">
              <w:rPr>
                <w:rFonts w:cs="Times New Roman"/>
                <w:bCs/>
                <w:color w:val="000000" w:themeColor="text1"/>
                <w:szCs w:val="32"/>
              </w:rPr>
              <w:t>“</w:t>
            </w:r>
            <w:r w:rsidRPr="007159DE">
              <w:rPr>
                <w:rFonts w:ascii="Times New Roman" w:hAnsi="Times New Roman" w:cs="Times New Roman"/>
                <w:bCs/>
                <w:color w:val="000000" w:themeColor="text1"/>
                <w:szCs w:val="32"/>
              </w:rPr>
              <w:t xml:space="preserve">6.1.4 </w:t>
            </w:r>
            <w:r w:rsidRPr="007159DE">
              <w:rPr>
                <w:rFonts w:ascii="Times New Roman" w:hAnsi="Times New Roman" w:cs="Times New Roman"/>
                <w:bCs/>
                <w:color w:val="000000" w:themeColor="text1"/>
                <w:szCs w:val="32"/>
              </w:rPr>
              <w:lastRenderedPageBreak/>
              <w:t>贮存的危险废物直接接触地面的</w:t>
            </w:r>
            <w:r w:rsidRPr="007159DE">
              <w:rPr>
                <w:rFonts w:ascii="Times New Roman" w:hAnsi="Times New Roman" w:cs="Times New Roman" w:hint="eastAsia"/>
                <w:bCs/>
                <w:color w:val="000000" w:themeColor="text1"/>
                <w:szCs w:val="32"/>
              </w:rPr>
              <w:t>，</w:t>
            </w:r>
            <w:r w:rsidRPr="007159DE">
              <w:rPr>
                <w:rFonts w:ascii="Times New Roman" w:hAnsi="Times New Roman" w:cs="Times New Roman"/>
                <w:bCs/>
                <w:color w:val="000000" w:themeColor="text1"/>
                <w:szCs w:val="32"/>
              </w:rPr>
              <w:t>还应进行基础防渗</w:t>
            </w:r>
            <w:r w:rsidRPr="007159DE">
              <w:rPr>
                <w:rFonts w:ascii="Times New Roman" w:hAnsi="Times New Roman" w:cs="Times New Roman" w:hint="eastAsia"/>
                <w:bCs/>
                <w:color w:val="000000" w:themeColor="text1"/>
                <w:szCs w:val="32"/>
              </w:rPr>
              <w:t>，</w:t>
            </w:r>
            <w:r w:rsidRPr="007159DE">
              <w:rPr>
                <w:rFonts w:ascii="Times New Roman" w:hAnsi="Times New Roman" w:cs="Times New Roman"/>
                <w:bCs/>
                <w:color w:val="000000" w:themeColor="text1"/>
                <w:szCs w:val="32"/>
              </w:rPr>
              <w:t>防渗层为至少</w:t>
            </w:r>
            <w:r w:rsidRPr="007159DE">
              <w:rPr>
                <w:rFonts w:ascii="Times New Roman" w:hAnsi="Times New Roman" w:cs="Times New Roman"/>
                <w:bCs/>
                <w:color w:val="000000" w:themeColor="text1"/>
                <w:szCs w:val="32"/>
              </w:rPr>
              <w:t>1m</w:t>
            </w:r>
            <w:r w:rsidRPr="007159DE">
              <w:rPr>
                <w:rFonts w:ascii="Times New Roman" w:hAnsi="Times New Roman" w:cs="Times New Roman"/>
                <w:bCs/>
                <w:color w:val="000000" w:themeColor="text1"/>
                <w:szCs w:val="32"/>
              </w:rPr>
              <w:t>厚黏土层（渗透系数不大于</w:t>
            </w:r>
            <w:r w:rsidRPr="007159DE">
              <w:rPr>
                <w:rFonts w:ascii="Times New Roman" w:hAnsi="Times New Roman" w:cs="Times New Roman"/>
                <w:bCs/>
                <w:color w:val="000000" w:themeColor="text1"/>
                <w:szCs w:val="32"/>
              </w:rPr>
              <w:t>10</w:t>
            </w:r>
            <w:r w:rsidRPr="007159DE">
              <w:rPr>
                <w:rFonts w:ascii="Times New Roman" w:hAnsi="Times New Roman" w:cs="Times New Roman"/>
                <w:bCs/>
                <w:color w:val="000000" w:themeColor="text1"/>
                <w:szCs w:val="32"/>
                <w:vertAlign w:val="superscript"/>
              </w:rPr>
              <w:t>-7</w:t>
            </w:r>
            <w:r w:rsidRPr="007159DE">
              <w:rPr>
                <w:rFonts w:ascii="Times New Roman" w:hAnsi="Times New Roman" w:cs="Times New Roman"/>
                <w:bCs/>
                <w:color w:val="000000" w:themeColor="text1"/>
                <w:szCs w:val="32"/>
              </w:rPr>
              <w:t>cm/s</w:t>
            </w:r>
            <w:r w:rsidRPr="007159DE">
              <w:rPr>
                <w:rFonts w:ascii="Times New Roman" w:hAnsi="Times New Roman" w:cs="Times New Roman"/>
                <w:bCs/>
                <w:color w:val="000000" w:themeColor="text1"/>
                <w:szCs w:val="32"/>
              </w:rPr>
              <w:t>），或至少</w:t>
            </w:r>
            <w:r w:rsidRPr="007159DE">
              <w:rPr>
                <w:rFonts w:ascii="Times New Roman" w:hAnsi="Times New Roman" w:cs="Times New Roman"/>
                <w:bCs/>
                <w:color w:val="000000" w:themeColor="text1"/>
                <w:szCs w:val="32"/>
              </w:rPr>
              <w:t>2mm</w:t>
            </w:r>
            <w:r w:rsidRPr="007159DE">
              <w:rPr>
                <w:rFonts w:ascii="Times New Roman" w:hAnsi="Times New Roman" w:cs="Times New Roman"/>
                <w:bCs/>
                <w:color w:val="000000" w:themeColor="text1"/>
                <w:szCs w:val="32"/>
              </w:rPr>
              <w:t>厚高密度聚乙烯膜等人工防渗材料（渗透系数不大于</w:t>
            </w:r>
            <w:r w:rsidRPr="007159DE">
              <w:rPr>
                <w:rFonts w:ascii="Times New Roman" w:hAnsi="Times New Roman" w:cs="Times New Roman"/>
                <w:bCs/>
                <w:color w:val="000000" w:themeColor="text1"/>
                <w:szCs w:val="32"/>
              </w:rPr>
              <w:t>10</w:t>
            </w:r>
            <w:r w:rsidRPr="007159DE">
              <w:rPr>
                <w:rFonts w:ascii="Times New Roman" w:hAnsi="Times New Roman" w:cs="Times New Roman"/>
                <w:bCs/>
                <w:color w:val="000000" w:themeColor="text1"/>
                <w:szCs w:val="32"/>
                <w:vertAlign w:val="superscript"/>
              </w:rPr>
              <w:t>-10</w:t>
            </w:r>
            <w:r w:rsidRPr="007159DE">
              <w:rPr>
                <w:rFonts w:ascii="Times New Roman" w:hAnsi="Times New Roman" w:cs="Times New Roman"/>
                <w:bCs/>
                <w:color w:val="000000" w:themeColor="text1"/>
                <w:szCs w:val="32"/>
              </w:rPr>
              <w:t>cm/s</w:t>
            </w:r>
            <w:r w:rsidRPr="007159DE">
              <w:rPr>
                <w:rFonts w:ascii="Times New Roman" w:hAnsi="Times New Roman" w:cs="Times New Roman"/>
                <w:bCs/>
                <w:color w:val="000000" w:themeColor="text1"/>
                <w:szCs w:val="32"/>
              </w:rPr>
              <w:t>），或其他防渗性能等效的材料。</w:t>
            </w:r>
            <w:r w:rsidRPr="007159DE">
              <w:rPr>
                <w:rFonts w:cs="Times New Roman"/>
                <w:bCs/>
                <w:color w:val="000000" w:themeColor="text1"/>
                <w:szCs w:val="32"/>
              </w:rPr>
              <w:t>”</w:t>
            </w:r>
            <w:r w:rsidRPr="007159DE">
              <w:rPr>
                <w:rFonts w:cs="Times New Roman" w:hint="eastAsia"/>
                <w:bCs/>
                <w:color w:val="000000" w:themeColor="text1"/>
                <w:szCs w:val="32"/>
              </w:rPr>
              <w:t>、</w:t>
            </w:r>
            <w:r w:rsidRPr="007159DE">
              <w:rPr>
                <w:rFonts w:cs="Times New Roman"/>
                <w:bCs/>
                <w:color w:val="000000" w:themeColor="text1"/>
                <w:szCs w:val="32"/>
              </w:rPr>
              <w:t>“</w:t>
            </w:r>
            <w:r w:rsidRPr="007159DE">
              <w:rPr>
                <w:rFonts w:ascii="Times New Roman" w:hAnsi="Times New Roman" w:cs="Times New Roman"/>
                <w:bCs/>
                <w:color w:val="000000" w:themeColor="text1"/>
                <w:szCs w:val="32"/>
              </w:rPr>
              <w:t xml:space="preserve">8.1.2 </w:t>
            </w:r>
            <w:r w:rsidRPr="007159DE">
              <w:rPr>
                <w:rFonts w:ascii="Times New Roman" w:hAnsi="Times New Roman" w:cs="Times New Roman"/>
                <w:bCs/>
                <w:color w:val="000000" w:themeColor="text1"/>
                <w:szCs w:val="32"/>
              </w:rPr>
              <w:t>液态危险废物应装入容器内贮存</w:t>
            </w:r>
            <w:r w:rsidRPr="007159DE">
              <w:rPr>
                <w:rFonts w:ascii="Times New Roman" w:hAnsi="Times New Roman" w:cs="Times New Roman" w:hint="eastAsia"/>
                <w:bCs/>
                <w:color w:val="000000" w:themeColor="text1"/>
                <w:szCs w:val="32"/>
              </w:rPr>
              <w:t>，</w:t>
            </w:r>
            <w:r w:rsidRPr="007159DE">
              <w:rPr>
                <w:rFonts w:ascii="Times New Roman" w:hAnsi="Times New Roman" w:cs="Times New Roman"/>
                <w:bCs/>
                <w:color w:val="000000" w:themeColor="text1"/>
                <w:szCs w:val="32"/>
              </w:rPr>
              <w:t>或直接采用贮存池、贮存罐区贮存。</w:t>
            </w:r>
            <w:r w:rsidRPr="007159DE">
              <w:rPr>
                <w:rFonts w:cs="Times New Roman"/>
                <w:bCs/>
                <w:color w:val="000000" w:themeColor="text1"/>
                <w:szCs w:val="32"/>
              </w:rPr>
              <w:t>”</w:t>
            </w:r>
          </w:p>
          <w:p w14:paraId="2A430771" w14:textId="00CE8E3B" w:rsidR="00A817CA" w:rsidRPr="007159DE" w:rsidRDefault="00A817CA"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Pr="007159DE">
              <w:rPr>
                <w:rFonts w:ascii="Times New Roman" w:hAnsi="Times New Roman" w:cs="Times New Roman"/>
                <w:bCs/>
                <w:color w:val="000000" w:themeColor="text1"/>
                <w:szCs w:val="32"/>
              </w:rPr>
              <w:t>2</w:t>
            </w:r>
            <w:r w:rsidRPr="007159DE">
              <w:rPr>
                <w:rFonts w:ascii="Times New Roman" w:hAnsi="Times New Roman" w:cs="Times New Roman"/>
                <w:bCs/>
                <w:color w:val="000000" w:themeColor="text1"/>
                <w:szCs w:val="32"/>
              </w:rPr>
              <w:t>）</w:t>
            </w:r>
            <w:r w:rsidR="00996383" w:rsidRPr="007159DE">
              <w:rPr>
                <w:rFonts w:ascii="Times New Roman" w:hAnsi="Times New Roman" w:cs="Times New Roman" w:hint="eastAsia"/>
                <w:bCs/>
                <w:color w:val="000000" w:themeColor="text1"/>
                <w:szCs w:val="32"/>
              </w:rPr>
              <w:t>危险废物贮存库</w:t>
            </w:r>
            <w:r w:rsidRPr="007159DE">
              <w:rPr>
                <w:rFonts w:ascii="Times New Roman" w:hAnsi="Times New Roman" w:cs="Times New Roman"/>
                <w:bCs/>
                <w:color w:val="000000" w:themeColor="text1"/>
                <w:szCs w:val="32"/>
              </w:rPr>
              <w:t>设置</w:t>
            </w:r>
          </w:p>
          <w:p w14:paraId="688152B0" w14:textId="4CB26F90" w:rsidR="00A817CA" w:rsidRPr="007159DE" w:rsidRDefault="00996383"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危险废物贮存库</w:t>
            </w:r>
            <w:r w:rsidR="00A817CA" w:rsidRPr="007159DE">
              <w:rPr>
                <w:rFonts w:ascii="Times New Roman" w:hAnsi="Times New Roman" w:cs="Times New Roman" w:hint="eastAsia"/>
                <w:bCs/>
                <w:color w:val="000000" w:themeColor="text1"/>
                <w:szCs w:val="32"/>
              </w:rPr>
              <w:t>转暂存能力可行性分析：本项目</w:t>
            </w:r>
            <w:r w:rsidR="00C54421" w:rsidRPr="007159DE">
              <w:rPr>
                <w:rFonts w:ascii="Times New Roman" w:hAnsi="Times New Roman" w:cs="Times New Roman" w:hint="eastAsia"/>
                <w:bCs/>
                <w:color w:val="000000" w:themeColor="text1"/>
                <w:szCs w:val="32"/>
              </w:rPr>
              <w:t>在</w:t>
            </w:r>
            <w:r w:rsidR="005A4F26" w:rsidRPr="007159DE">
              <w:rPr>
                <w:rFonts w:ascii="Times New Roman" w:hAnsi="Times New Roman" w:cs="Times New Roman" w:hint="eastAsia"/>
                <w:bCs/>
                <w:color w:val="000000" w:themeColor="text1"/>
                <w:szCs w:val="32"/>
              </w:rPr>
              <w:t>厂区南侧设置</w:t>
            </w:r>
            <w:r w:rsidR="005A4F26" w:rsidRPr="007159DE">
              <w:rPr>
                <w:rFonts w:ascii="Times New Roman" w:hAnsi="Times New Roman" w:cs="Times New Roman"/>
                <w:bCs/>
                <w:color w:val="000000" w:themeColor="text1"/>
                <w:szCs w:val="32"/>
              </w:rPr>
              <w:t>一间建筑面积为</w:t>
            </w:r>
            <w:r w:rsidR="005A4F26" w:rsidRPr="007159DE">
              <w:rPr>
                <w:rFonts w:ascii="Times New Roman" w:hAnsi="Times New Roman" w:cs="Times New Roman" w:hint="eastAsia"/>
                <w:bCs/>
                <w:color w:val="000000" w:themeColor="text1"/>
                <w:szCs w:val="32"/>
              </w:rPr>
              <w:t>7</w:t>
            </w:r>
            <w:r w:rsidR="005A4F26" w:rsidRPr="007159DE">
              <w:rPr>
                <w:rFonts w:ascii="Times New Roman" w:hAnsi="Times New Roman" w:cs="Times New Roman"/>
                <w:bCs/>
                <w:color w:val="000000" w:themeColor="text1"/>
                <w:szCs w:val="32"/>
              </w:rPr>
              <w:t>0m</w:t>
            </w:r>
            <w:r w:rsidR="005A4F26" w:rsidRPr="007159DE">
              <w:rPr>
                <w:rFonts w:ascii="Times New Roman" w:hAnsi="Times New Roman" w:cs="Times New Roman"/>
                <w:bCs/>
                <w:color w:val="000000" w:themeColor="text1"/>
                <w:szCs w:val="32"/>
                <w:vertAlign w:val="superscript"/>
              </w:rPr>
              <w:t>2</w:t>
            </w:r>
            <w:r w:rsidR="005A4F26" w:rsidRPr="007159DE">
              <w:rPr>
                <w:rFonts w:ascii="Times New Roman" w:hAnsi="Times New Roman" w:cs="Times New Roman"/>
                <w:bCs/>
                <w:color w:val="000000" w:themeColor="text1"/>
                <w:szCs w:val="32"/>
              </w:rPr>
              <w:t>的</w:t>
            </w:r>
            <w:r w:rsidRPr="007159DE">
              <w:rPr>
                <w:rFonts w:ascii="Times New Roman" w:hAnsi="Times New Roman" w:cs="Times New Roman" w:hint="eastAsia"/>
                <w:bCs/>
                <w:color w:val="000000" w:themeColor="text1"/>
                <w:szCs w:val="32"/>
              </w:rPr>
              <w:t>危险废物贮存库</w:t>
            </w:r>
            <w:r w:rsidR="005A4F26" w:rsidRPr="007159DE">
              <w:rPr>
                <w:rFonts w:ascii="Times New Roman" w:hAnsi="Times New Roman" w:cs="Times New Roman" w:hint="eastAsia"/>
                <w:bCs/>
                <w:color w:val="000000" w:themeColor="text1"/>
                <w:szCs w:val="32"/>
              </w:rPr>
              <w:t>，</w:t>
            </w:r>
            <w:r w:rsidR="00A817CA" w:rsidRPr="007159DE">
              <w:rPr>
                <w:rFonts w:ascii="Times New Roman" w:hAnsi="Times New Roman" w:cs="Times New Roman"/>
                <w:bCs/>
                <w:color w:val="000000" w:themeColor="text1"/>
                <w:szCs w:val="32"/>
              </w:rPr>
              <w:t>存放本项目危险废物</w:t>
            </w:r>
            <w:r w:rsidR="00A817CA" w:rsidRPr="007159DE">
              <w:rPr>
                <w:rFonts w:ascii="Times New Roman" w:hAnsi="Times New Roman" w:cs="Times New Roman"/>
                <w:bCs/>
                <w:color w:val="000000" w:themeColor="text1"/>
                <w:szCs w:val="32"/>
              </w:rPr>
              <w:t>——</w:t>
            </w:r>
            <w:r w:rsidRPr="007159DE">
              <w:rPr>
                <w:rFonts w:ascii="Times New Roman" w:hAnsi="Times New Roman" w:cs="Times New Roman" w:hint="eastAsia"/>
                <w:bCs/>
                <w:color w:val="000000" w:themeColor="text1"/>
                <w:szCs w:val="32"/>
              </w:rPr>
              <w:t>感染性废物、损伤性废物、废劳保用品</w:t>
            </w:r>
            <w:r w:rsidR="00A817CA" w:rsidRPr="007159DE">
              <w:rPr>
                <w:rFonts w:ascii="Times New Roman" w:hAnsi="Times New Roman" w:cs="Times New Roman"/>
                <w:bCs/>
                <w:color w:val="000000" w:themeColor="text1"/>
                <w:szCs w:val="32"/>
              </w:rPr>
              <w:t>、</w:t>
            </w:r>
            <w:r w:rsidRPr="007159DE">
              <w:rPr>
                <w:rFonts w:ascii="Times New Roman" w:hAnsi="Times New Roman" w:cs="Times New Roman" w:hint="eastAsia"/>
                <w:bCs/>
                <w:color w:val="000000" w:themeColor="text1"/>
                <w:szCs w:val="32"/>
              </w:rPr>
              <w:t>破损周转箱、污水处理站污泥</w:t>
            </w:r>
            <w:r w:rsidR="00A817CA" w:rsidRPr="007159DE">
              <w:rPr>
                <w:rFonts w:ascii="Times New Roman" w:hAnsi="Times New Roman" w:cs="Times New Roman"/>
                <w:bCs/>
                <w:color w:val="000000" w:themeColor="text1"/>
                <w:szCs w:val="32"/>
              </w:rPr>
              <w:t>。</w:t>
            </w:r>
          </w:p>
          <w:p w14:paraId="050420A5" w14:textId="560C1CD3" w:rsidR="00A817CA" w:rsidRPr="007159DE" w:rsidRDefault="00A817CA"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本项目产生的危险废物在转运周期内储存量均小于最大储存能力，因此</w:t>
            </w:r>
            <w:r w:rsidR="00996383" w:rsidRPr="007159DE">
              <w:rPr>
                <w:rFonts w:ascii="Times New Roman" w:hAnsi="Times New Roman" w:cs="Times New Roman" w:hint="eastAsia"/>
                <w:bCs/>
                <w:color w:val="000000" w:themeColor="text1"/>
                <w:szCs w:val="32"/>
              </w:rPr>
              <w:t>危险废物贮存库</w:t>
            </w:r>
            <w:r w:rsidRPr="007159DE">
              <w:rPr>
                <w:rFonts w:ascii="Times New Roman" w:hAnsi="Times New Roman" w:cs="Times New Roman" w:hint="eastAsia"/>
                <w:bCs/>
                <w:color w:val="000000" w:themeColor="text1"/>
                <w:szCs w:val="32"/>
              </w:rPr>
              <w:t>规模设置合理。</w:t>
            </w:r>
          </w:p>
          <w:p w14:paraId="0A64FBD0" w14:textId="77777777" w:rsidR="00A817CA" w:rsidRPr="007159DE" w:rsidRDefault="00A817CA"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Pr="007159DE">
              <w:rPr>
                <w:rFonts w:ascii="Times New Roman" w:hAnsi="Times New Roman" w:cs="Times New Roman"/>
                <w:bCs/>
                <w:color w:val="000000" w:themeColor="text1"/>
                <w:szCs w:val="32"/>
              </w:rPr>
              <w:t>3</w:t>
            </w:r>
            <w:r w:rsidRPr="007159DE">
              <w:rPr>
                <w:rFonts w:ascii="Times New Roman" w:hAnsi="Times New Roman" w:cs="Times New Roman"/>
                <w:bCs/>
                <w:color w:val="000000" w:themeColor="text1"/>
                <w:szCs w:val="32"/>
              </w:rPr>
              <w:t>）贮存场所（设施）</w:t>
            </w:r>
          </w:p>
          <w:p w14:paraId="1C60FBCB" w14:textId="77777777" w:rsidR="00996383" w:rsidRPr="007159DE" w:rsidRDefault="00996383" w:rsidP="00996383">
            <w:pPr>
              <w:spacing w:line="360" w:lineRule="auto"/>
              <w:ind w:firstLineChars="200" w:firstLine="480"/>
              <w:jc w:val="both"/>
              <w:rPr>
                <w:rFonts w:cs="Times New Roman" w:hint="eastAsia"/>
                <w:bCs/>
                <w:color w:val="000000" w:themeColor="text1"/>
                <w:szCs w:val="32"/>
              </w:rPr>
            </w:pPr>
            <w:r w:rsidRPr="007159DE">
              <w:rPr>
                <w:rFonts w:ascii="Times New Roman" w:hAnsi="Times New Roman" w:cs="Times New Roman" w:hint="eastAsia"/>
                <w:bCs/>
                <w:color w:val="000000" w:themeColor="text1"/>
                <w:szCs w:val="32"/>
              </w:rPr>
              <w:t>危险废物贮存库的设置按照《危险废物贮存污染控制标准》（</w:t>
            </w:r>
            <w:r w:rsidRPr="007159DE">
              <w:rPr>
                <w:rFonts w:ascii="Times New Roman" w:hAnsi="Times New Roman" w:cs="Times New Roman"/>
                <w:bCs/>
                <w:color w:val="000000" w:themeColor="text1"/>
                <w:szCs w:val="32"/>
              </w:rPr>
              <w:t>GB18597-2023</w:t>
            </w:r>
            <w:r w:rsidRPr="007159DE">
              <w:rPr>
                <w:rFonts w:ascii="Times New Roman" w:hAnsi="Times New Roman" w:cs="Times New Roman"/>
                <w:bCs/>
                <w:color w:val="000000" w:themeColor="text1"/>
                <w:szCs w:val="32"/>
              </w:rPr>
              <w:t>）的要求进行。</w:t>
            </w:r>
            <w:r w:rsidRPr="007159DE">
              <w:rPr>
                <w:rFonts w:cs="Times New Roman"/>
                <w:bCs/>
                <w:color w:val="000000" w:themeColor="text1"/>
                <w:szCs w:val="32"/>
              </w:rPr>
              <w:t>“</w:t>
            </w:r>
            <w:r w:rsidRPr="007159DE">
              <w:rPr>
                <w:rFonts w:ascii="Times New Roman" w:hAnsi="Times New Roman" w:cs="Times New Roman"/>
                <w:bCs/>
                <w:color w:val="000000" w:themeColor="text1"/>
                <w:szCs w:val="32"/>
              </w:rPr>
              <w:t>6.2.1</w:t>
            </w:r>
            <w:r w:rsidRPr="007159DE">
              <w:rPr>
                <w:rFonts w:ascii="Times New Roman" w:hAnsi="Times New Roman" w:cs="Times New Roman"/>
                <w:bCs/>
                <w:color w:val="000000" w:themeColor="text1"/>
                <w:szCs w:val="32"/>
              </w:rPr>
              <w:t>贮存库内不同贮存分区之间应采取隔离措施。隔离措施可根据危险废物特性采用过道、隔板或隔墙等方式。</w:t>
            </w:r>
            <w:r w:rsidRPr="007159DE">
              <w:rPr>
                <w:rFonts w:cs="Times New Roman"/>
                <w:bCs/>
                <w:color w:val="000000" w:themeColor="text1"/>
                <w:szCs w:val="32"/>
              </w:rPr>
              <w:t>”</w:t>
            </w:r>
            <w:r w:rsidRPr="007159DE">
              <w:rPr>
                <w:rFonts w:cs="Times New Roman" w:hint="eastAsia"/>
                <w:bCs/>
                <w:color w:val="000000" w:themeColor="text1"/>
                <w:szCs w:val="32"/>
              </w:rPr>
              <w:t>、</w:t>
            </w:r>
            <w:r w:rsidRPr="007159DE">
              <w:rPr>
                <w:rFonts w:cs="Times New Roman"/>
                <w:bCs/>
                <w:color w:val="000000" w:themeColor="text1"/>
                <w:szCs w:val="32"/>
              </w:rPr>
              <w:t>“</w:t>
            </w:r>
            <w:r w:rsidRPr="007159DE">
              <w:rPr>
                <w:rFonts w:ascii="Times New Roman" w:hAnsi="Times New Roman" w:cs="Times New Roman"/>
                <w:bCs/>
                <w:color w:val="000000" w:themeColor="text1"/>
                <w:szCs w:val="32"/>
              </w:rPr>
              <w:t>6.2.2</w:t>
            </w:r>
            <w:r w:rsidRPr="007159DE">
              <w:rPr>
                <w:rFonts w:ascii="Times New Roman" w:hAnsi="Times New Roman" w:cs="Times New Roman"/>
                <w:bCs/>
                <w:color w:val="000000" w:themeColor="text1"/>
                <w:szCs w:val="32"/>
              </w:rPr>
              <w:t>在贮存库内或通过贮存分区方式贮存液态危险废物的，应具有液体泄漏堵截设施，堵截设施最小容积不应低于对应贮存区域最大液态废物容器容积或液态废物总储量</w:t>
            </w:r>
            <w:r w:rsidRPr="007159DE">
              <w:rPr>
                <w:rFonts w:ascii="Times New Roman" w:hAnsi="Times New Roman" w:cs="Times New Roman"/>
                <w:bCs/>
                <w:color w:val="000000" w:themeColor="text1"/>
                <w:szCs w:val="32"/>
              </w:rPr>
              <w:t>1/10</w:t>
            </w:r>
            <w:r w:rsidRPr="007159DE">
              <w:rPr>
                <w:rFonts w:ascii="Times New Roman" w:hAnsi="Times New Roman" w:cs="Times New Roman" w:hint="eastAsia"/>
                <w:bCs/>
                <w:color w:val="000000" w:themeColor="text1"/>
                <w:szCs w:val="32"/>
              </w:rPr>
              <w:t>（</w:t>
            </w:r>
            <w:r w:rsidRPr="007159DE">
              <w:rPr>
                <w:rFonts w:ascii="Times New Roman" w:hAnsi="Times New Roman" w:cs="Times New Roman"/>
                <w:bCs/>
                <w:color w:val="000000" w:themeColor="text1"/>
                <w:szCs w:val="32"/>
              </w:rPr>
              <w:t>二者取较大者</w:t>
            </w:r>
            <w:r w:rsidRPr="007159DE">
              <w:rPr>
                <w:rFonts w:ascii="Times New Roman" w:hAnsi="Times New Roman" w:cs="Times New Roman" w:hint="eastAsia"/>
                <w:bCs/>
                <w:color w:val="000000" w:themeColor="text1"/>
                <w:szCs w:val="32"/>
              </w:rPr>
              <w:t>）；</w:t>
            </w:r>
            <w:r w:rsidRPr="007159DE">
              <w:rPr>
                <w:rFonts w:ascii="Times New Roman" w:hAnsi="Times New Roman" w:cs="Times New Roman"/>
                <w:bCs/>
                <w:color w:val="000000" w:themeColor="text1"/>
                <w:szCs w:val="32"/>
              </w:rPr>
              <w:t>用于贮存可能产生渗滤液的危险废物的贮存库或贮存分区应设计渗滤液收集设施</w:t>
            </w:r>
            <w:r w:rsidRPr="007159DE">
              <w:rPr>
                <w:rFonts w:ascii="Times New Roman" w:hAnsi="Times New Roman" w:cs="Times New Roman"/>
                <w:bCs/>
                <w:color w:val="000000" w:themeColor="text1"/>
                <w:szCs w:val="32"/>
              </w:rPr>
              <w:t>,</w:t>
            </w:r>
            <w:r w:rsidRPr="007159DE">
              <w:rPr>
                <w:rFonts w:ascii="Times New Roman" w:hAnsi="Times New Roman" w:cs="Times New Roman"/>
                <w:bCs/>
                <w:color w:val="000000" w:themeColor="text1"/>
                <w:szCs w:val="32"/>
              </w:rPr>
              <w:t>收集设施容积应满足渗滤液的收集要求。</w:t>
            </w:r>
            <w:r w:rsidRPr="007159DE">
              <w:rPr>
                <w:rFonts w:cs="Times New Roman"/>
                <w:bCs/>
                <w:color w:val="000000" w:themeColor="text1"/>
                <w:szCs w:val="32"/>
              </w:rPr>
              <w:t>”</w:t>
            </w:r>
            <w:r w:rsidRPr="007159DE">
              <w:rPr>
                <w:rFonts w:cs="Times New Roman" w:hint="eastAsia"/>
                <w:bCs/>
                <w:color w:val="000000" w:themeColor="text1"/>
                <w:szCs w:val="32"/>
              </w:rPr>
              <w:t>、</w:t>
            </w:r>
            <w:r w:rsidRPr="007159DE">
              <w:rPr>
                <w:rFonts w:cs="Times New Roman"/>
                <w:bCs/>
                <w:color w:val="000000" w:themeColor="text1"/>
                <w:szCs w:val="32"/>
              </w:rPr>
              <w:t>“</w:t>
            </w:r>
            <w:r w:rsidRPr="007159DE">
              <w:rPr>
                <w:rFonts w:ascii="Times New Roman" w:hAnsi="Times New Roman" w:cs="Times New Roman"/>
                <w:bCs/>
                <w:color w:val="000000" w:themeColor="text1"/>
                <w:szCs w:val="32"/>
              </w:rPr>
              <w:t>6.2.3</w:t>
            </w:r>
            <w:r w:rsidRPr="007159DE">
              <w:rPr>
                <w:rFonts w:ascii="Times New Roman" w:hAnsi="Times New Roman" w:cs="Times New Roman"/>
                <w:bCs/>
                <w:color w:val="000000" w:themeColor="text1"/>
                <w:szCs w:val="32"/>
              </w:rPr>
              <w:t>贮存易产生粉尘、</w:t>
            </w:r>
            <w:r w:rsidRPr="007159DE">
              <w:rPr>
                <w:rFonts w:ascii="Times New Roman" w:hAnsi="Times New Roman" w:cs="Times New Roman"/>
                <w:bCs/>
                <w:color w:val="000000" w:themeColor="text1"/>
                <w:szCs w:val="32"/>
              </w:rPr>
              <w:t>VOCs</w:t>
            </w:r>
            <w:r w:rsidRPr="007159DE">
              <w:rPr>
                <w:rFonts w:ascii="Times New Roman" w:hAnsi="Times New Roman" w:cs="Times New Roman"/>
                <w:bCs/>
                <w:color w:val="000000" w:themeColor="text1"/>
                <w:szCs w:val="32"/>
              </w:rPr>
              <w:t>、酸雾、有毒有害大气污染物和刺激性气味气体的危险废物贮存库，应设置气体收集装置和气体净化设施</w:t>
            </w:r>
            <w:r w:rsidRPr="007159DE">
              <w:rPr>
                <w:rFonts w:ascii="Times New Roman" w:hAnsi="Times New Roman" w:cs="Times New Roman" w:hint="eastAsia"/>
                <w:bCs/>
                <w:color w:val="000000" w:themeColor="text1"/>
                <w:szCs w:val="32"/>
              </w:rPr>
              <w:t>；</w:t>
            </w:r>
            <w:r w:rsidRPr="007159DE">
              <w:rPr>
                <w:rFonts w:ascii="Times New Roman" w:hAnsi="Times New Roman" w:cs="Times New Roman"/>
                <w:bCs/>
                <w:color w:val="000000" w:themeColor="text1"/>
                <w:szCs w:val="32"/>
              </w:rPr>
              <w:t>气体净化设施的排气筒高度应符合</w:t>
            </w:r>
            <w:r w:rsidRPr="007159DE">
              <w:rPr>
                <w:rFonts w:ascii="Times New Roman" w:hAnsi="Times New Roman" w:cs="Times New Roman"/>
                <w:bCs/>
                <w:color w:val="000000" w:themeColor="text1"/>
                <w:szCs w:val="32"/>
              </w:rPr>
              <w:t>GB16297</w:t>
            </w:r>
            <w:r w:rsidRPr="007159DE">
              <w:rPr>
                <w:rFonts w:ascii="Times New Roman" w:hAnsi="Times New Roman" w:cs="Times New Roman"/>
                <w:bCs/>
                <w:color w:val="000000" w:themeColor="text1"/>
                <w:szCs w:val="32"/>
              </w:rPr>
              <w:t>要求。</w:t>
            </w:r>
            <w:r w:rsidRPr="007159DE">
              <w:rPr>
                <w:rFonts w:cs="Times New Roman"/>
                <w:bCs/>
                <w:color w:val="000000" w:themeColor="text1"/>
                <w:szCs w:val="32"/>
              </w:rPr>
              <w:t>”</w:t>
            </w:r>
          </w:p>
          <w:p w14:paraId="4FA84FCB" w14:textId="7DC9924E" w:rsidR="00996383" w:rsidRDefault="00996383" w:rsidP="00996383">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危险废物贮存库严格按照《危险废物贮存污染控制标准》（</w:t>
            </w:r>
            <w:r w:rsidRPr="007159DE">
              <w:rPr>
                <w:rFonts w:ascii="Times New Roman" w:hAnsi="Times New Roman" w:cs="Times New Roman"/>
                <w:bCs/>
                <w:color w:val="000000" w:themeColor="text1"/>
                <w:szCs w:val="32"/>
              </w:rPr>
              <w:t>GB18597-2023</w:t>
            </w:r>
            <w:r w:rsidRPr="007159DE">
              <w:rPr>
                <w:rFonts w:ascii="Times New Roman" w:hAnsi="Times New Roman" w:cs="Times New Roman"/>
                <w:bCs/>
                <w:color w:val="000000" w:themeColor="text1"/>
                <w:szCs w:val="32"/>
              </w:rPr>
              <w:t>）的要求进行，对地下水、土壤造成的影响较小，因此本项目</w:t>
            </w:r>
            <w:r w:rsidR="00E110A5" w:rsidRPr="007159DE">
              <w:rPr>
                <w:rFonts w:ascii="Times New Roman" w:hAnsi="Times New Roman" w:cs="Times New Roman" w:hint="eastAsia"/>
                <w:bCs/>
                <w:color w:val="000000" w:themeColor="text1"/>
                <w:szCs w:val="32"/>
              </w:rPr>
              <w:t>建设的</w:t>
            </w:r>
            <w:r w:rsidRPr="007159DE">
              <w:rPr>
                <w:rFonts w:ascii="Times New Roman" w:hAnsi="Times New Roman" w:cs="Times New Roman" w:hint="eastAsia"/>
                <w:bCs/>
                <w:color w:val="000000" w:themeColor="text1"/>
                <w:szCs w:val="32"/>
              </w:rPr>
              <w:t>危险废物贮存库</w:t>
            </w:r>
            <w:r w:rsidRPr="007159DE">
              <w:rPr>
                <w:rFonts w:ascii="Times New Roman" w:hAnsi="Times New Roman" w:cs="Times New Roman"/>
                <w:bCs/>
                <w:color w:val="000000" w:themeColor="text1"/>
                <w:szCs w:val="32"/>
              </w:rPr>
              <w:t>合理。</w:t>
            </w:r>
          </w:p>
          <w:p w14:paraId="3E6EB610" w14:textId="7735AAA3" w:rsidR="005D1FF9" w:rsidRPr="005B3FF4" w:rsidRDefault="005D1FF9" w:rsidP="00996383">
            <w:pPr>
              <w:spacing w:line="360" w:lineRule="auto"/>
              <w:ind w:firstLineChars="200" w:firstLine="480"/>
              <w:jc w:val="both"/>
              <w:rPr>
                <w:rFonts w:ascii="Times New Roman" w:hAnsi="Times New Roman" w:cs="Times New Roman"/>
                <w:bCs/>
                <w:color w:val="EE0000"/>
                <w:szCs w:val="32"/>
              </w:rPr>
            </w:pPr>
            <w:r w:rsidRPr="005B3FF4">
              <w:rPr>
                <w:rFonts w:ascii="Times New Roman" w:hAnsi="Times New Roman" w:cs="Times New Roman"/>
                <w:bCs/>
                <w:color w:val="EE0000"/>
                <w:szCs w:val="32"/>
              </w:rPr>
              <w:t>（</w:t>
            </w:r>
            <w:r w:rsidRPr="005B3FF4">
              <w:rPr>
                <w:rFonts w:ascii="Times New Roman" w:hAnsi="Times New Roman" w:cs="Times New Roman" w:hint="eastAsia"/>
                <w:bCs/>
                <w:color w:val="EE0000"/>
                <w:szCs w:val="32"/>
              </w:rPr>
              <w:t>4</w:t>
            </w:r>
            <w:r w:rsidRPr="005B3FF4">
              <w:rPr>
                <w:rFonts w:ascii="Times New Roman" w:hAnsi="Times New Roman" w:cs="Times New Roman"/>
                <w:bCs/>
                <w:color w:val="EE0000"/>
                <w:szCs w:val="32"/>
              </w:rPr>
              <w:t>）贮存过程污染控制要求</w:t>
            </w:r>
          </w:p>
          <w:p w14:paraId="0A81C494" w14:textId="4A3B3144" w:rsidR="005D1FF9" w:rsidRPr="005B3FF4" w:rsidRDefault="004A4507" w:rsidP="005B3FF4">
            <w:pPr>
              <w:spacing w:line="360" w:lineRule="auto"/>
              <w:ind w:firstLineChars="200" w:firstLine="480"/>
              <w:jc w:val="both"/>
              <w:rPr>
                <w:rFonts w:ascii="Times New Roman" w:hAnsi="Times New Roman" w:cs="Times New Roman"/>
                <w:bCs/>
                <w:color w:val="EE0000"/>
                <w:szCs w:val="32"/>
              </w:rPr>
            </w:pPr>
            <w:r w:rsidRPr="005B3FF4">
              <w:rPr>
                <w:rFonts w:ascii="Times New Roman" w:hAnsi="Times New Roman" w:cs="Times New Roman"/>
                <w:bCs/>
                <w:color w:val="EE0000"/>
                <w:szCs w:val="32"/>
              </w:rPr>
              <w:t>危险废物贮存库贮存过程污染控制要求按照《危险废物贮存污染控制标准》（</w:t>
            </w:r>
            <w:r w:rsidRPr="005B3FF4">
              <w:rPr>
                <w:rFonts w:ascii="Times New Roman" w:hAnsi="Times New Roman" w:cs="Times New Roman"/>
                <w:bCs/>
                <w:color w:val="EE0000"/>
                <w:szCs w:val="32"/>
              </w:rPr>
              <w:t>GB18597-2023</w:t>
            </w:r>
            <w:r w:rsidRPr="005B3FF4">
              <w:rPr>
                <w:rFonts w:ascii="Times New Roman" w:hAnsi="Times New Roman" w:cs="Times New Roman"/>
                <w:bCs/>
                <w:color w:val="EE0000"/>
                <w:szCs w:val="32"/>
              </w:rPr>
              <w:t>）的要求进行。</w:t>
            </w:r>
            <w:r w:rsidRPr="005B3FF4">
              <w:rPr>
                <w:rFonts w:ascii="Times New Roman" w:hAnsi="Times New Roman" w:cs="Times New Roman" w:hint="eastAsia"/>
                <w:bCs/>
                <w:color w:val="EE0000"/>
                <w:szCs w:val="32"/>
              </w:rPr>
              <w:t>“</w:t>
            </w:r>
            <w:r w:rsidRPr="005B3FF4">
              <w:rPr>
                <w:rFonts w:ascii="Times New Roman" w:hAnsi="Times New Roman" w:cs="Times New Roman" w:hint="eastAsia"/>
                <w:bCs/>
                <w:color w:val="EE0000"/>
                <w:szCs w:val="32"/>
              </w:rPr>
              <w:t>8.1.1</w:t>
            </w:r>
            <w:r w:rsidRPr="005B3FF4">
              <w:rPr>
                <w:rFonts w:ascii="Times New Roman" w:hAnsi="Times New Roman" w:cs="Times New Roman" w:hint="eastAsia"/>
                <w:bCs/>
                <w:color w:val="EE0000"/>
                <w:szCs w:val="32"/>
              </w:rPr>
              <w:t>在常温常压下不易水解、不易挥发的固态危险废物可分类堆放贮存，其他固态危险废物应装入容器或包装物</w:t>
            </w:r>
            <w:r w:rsidRPr="005B3FF4">
              <w:rPr>
                <w:rFonts w:ascii="Times New Roman" w:hAnsi="Times New Roman" w:cs="Times New Roman" w:hint="eastAsia"/>
                <w:bCs/>
                <w:color w:val="EE0000"/>
                <w:szCs w:val="32"/>
              </w:rPr>
              <w:lastRenderedPageBreak/>
              <w:t>内贮存。”、“</w:t>
            </w:r>
            <w:r w:rsidRPr="005B3FF4">
              <w:rPr>
                <w:rFonts w:ascii="Times New Roman" w:hAnsi="Times New Roman" w:cs="Times New Roman" w:hint="eastAsia"/>
                <w:bCs/>
                <w:color w:val="EE0000"/>
                <w:szCs w:val="32"/>
              </w:rPr>
              <w:t>8.1.2</w:t>
            </w:r>
            <w:r w:rsidRPr="005B3FF4">
              <w:rPr>
                <w:rFonts w:ascii="Times New Roman" w:hAnsi="Times New Roman" w:cs="Times New Roman" w:hint="eastAsia"/>
                <w:bCs/>
                <w:color w:val="EE0000"/>
                <w:szCs w:val="32"/>
              </w:rPr>
              <w:t>液态危险废物应装入容器内贮存，或直接采用贮存池、贮存罐区贮存。</w:t>
            </w:r>
            <w:r w:rsidR="005B3FF4" w:rsidRPr="005B3FF4">
              <w:rPr>
                <w:rFonts w:ascii="Times New Roman" w:hAnsi="Times New Roman" w:cs="Times New Roman" w:hint="eastAsia"/>
                <w:bCs/>
                <w:color w:val="EE0000"/>
                <w:szCs w:val="32"/>
              </w:rPr>
              <w:t>”、“</w:t>
            </w:r>
            <w:r w:rsidRPr="005B3FF4">
              <w:rPr>
                <w:rFonts w:ascii="Times New Roman" w:hAnsi="Times New Roman" w:cs="Times New Roman" w:hint="eastAsia"/>
                <w:bCs/>
                <w:color w:val="EE0000"/>
                <w:szCs w:val="32"/>
              </w:rPr>
              <w:t>8.1.3</w:t>
            </w:r>
            <w:r w:rsidRPr="005B3FF4">
              <w:rPr>
                <w:rFonts w:ascii="Times New Roman" w:hAnsi="Times New Roman" w:cs="Times New Roman" w:hint="eastAsia"/>
                <w:bCs/>
                <w:color w:val="EE0000"/>
                <w:szCs w:val="32"/>
              </w:rPr>
              <w:t>半固态危险废物应装入容器或包装袋内贮存，或直接采用贮存池贮存。</w:t>
            </w:r>
            <w:r w:rsidR="005B3FF4" w:rsidRPr="005B3FF4">
              <w:rPr>
                <w:rFonts w:ascii="Times New Roman" w:hAnsi="Times New Roman" w:cs="Times New Roman" w:hint="eastAsia"/>
                <w:bCs/>
                <w:color w:val="EE0000"/>
                <w:szCs w:val="32"/>
              </w:rPr>
              <w:t>”、“</w:t>
            </w:r>
            <w:r w:rsidRPr="005B3FF4">
              <w:rPr>
                <w:rFonts w:ascii="Times New Roman" w:hAnsi="Times New Roman" w:cs="Times New Roman" w:hint="eastAsia"/>
                <w:bCs/>
                <w:color w:val="EE0000"/>
                <w:szCs w:val="32"/>
              </w:rPr>
              <w:t>8.1.4</w:t>
            </w:r>
            <w:r w:rsidRPr="005B3FF4">
              <w:rPr>
                <w:rFonts w:ascii="Times New Roman" w:hAnsi="Times New Roman" w:cs="Times New Roman" w:hint="eastAsia"/>
                <w:bCs/>
                <w:color w:val="EE0000"/>
                <w:szCs w:val="32"/>
              </w:rPr>
              <w:t>具有热塑性的危险废物应装入容器或包装袋内进行贮存。</w:t>
            </w:r>
            <w:r w:rsidR="005B3FF4" w:rsidRPr="005B3FF4">
              <w:rPr>
                <w:rFonts w:ascii="Times New Roman" w:hAnsi="Times New Roman" w:cs="Times New Roman" w:hint="eastAsia"/>
                <w:bCs/>
                <w:color w:val="EE0000"/>
                <w:szCs w:val="32"/>
              </w:rPr>
              <w:t>”、“</w:t>
            </w:r>
            <w:r w:rsidRPr="005B3FF4">
              <w:rPr>
                <w:rFonts w:ascii="Times New Roman" w:hAnsi="Times New Roman" w:cs="Times New Roman" w:hint="eastAsia"/>
                <w:bCs/>
                <w:color w:val="EE0000"/>
                <w:szCs w:val="32"/>
              </w:rPr>
              <w:t>8.1.5</w:t>
            </w:r>
            <w:r w:rsidRPr="005B3FF4">
              <w:rPr>
                <w:rFonts w:ascii="Times New Roman" w:hAnsi="Times New Roman" w:cs="Times New Roman" w:hint="eastAsia"/>
                <w:bCs/>
                <w:color w:val="EE0000"/>
                <w:szCs w:val="32"/>
              </w:rPr>
              <w:t>易产生粉尘、</w:t>
            </w:r>
            <w:r w:rsidRPr="005B3FF4">
              <w:rPr>
                <w:rFonts w:ascii="Times New Roman" w:hAnsi="Times New Roman" w:cs="Times New Roman" w:hint="eastAsia"/>
                <w:bCs/>
                <w:color w:val="EE0000"/>
                <w:szCs w:val="32"/>
              </w:rPr>
              <w:t>VOCs</w:t>
            </w:r>
            <w:r w:rsidRPr="005B3FF4">
              <w:rPr>
                <w:rFonts w:ascii="Times New Roman" w:hAnsi="Times New Roman" w:cs="Times New Roman" w:hint="eastAsia"/>
                <w:bCs/>
                <w:color w:val="EE0000"/>
                <w:szCs w:val="32"/>
              </w:rPr>
              <w:t>、酸雾、有毒有害大气污染物和刺激性气味气体的危险废物应装入闭口容器或包装物内贮存。</w:t>
            </w:r>
            <w:r w:rsidR="005B3FF4" w:rsidRPr="005B3FF4">
              <w:rPr>
                <w:rFonts w:ascii="Times New Roman" w:hAnsi="Times New Roman" w:cs="Times New Roman" w:hint="eastAsia"/>
                <w:bCs/>
                <w:color w:val="EE0000"/>
                <w:szCs w:val="32"/>
              </w:rPr>
              <w:t>”、“</w:t>
            </w:r>
            <w:r w:rsidRPr="005B3FF4">
              <w:rPr>
                <w:rFonts w:ascii="Times New Roman" w:hAnsi="Times New Roman" w:cs="Times New Roman" w:hint="eastAsia"/>
                <w:bCs/>
                <w:color w:val="EE0000"/>
                <w:szCs w:val="32"/>
              </w:rPr>
              <w:t>8.1.6</w:t>
            </w:r>
            <w:r w:rsidRPr="005B3FF4">
              <w:rPr>
                <w:rFonts w:ascii="Times New Roman" w:hAnsi="Times New Roman" w:cs="Times New Roman" w:hint="eastAsia"/>
                <w:bCs/>
                <w:color w:val="EE0000"/>
                <w:szCs w:val="32"/>
              </w:rPr>
              <w:t>危险废物贮存过程中易产生粉尘等无组织排放的，应采取抑尘等有效措施。</w:t>
            </w:r>
            <w:r w:rsidR="005B3FF4" w:rsidRPr="005B3FF4">
              <w:rPr>
                <w:rFonts w:ascii="Times New Roman" w:hAnsi="Times New Roman" w:cs="Times New Roman" w:hint="eastAsia"/>
                <w:bCs/>
                <w:color w:val="EE0000"/>
                <w:szCs w:val="32"/>
              </w:rPr>
              <w:t>”</w:t>
            </w:r>
          </w:p>
          <w:p w14:paraId="08C5770B" w14:textId="0F7A3C62" w:rsidR="00A817CA" w:rsidRPr="007159DE" w:rsidRDefault="00A817CA"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005D1FF9">
              <w:rPr>
                <w:rFonts w:ascii="Times New Roman" w:hAnsi="Times New Roman" w:cs="Times New Roman" w:hint="eastAsia"/>
                <w:bCs/>
                <w:color w:val="000000" w:themeColor="text1"/>
                <w:szCs w:val="32"/>
              </w:rPr>
              <w:t>5</w:t>
            </w:r>
            <w:r w:rsidRPr="007159DE">
              <w:rPr>
                <w:rFonts w:ascii="Times New Roman" w:hAnsi="Times New Roman" w:cs="Times New Roman"/>
                <w:bCs/>
                <w:color w:val="000000" w:themeColor="text1"/>
                <w:szCs w:val="32"/>
              </w:rPr>
              <w:t>）运输过程</w:t>
            </w:r>
          </w:p>
          <w:p w14:paraId="1A749C6B" w14:textId="77777777" w:rsidR="00A817CA" w:rsidRPr="007159DE" w:rsidRDefault="00A817CA"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危险废物在转运过程中如遇恶劣天气、驾驶人员操作不当或运输车辆行驶部件、装卸系统、安全附件、储运容器的安全性能不好均会造成危险废物的泄露，对沿线居民和环境质量造成影响。本次环评提出对运输人员加强专业培训、定期对运输车辆进行检修、对储存容器定期检查、配备齐全的安全附件、做好包装外的识别标识等措施，可大大降低危险废物泄露的风险。</w:t>
            </w:r>
          </w:p>
          <w:p w14:paraId="06A169ED" w14:textId="2EBA7B46" w:rsidR="00A817CA" w:rsidRPr="007159DE" w:rsidRDefault="00A817CA"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005D1FF9">
              <w:rPr>
                <w:rFonts w:ascii="Times New Roman" w:hAnsi="Times New Roman" w:cs="Times New Roman" w:hint="eastAsia"/>
                <w:bCs/>
                <w:color w:val="000000" w:themeColor="text1"/>
                <w:szCs w:val="32"/>
              </w:rPr>
              <w:t>6</w:t>
            </w:r>
            <w:r w:rsidRPr="007159DE">
              <w:rPr>
                <w:rFonts w:ascii="Times New Roman" w:hAnsi="Times New Roman" w:cs="Times New Roman"/>
                <w:bCs/>
                <w:color w:val="000000" w:themeColor="text1"/>
                <w:szCs w:val="32"/>
              </w:rPr>
              <w:t>）委托利用或者处置方式</w:t>
            </w:r>
          </w:p>
          <w:p w14:paraId="79694D49" w14:textId="77777777" w:rsidR="00A817CA" w:rsidRDefault="00A817CA"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建设单位在运行投产前，应委托有危险废物处置资质的单位处理。</w:t>
            </w:r>
          </w:p>
          <w:p w14:paraId="0F1D6217" w14:textId="3B42AEC4" w:rsidR="00390B68" w:rsidRPr="007159DE" w:rsidRDefault="008F26E6" w:rsidP="008F26E6">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综上所述，采取上述措施后，本项目固体废物均可得到妥善的处理，不排放至外环境，对周围环境造成的影响较小。</w:t>
            </w:r>
          </w:p>
          <w:p w14:paraId="7548D422" w14:textId="55588463" w:rsidR="00390B68" w:rsidRPr="007159DE" w:rsidRDefault="009A075C">
            <w:pPr>
              <w:spacing w:line="360" w:lineRule="auto"/>
              <w:ind w:firstLineChars="200" w:firstLine="482"/>
              <w:jc w:val="both"/>
              <w:rPr>
                <w:rFonts w:ascii="Times New Roman" w:hAnsi="Times New Roman" w:cs="Times New Roman"/>
                <w:b/>
                <w:color w:val="000000" w:themeColor="text1"/>
                <w:szCs w:val="32"/>
              </w:rPr>
            </w:pPr>
            <w:r w:rsidRPr="007159DE">
              <w:rPr>
                <w:rFonts w:ascii="Times New Roman" w:hAnsi="Times New Roman" w:cs="Times New Roman" w:hint="eastAsia"/>
                <w:b/>
                <w:color w:val="000000" w:themeColor="text1"/>
                <w:szCs w:val="32"/>
              </w:rPr>
              <w:t>五、地下水、土壤</w:t>
            </w:r>
          </w:p>
          <w:p w14:paraId="7CD3F240" w14:textId="3036491C" w:rsidR="002F07C4" w:rsidRPr="007159DE" w:rsidRDefault="002F07C4">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1</w:t>
            </w:r>
            <w:r w:rsidRPr="007159DE">
              <w:rPr>
                <w:rFonts w:ascii="Times New Roman" w:hAnsi="Times New Roman" w:cs="Times New Roman" w:hint="eastAsia"/>
                <w:bCs/>
                <w:color w:val="000000" w:themeColor="text1"/>
                <w:szCs w:val="32"/>
              </w:rPr>
              <w:t>、污染源及污染途径识别</w:t>
            </w:r>
          </w:p>
          <w:p w14:paraId="3115FF03" w14:textId="2D354073" w:rsidR="002F07C4" w:rsidRPr="007159DE" w:rsidRDefault="002F07C4" w:rsidP="004852B4">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本项目运营期可能对地下水、土壤产生影响的污染源主要</w:t>
            </w:r>
            <w:r w:rsidR="004852B4" w:rsidRPr="007159DE">
              <w:rPr>
                <w:rFonts w:ascii="Times New Roman" w:hAnsi="Times New Roman" w:cs="Times New Roman" w:hint="eastAsia"/>
                <w:bCs/>
                <w:color w:val="000000" w:themeColor="text1"/>
                <w:szCs w:val="32"/>
              </w:rPr>
              <w:t>有：</w:t>
            </w:r>
            <w:r w:rsidR="00996383" w:rsidRPr="007159DE">
              <w:rPr>
                <w:rFonts w:ascii="Times New Roman" w:hAnsi="Times New Roman" w:cs="Times New Roman" w:hint="eastAsia"/>
                <w:bCs/>
                <w:color w:val="000000" w:themeColor="text1"/>
                <w:szCs w:val="32"/>
              </w:rPr>
              <w:t>危险废物贮存库</w:t>
            </w:r>
            <w:r w:rsidR="004852B4" w:rsidRPr="007159DE">
              <w:rPr>
                <w:rFonts w:ascii="Times New Roman" w:hAnsi="Times New Roman" w:cs="Times New Roman" w:hint="eastAsia"/>
                <w:bCs/>
                <w:color w:val="000000" w:themeColor="text1"/>
                <w:szCs w:val="32"/>
              </w:rPr>
              <w:t>和污水处理站各处理单元池体及管道，主要污染途径为：液态物料泄漏、防渗层破损导致污染物下渗，污染土壤及地下水。</w:t>
            </w:r>
          </w:p>
          <w:p w14:paraId="1401DC8D" w14:textId="73148498" w:rsidR="00E110A5" w:rsidRPr="007159DE" w:rsidRDefault="00E110A5" w:rsidP="004852B4">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2</w:t>
            </w:r>
            <w:r w:rsidRPr="007159DE">
              <w:rPr>
                <w:rFonts w:ascii="Times New Roman" w:hAnsi="Times New Roman" w:cs="Times New Roman" w:hint="eastAsia"/>
                <w:bCs/>
                <w:color w:val="000000" w:themeColor="text1"/>
                <w:szCs w:val="32"/>
              </w:rPr>
              <w:t>、地下水污染防治措施</w:t>
            </w:r>
          </w:p>
          <w:p w14:paraId="24980872" w14:textId="4EE5427A" w:rsidR="004321AC" w:rsidRPr="007159DE" w:rsidRDefault="004321AC" w:rsidP="004321AC">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1</w:t>
            </w:r>
            <w:r w:rsidRPr="007159DE">
              <w:rPr>
                <w:rFonts w:ascii="Times New Roman" w:hAnsi="Times New Roman" w:cs="Times New Roman" w:hint="eastAsia"/>
                <w:bCs/>
                <w:color w:val="000000" w:themeColor="text1"/>
                <w:szCs w:val="32"/>
              </w:rPr>
              <w:t>）源头控制措施</w:t>
            </w:r>
          </w:p>
          <w:p w14:paraId="340ACD5D" w14:textId="76F5DD68" w:rsidR="00E110A5" w:rsidRPr="007159DE" w:rsidRDefault="004321AC" w:rsidP="004321AC">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选择先进、成熟、可靠的工艺技术和较清洁的原辅材料，对产生的废物进行合理的回用和治理，尽可能从源头上减少污染物排放；严格按照国家相关规范要求，对工艺、管道、设备、污水储存及处理构筑物采用相应的措施，以防止和降低污染物的跑、冒、滴、漏，将污染物泄漏的环境风险事故降低到最低程度。</w:t>
            </w:r>
          </w:p>
          <w:p w14:paraId="5749F538" w14:textId="6907CC8E" w:rsidR="004321AC" w:rsidRPr="007159DE" w:rsidRDefault="004321AC" w:rsidP="004321AC">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lastRenderedPageBreak/>
              <w:t>（</w:t>
            </w:r>
            <w:r w:rsidRPr="007159DE">
              <w:rPr>
                <w:rFonts w:ascii="Times New Roman" w:hAnsi="Times New Roman" w:cs="Times New Roman" w:hint="eastAsia"/>
                <w:bCs/>
                <w:color w:val="000000" w:themeColor="text1"/>
                <w:szCs w:val="32"/>
              </w:rPr>
              <w:t>2</w:t>
            </w:r>
            <w:r w:rsidRPr="007159DE">
              <w:rPr>
                <w:rFonts w:ascii="Times New Roman" w:hAnsi="Times New Roman" w:cs="Times New Roman" w:hint="eastAsia"/>
                <w:bCs/>
                <w:color w:val="000000" w:themeColor="text1"/>
                <w:szCs w:val="32"/>
              </w:rPr>
              <w:t>）分区防控措施</w:t>
            </w:r>
          </w:p>
          <w:p w14:paraId="2F090BF8" w14:textId="77777777" w:rsidR="004321AC" w:rsidRPr="007159DE" w:rsidRDefault="004321AC" w:rsidP="004321AC">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为防止项目建设对地下水的影响，项目加强物料储存设施、环保设施的管理，做好厂区防渗工作，避免物料跑冒滴漏对地下水的污染，采取分区治理的方式进行防渗处理。根据《环境影响评价技术导则地下水环境》（</w:t>
            </w:r>
            <w:r w:rsidRPr="007159DE">
              <w:rPr>
                <w:rFonts w:ascii="Times New Roman" w:hAnsi="Times New Roman" w:cs="Times New Roman" w:hint="eastAsia"/>
                <w:bCs/>
                <w:color w:val="000000" w:themeColor="text1"/>
                <w:szCs w:val="32"/>
              </w:rPr>
              <w:t>HJ610-2016</w:t>
            </w:r>
            <w:r w:rsidRPr="007159DE">
              <w:rPr>
                <w:rFonts w:ascii="Times New Roman" w:hAnsi="Times New Roman" w:cs="Times New Roman" w:hint="eastAsia"/>
                <w:bCs/>
                <w:color w:val="000000" w:themeColor="text1"/>
                <w:szCs w:val="32"/>
              </w:rPr>
              <w:t>）及《危险废物贮存污染控制标准》（</w:t>
            </w:r>
            <w:r w:rsidRPr="007159DE">
              <w:rPr>
                <w:rFonts w:ascii="Times New Roman" w:hAnsi="Times New Roman" w:cs="Times New Roman" w:hint="eastAsia"/>
                <w:bCs/>
                <w:color w:val="000000" w:themeColor="text1"/>
                <w:szCs w:val="32"/>
              </w:rPr>
              <w:t>GB18597-2023</w:t>
            </w:r>
            <w:r w:rsidRPr="007159DE">
              <w:rPr>
                <w:rFonts w:ascii="Times New Roman" w:hAnsi="Times New Roman" w:cs="Times New Roman" w:hint="eastAsia"/>
                <w:bCs/>
                <w:color w:val="000000" w:themeColor="text1"/>
                <w:szCs w:val="32"/>
              </w:rPr>
              <w:t>）要求，结合各功能单元可能泄漏的污染物性质及潜在风险，将厂区划分为重点防渗区、一般防渗区、简单防渗区，实施分级防控，项目分区防渗图如下。</w:t>
            </w:r>
          </w:p>
          <w:p w14:paraId="0EAF82A1" w14:textId="49DACF14" w:rsidR="004852B4" w:rsidRPr="007159DE" w:rsidRDefault="004321AC" w:rsidP="0068280E">
            <w:pPr>
              <w:spacing w:line="360" w:lineRule="auto"/>
              <w:jc w:val="center"/>
              <w:rPr>
                <w:rFonts w:ascii="Times New Roman" w:hAnsi="Times New Roman" w:cs="Times New Roman"/>
                <w:bCs/>
                <w:color w:val="000000" w:themeColor="text1"/>
                <w:szCs w:val="32"/>
              </w:rPr>
            </w:pPr>
            <w:r w:rsidRPr="007159DE">
              <w:rPr>
                <w:rFonts w:ascii="Times New Roman" w:hAnsi="Times New Roman" w:cs="Times New Roman"/>
                <w:bCs/>
                <w:noProof/>
                <w:color w:val="000000" w:themeColor="text1"/>
                <w:szCs w:val="32"/>
              </w:rPr>
              <w:drawing>
                <wp:inline distT="0" distB="0" distL="0" distR="0" wp14:anchorId="490E3E46" wp14:editId="435E546F">
                  <wp:extent cx="3966173" cy="2397573"/>
                  <wp:effectExtent l="0" t="0" r="0" b="3175"/>
                  <wp:docPr id="8999611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71280" cy="2400660"/>
                          </a:xfrm>
                          <a:prstGeom prst="rect">
                            <a:avLst/>
                          </a:prstGeom>
                          <a:noFill/>
                        </pic:spPr>
                      </pic:pic>
                    </a:graphicData>
                  </a:graphic>
                </wp:inline>
              </w:drawing>
            </w:r>
          </w:p>
          <w:p w14:paraId="12586CBD" w14:textId="4D26875C" w:rsidR="0068280E" w:rsidRPr="007159DE" w:rsidRDefault="0068280E" w:rsidP="0068280E">
            <w:pPr>
              <w:jc w:val="center"/>
              <w:rPr>
                <w:rFonts w:ascii="Times New Roman" w:eastAsia="黑体" w:hAnsi="Times New Roman"/>
                <w:bCs/>
                <w:color w:val="000000" w:themeColor="text1"/>
                <w:sz w:val="22"/>
                <w:szCs w:val="28"/>
              </w:rPr>
            </w:pPr>
            <w:r w:rsidRPr="007159DE">
              <w:rPr>
                <w:rFonts w:ascii="Times New Roman" w:eastAsia="黑体" w:hAnsi="Times New Roman" w:hint="eastAsia"/>
                <w:bCs/>
                <w:color w:val="000000" w:themeColor="text1"/>
                <w:sz w:val="22"/>
                <w:szCs w:val="28"/>
              </w:rPr>
              <w:t>图</w:t>
            </w:r>
            <w:r w:rsidRPr="007159DE">
              <w:rPr>
                <w:rFonts w:ascii="Times New Roman" w:eastAsia="黑体" w:hAnsi="Times New Roman"/>
                <w:bCs/>
                <w:color w:val="000000" w:themeColor="text1"/>
                <w:sz w:val="22"/>
                <w:szCs w:val="28"/>
              </w:rPr>
              <w:t>4-</w:t>
            </w:r>
            <w:r w:rsidR="004321AC" w:rsidRPr="007159DE">
              <w:rPr>
                <w:rFonts w:ascii="Times New Roman" w:eastAsia="黑体" w:hAnsi="Times New Roman" w:hint="eastAsia"/>
                <w:bCs/>
                <w:color w:val="000000" w:themeColor="text1"/>
                <w:sz w:val="22"/>
                <w:szCs w:val="28"/>
              </w:rPr>
              <w:t>3</w:t>
            </w:r>
            <w:r w:rsidRPr="007159DE">
              <w:rPr>
                <w:rFonts w:ascii="Times New Roman" w:eastAsia="黑体" w:hAnsi="Times New Roman"/>
                <w:bCs/>
                <w:color w:val="000000" w:themeColor="text1"/>
                <w:sz w:val="22"/>
                <w:szCs w:val="28"/>
              </w:rPr>
              <w:t xml:space="preserve"> </w:t>
            </w:r>
            <w:r w:rsidRPr="007159DE">
              <w:rPr>
                <w:rFonts w:ascii="Times New Roman" w:eastAsia="黑体" w:hAnsi="Times New Roman" w:hint="eastAsia"/>
                <w:bCs/>
                <w:color w:val="000000" w:themeColor="text1"/>
                <w:sz w:val="22"/>
                <w:szCs w:val="28"/>
              </w:rPr>
              <w:t>分区防渗图</w:t>
            </w:r>
          </w:p>
          <w:p w14:paraId="55E91BD6" w14:textId="7D59A6B9" w:rsidR="0068280E" w:rsidRPr="007159DE" w:rsidRDefault="00290D96">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3</w:t>
            </w:r>
            <w:r w:rsidRPr="007159DE">
              <w:rPr>
                <w:rFonts w:ascii="Times New Roman" w:hAnsi="Times New Roman" w:cs="Times New Roman" w:hint="eastAsia"/>
                <w:bCs/>
                <w:color w:val="000000" w:themeColor="text1"/>
                <w:szCs w:val="32"/>
              </w:rPr>
              <w:t>、地下水、土壤环境影响分析</w:t>
            </w:r>
          </w:p>
          <w:p w14:paraId="5CDF09FB" w14:textId="66D0FE7F" w:rsidR="00290D96" w:rsidRPr="007159DE" w:rsidRDefault="00290D96" w:rsidP="00290D96">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在严格落实上述分区防渗措施，并加强日常管理与维护的前提下，本项目运营期不会对地下水及土壤环境造成明显影响，具体分析如下。</w:t>
            </w:r>
          </w:p>
          <w:p w14:paraId="48202936" w14:textId="5A79DB6B" w:rsidR="00290D96" w:rsidRPr="007159DE" w:rsidRDefault="00290D96" w:rsidP="00290D96">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重点防渗区：</w:t>
            </w:r>
            <w:r w:rsidR="00996383" w:rsidRPr="007159DE">
              <w:rPr>
                <w:rFonts w:ascii="Times New Roman" w:hAnsi="Times New Roman" w:cs="Times New Roman" w:hint="eastAsia"/>
                <w:bCs/>
                <w:color w:val="000000" w:themeColor="text1"/>
                <w:szCs w:val="32"/>
              </w:rPr>
              <w:t>危险废物贮存库</w:t>
            </w:r>
            <w:r w:rsidRPr="007159DE">
              <w:rPr>
                <w:rFonts w:ascii="Times New Roman" w:hAnsi="Times New Roman" w:cs="Times New Roman" w:hint="eastAsia"/>
                <w:bCs/>
                <w:color w:val="000000" w:themeColor="text1"/>
                <w:szCs w:val="32"/>
              </w:rPr>
              <w:t>采用高标准防渗措施，即使发生泄漏，污染物被有效控制在防渗层内，不会下渗至土壤及地下水。</w:t>
            </w:r>
          </w:p>
          <w:p w14:paraId="0336217E" w14:textId="438B4A85" w:rsidR="00290D96" w:rsidRPr="007159DE" w:rsidRDefault="00290D96" w:rsidP="00290D96">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一般防渗区：地面抗渗性能良好，泄漏的少量物料可及时清理，不会造成持续性渗漏。</w:t>
            </w:r>
          </w:p>
          <w:p w14:paraId="5970BF19" w14:textId="3EF2454A" w:rsidR="0068280E" w:rsidRPr="007159DE" w:rsidRDefault="00290D96" w:rsidP="00290D96">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简单防渗区：无污染源，仅进行一般地面硬化，满足日常使用需求。</w:t>
            </w:r>
          </w:p>
          <w:p w14:paraId="6107FF1C" w14:textId="56D30AB7" w:rsidR="0068280E" w:rsidRPr="007159DE" w:rsidRDefault="00290D96">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4</w:t>
            </w:r>
            <w:r w:rsidRPr="007159DE">
              <w:rPr>
                <w:rFonts w:ascii="Times New Roman" w:hAnsi="Times New Roman" w:cs="Times New Roman" w:hint="eastAsia"/>
                <w:bCs/>
                <w:color w:val="000000" w:themeColor="text1"/>
                <w:szCs w:val="32"/>
              </w:rPr>
              <w:t>、管理要求</w:t>
            </w:r>
          </w:p>
          <w:p w14:paraId="254A331F" w14:textId="77777777" w:rsidR="004947A2" w:rsidRPr="007159DE" w:rsidRDefault="004947A2" w:rsidP="004947A2">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1</w:t>
            </w:r>
            <w:r w:rsidRPr="007159DE">
              <w:rPr>
                <w:rFonts w:ascii="Times New Roman" w:hAnsi="Times New Roman" w:cs="Times New Roman" w:hint="eastAsia"/>
                <w:bCs/>
                <w:color w:val="000000" w:themeColor="text1"/>
                <w:szCs w:val="32"/>
              </w:rPr>
              <w:t>）定期检查</w:t>
            </w:r>
          </w:p>
          <w:p w14:paraId="70669D17" w14:textId="00FDD7BE" w:rsidR="004947A2" w:rsidRPr="007159DE" w:rsidRDefault="004947A2" w:rsidP="004947A2">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每季度对防渗层、管道接口、防渗托盘等设施进行一次全面检查，发现破损及时修复。</w:t>
            </w:r>
          </w:p>
          <w:p w14:paraId="563D2714" w14:textId="77777777" w:rsidR="004947A2" w:rsidRPr="007159DE" w:rsidRDefault="004947A2" w:rsidP="004947A2">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lastRenderedPageBreak/>
              <w:t>（</w:t>
            </w:r>
            <w:r w:rsidRPr="007159DE">
              <w:rPr>
                <w:rFonts w:ascii="Times New Roman" w:hAnsi="Times New Roman" w:cs="Times New Roman" w:hint="eastAsia"/>
                <w:bCs/>
                <w:color w:val="000000" w:themeColor="text1"/>
                <w:szCs w:val="32"/>
              </w:rPr>
              <w:t>2</w:t>
            </w:r>
            <w:r w:rsidRPr="007159DE">
              <w:rPr>
                <w:rFonts w:ascii="Times New Roman" w:hAnsi="Times New Roman" w:cs="Times New Roman" w:hint="eastAsia"/>
                <w:bCs/>
                <w:color w:val="000000" w:themeColor="text1"/>
                <w:szCs w:val="32"/>
              </w:rPr>
              <w:t>）泄漏应急</w:t>
            </w:r>
          </w:p>
          <w:p w14:paraId="034BD3B0" w14:textId="0DB3FC0E" w:rsidR="004947A2" w:rsidRPr="007159DE" w:rsidRDefault="004947A2" w:rsidP="004947A2">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制定泄漏应急预案，配备防泄漏沙袋等应急物资，确保泄漏事故及时处置。</w:t>
            </w:r>
          </w:p>
          <w:p w14:paraId="13406340" w14:textId="77777777" w:rsidR="004947A2" w:rsidRPr="007159DE" w:rsidRDefault="004947A2" w:rsidP="004947A2">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3</w:t>
            </w:r>
            <w:r w:rsidRPr="007159DE">
              <w:rPr>
                <w:rFonts w:ascii="Times New Roman" w:hAnsi="Times New Roman" w:cs="Times New Roman" w:hint="eastAsia"/>
                <w:bCs/>
                <w:color w:val="000000" w:themeColor="text1"/>
                <w:szCs w:val="32"/>
              </w:rPr>
              <w:t>）台账记录</w:t>
            </w:r>
          </w:p>
          <w:p w14:paraId="42D22D4C" w14:textId="235D46FD" w:rsidR="004947A2" w:rsidRPr="007159DE" w:rsidRDefault="00996383" w:rsidP="004947A2">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危险废物贮存库</w:t>
            </w:r>
            <w:r w:rsidR="004947A2" w:rsidRPr="007159DE">
              <w:rPr>
                <w:rFonts w:ascii="Times New Roman" w:hAnsi="Times New Roman" w:cs="Times New Roman" w:hint="eastAsia"/>
                <w:bCs/>
                <w:color w:val="000000" w:themeColor="text1"/>
                <w:szCs w:val="32"/>
              </w:rPr>
              <w:t>建立出入库台账，记录危废种类、数量、转运去向及经办人，保存期限不少于</w:t>
            </w:r>
            <w:r w:rsidR="004947A2" w:rsidRPr="007159DE">
              <w:rPr>
                <w:rFonts w:ascii="Times New Roman" w:hAnsi="Times New Roman" w:cs="Times New Roman" w:hint="eastAsia"/>
                <w:bCs/>
                <w:color w:val="000000" w:themeColor="text1"/>
                <w:szCs w:val="32"/>
              </w:rPr>
              <w:t>5</w:t>
            </w:r>
            <w:r w:rsidR="004947A2" w:rsidRPr="007159DE">
              <w:rPr>
                <w:rFonts w:ascii="Times New Roman" w:hAnsi="Times New Roman" w:cs="Times New Roman" w:hint="eastAsia"/>
                <w:bCs/>
                <w:color w:val="000000" w:themeColor="text1"/>
                <w:szCs w:val="32"/>
              </w:rPr>
              <w:t>年。</w:t>
            </w:r>
          </w:p>
          <w:p w14:paraId="2708848F" w14:textId="3EF56608" w:rsidR="00390B68" w:rsidRPr="007159DE" w:rsidRDefault="004947A2">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通过上述分区防渗措施及管理要求的落实，可有效防止污染物下渗对地下水及土壤造成影响，符合环保法规及技术规范要求。</w:t>
            </w:r>
          </w:p>
          <w:p w14:paraId="0CD22996" w14:textId="77777777" w:rsidR="00390B68" w:rsidRPr="007159DE" w:rsidRDefault="009A075C">
            <w:pPr>
              <w:spacing w:line="360" w:lineRule="auto"/>
              <w:ind w:firstLineChars="200" w:firstLine="482"/>
              <w:jc w:val="both"/>
              <w:rPr>
                <w:rFonts w:ascii="Times New Roman" w:hAnsi="Times New Roman" w:cs="Times New Roman"/>
                <w:b/>
                <w:color w:val="000000" w:themeColor="text1"/>
                <w:szCs w:val="32"/>
              </w:rPr>
            </w:pPr>
            <w:r w:rsidRPr="007159DE">
              <w:rPr>
                <w:rFonts w:ascii="Times New Roman" w:hAnsi="Times New Roman" w:cs="Times New Roman" w:hint="eastAsia"/>
                <w:b/>
                <w:color w:val="000000" w:themeColor="text1"/>
                <w:szCs w:val="32"/>
              </w:rPr>
              <w:t>六、生态</w:t>
            </w:r>
          </w:p>
          <w:p w14:paraId="7592057A" w14:textId="77777777" w:rsidR="00390B68" w:rsidRPr="007159DE" w:rsidRDefault="009A075C">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本项目占地范围内无特殊生态敏感区及重要生态敏感区等生态环境保护目标，对周边生态环境影响较小，无需设置相应生态环境保护措施。</w:t>
            </w:r>
          </w:p>
          <w:p w14:paraId="7DE91D0A" w14:textId="77777777" w:rsidR="00390B68" w:rsidRPr="007159DE" w:rsidRDefault="009A075C">
            <w:pPr>
              <w:spacing w:line="360" w:lineRule="auto"/>
              <w:ind w:firstLineChars="200" w:firstLine="482"/>
              <w:jc w:val="both"/>
              <w:rPr>
                <w:rFonts w:ascii="Times New Roman" w:hAnsi="Times New Roman" w:cs="Times New Roman"/>
                <w:b/>
                <w:color w:val="000000" w:themeColor="text1"/>
                <w:szCs w:val="32"/>
              </w:rPr>
            </w:pPr>
            <w:r w:rsidRPr="007159DE">
              <w:rPr>
                <w:rFonts w:ascii="Times New Roman" w:hAnsi="Times New Roman" w:cs="Times New Roman" w:hint="eastAsia"/>
                <w:b/>
                <w:color w:val="000000" w:themeColor="text1"/>
                <w:szCs w:val="32"/>
              </w:rPr>
              <w:t>七、环境风险影响和保护措施</w:t>
            </w:r>
          </w:p>
          <w:p w14:paraId="1BF589CA" w14:textId="77777777" w:rsidR="00A817CA" w:rsidRPr="007159DE" w:rsidRDefault="00A817CA"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1</w:t>
            </w:r>
            <w:r w:rsidRPr="007159DE">
              <w:rPr>
                <w:rFonts w:ascii="Times New Roman" w:hAnsi="Times New Roman" w:cs="Times New Roman"/>
                <w:bCs/>
                <w:color w:val="000000" w:themeColor="text1"/>
                <w:szCs w:val="32"/>
              </w:rPr>
              <w:t>、风险物质</w:t>
            </w:r>
          </w:p>
          <w:p w14:paraId="35B3C5CD" w14:textId="4F410D9C" w:rsidR="00A817CA" w:rsidRPr="007159DE" w:rsidRDefault="00A817CA"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根据《建设项目环境风险评价技术导则》（</w:t>
            </w:r>
            <w:r w:rsidRPr="007159DE">
              <w:rPr>
                <w:rFonts w:ascii="Times New Roman" w:hAnsi="Times New Roman" w:cs="Times New Roman"/>
                <w:bCs/>
                <w:color w:val="000000" w:themeColor="text1"/>
                <w:szCs w:val="32"/>
              </w:rPr>
              <w:t>HJ169-2018</w:t>
            </w:r>
            <w:r w:rsidRPr="007159DE">
              <w:rPr>
                <w:rFonts w:ascii="Times New Roman" w:hAnsi="Times New Roman" w:cs="Times New Roman"/>
                <w:bCs/>
                <w:color w:val="000000" w:themeColor="text1"/>
                <w:szCs w:val="32"/>
              </w:rPr>
              <w:t>），本项目主要涉及的危险性物质为</w:t>
            </w:r>
            <w:r w:rsidR="00F11DEE" w:rsidRPr="007159DE">
              <w:rPr>
                <w:rFonts w:ascii="Times New Roman" w:hAnsi="Times New Roman" w:cs="Times New Roman" w:hint="eastAsia"/>
                <w:bCs/>
                <w:color w:val="000000" w:themeColor="text1"/>
                <w:szCs w:val="32"/>
              </w:rPr>
              <w:t>医疗废物和二氧化氯</w:t>
            </w:r>
            <w:r w:rsidRPr="007159DE">
              <w:rPr>
                <w:rFonts w:ascii="Times New Roman" w:hAnsi="Times New Roman" w:cs="Times New Roman"/>
                <w:bCs/>
                <w:color w:val="000000" w:themeColor="text1"/>
                <w:szCs w:val="32"/>
              </w:rPr>
              <w:t>。</w:t>
            </w:r>
          </w:p>
          <w:p w14:paraId="19466F25" w14:textId="5A4D69BB" w:rsidR="003A0217" w:rsidRPr="007159DE" w:rsidRDefault="003A0217" w:rsidP="003A0217">
            <w:pPr>
              <w:jc w:val="center"/>
              <w:rPr>
                <w:rFonts w:ascii="Times New Roman" w:eastAsia="黑体" w:hAnsi="Times New Roman"/>
                <w:bCs/>
                <w:color w:val="000000" w:themeColor="text1"/>
                <w:sz w:val="22"/>
                <w:szCs w:val="28"/>
              </w:rPr>
            </w:pPr>
            <w:r w:rsidRPr="007159DE">
              <w:rPr>
                <w:rFonts w:ascii="Times New Roman" w:eastAsia="黑体" w:hAnsi="Times New Roman"/>
                <w:bCs/>
                <w:color w:val="000000" w:themeColor="text1"/>
                <w:sz w:val="22"/>
                <w:szCs w:val="28"/>
              </w:rPr>
              <w:t>表</w:t>
            </w:r>
            <w:r w:rsidRPr="007159DE">
              <w:rPr>
                <w:rFonts w:ascii="Times New Roman" w:eastAsia="黑体" w:hAnsi="Times New Roman"/>
                <w:bCs/>
                <w:color w:val="000000" w:themeColor="text1"/>
                <w:sz w:val="22"/>
                <w:szCs w:val="28"/>
              </w:rPr>
              <w:t>4-1</w:t>
            </w:r>
            <w:r w:rsidR="007C353D">
              <w:rPr>
                <w:rFonts w:ascii="Times New Roman" w:eastAsia="黑体" w:hAnsi="Times New Roman" w:hint="eastAsia"/>
                <w:bCs/>
                <w:color w:val="000000" w:themeColor="text1"/>
                <w:sz w:val="22"/>
                <w:szCs w:val="28"/>
              </w:rPr>
              <w:t>5</w:t>
            </w:r>
            <w:r w:rsidRPr="007159DE">
              <w:rPr>
                <w:rFonts w:ascii="Times New Roman" w:eastAsia="黑体" w:hAnsi="Times New Roman"/>
                <w:bCs/>
                <w:color w:val="000000" w:themeColor="text1"/>
                <w:sz w:val="22"/>
                <w:szCs w:val="28"/>
              </w:rPr>
              <w:t xml:space="preserve"> </w:t>
            </w:r>
            <w:r w:rsidRPr="007159DE">
              <w:rPr>
                <w:rFonts w:ascii="Times New Roman" w:eastAsia="黑体" w:hAnsi="Times New Roman" w:hint="eastAsia"/>
                <w:bCs/>
                <w:color w:val="000000" w:themeColor="text1"/>
                <w:sz w:val="22"/>
                <w:szCs w:val="28"/>
              </w:rPr>
              <w:t>项目危险物质危险性判别表</w:t>
            </w:r>
          </w:p>
          <w:tbl>
            <w:tblPr>
              <w:tblStyle w:val="af9"/>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740"/>
              <w:gridCol w:w="1560"/>
              <w:gridCol w:w="2126"/>
              <w:gridCol w:w="3552"/>
            </w:tblGrid>
            <w:tr w:rsidR="0094750B" w:rsidRPr="007159DE" w14:paraId="740528F2" w14:textId="77777777" w:rsidTr="003A0217">
              <w:tc>
                <w:tcPr>
                  <w:tcW w:w="740" w:type="dxa"/>
                  <w:vAlign w:val="center"/>
                </w:tcPr>
                <w:p w14:paraId="52C25C7F" w14:textId="5ABCF3C0" w:rsidR="003A0217" w:rsidRPr="007159DE" w:rsidRDefault="003A0217" w:rsidP="003A0217">
                  <w:pPr>
                    <w:adjustRightInd w:val="0"/>
                    <w:snapToGrid w:val="0"/>
                    <w:jc w:val="center"/>
                    <w:rPr>
                      <w:rFonts w:ascii="Times New Roman" w:hAnsi="Times New Roman" w:cs="Times New Roman"/>
                      <w:color w:val="000000" w:themeColor="text1"/>
                      <w:sz w:val="16"/>
                      <w:szCs w:val="16"/>
                    </w:rPr>
                  </w:pPr>
                  <w:r w:rsidRPr="007159DE">
                    <w:rPr>
                      <w:rFonts w:ascii="Times New Roman" w:hAnsi="Times New Roman" w:cs="Times New Roman" w:hint="eastAsia"/>
                      <w:color w:val="000000" w:themeColor="text1"/>
                      <w:sz w:val="16"/>
                      <w:szCs w:val="16"/>
                    </w:rPr>
                    <w:t>名称</w:t>
                  </w:r>
                </w:p>
              </w:tc>
              <w:tc>
                <w:tcPr>
                  <w:tcW w:w="1560" w:type="dxa"/>
                  <w:vAlign w:val="center"/>
                </w:tcPr>
                <w:p w14:paraId="056344EA" w14:textId="1DDFFB0C" w:rsidR="003A0217" w:rsidRPr="007159DE" w:rsidRDefault="003A0217" w:rsidP="003A0217">
                  <w:pPr>
                    <w:adjustRightInd w:val="0"/>
                    <w:snapToGrid w:val="0"/>
                    <w:jc w:val="center"/>
                    <w:rPr>
                      <w:rFonts w:ascii="Times New Roman" w:hAnsi="Times New Roman" w:cs="Times New Roman"/>
                      <w:color w:val="000000" w:themeColor="text1"/>
                      <w:sz w:val="16"/>
                      <w:szCs w:val="16"/>
                    </w:rPr>
                  </w:pPr>
                  <w:r w:rsidRPr="007159DE">
                    <w:rPr>
                      <w:rFonts w:ascii="Times New Roman" w:hAnsi="Times New Roman" w:cs="Times New Roman" w:hint="eastAsia"/>
                      <w:color w:val="000000" w:themeColor="text1"/>
                      <w:sz w:val="16"/>
                      <w:szCs w:val="16"/>
                    </w:rPr>
                    <w:t>理化性质</w:t>
                  </w:r>
                </w:p>
              </w:tc>
              <w:tc>
                <w:tcPr>
                  <w:tcW w:w="2126" w:type="dxa"/>
                  <w:vAlign w:val="center"/>
                </w:tcPr>
                <w:p w14:paraId="4C577124" w14:textId="71CBFCB5" w:rsidR="003A0217" w:rsidRPr="007159DE" w:rsidRDefault="003A0217" w:rsidP="003A0217">
                  <w:pPr>
                    <w:adjustRightInd w:val="0"/>
                    <w:snapToGrid w:val="0"/>
                    <w:jc w:val="center"/>
                    <w:rPr>
                      <w:rFonts w:ascii="Times New Roman" w:hAnsi="Times New Roman" w:cs="Times New Roman"/>
                      <w:color w:val="000000" w:themeColor="text1"/>
                      <w:sz w:val="16"/>
                      <w:szCs w:val="16"/>
                    </w:rPr>
                  </w:pPr>
                  <w:r w:rsidRPr="007159DE">
                    <w:rPr>
                      <w:rFonts w:ascii="Times New Roman" w:hAnsi="Times New Roman" w:cs="Times New Roman" w:hint="eastAsia"/>
                      <w:color w:val="000000" w:themeColor="text1"/>
                      <w:sz w:val="16"/>
                      <w:szCs w:val="16"/>
                    </w:rPr>
                    <w:t>用途</w:t>
                  </w:r>
                </w:p>
              </w:tc>
              <w:tc>
                <w:tcPr>
                  <w:tcW w:w="3552" w:type="dxa"/>
                  <w:vAlign w:val="center"/>
                </w:tcPr>
                <w:p w14:paraId="519C4B64" w14:textId="39AAAC42" w:rsidR="003A0217" w:rsidRPr="007159DE" w:rsidRDefault="003A0217" w:rsidP="003A0217">
                  <w:pPr>
                    <w:adjustRightInd w:val="0"/>
                    <w:snapToGrid w:val="0"/>
                    <w:jc w:val="center"/>
                    <w:rPr>
                      <w:rFonts w:ascii="Times New Roman" w:hAnsi="Times New Roman" w:cs="Times New Roman"/>
                      <w:color w:val="000000" w:themeColor="text1"/>
                      <w:sz w:val="16"/>
                      <w:szCs w:val="16"/>
                    </w:rPr>
                  </w:pPr>
                  <w:r w:rsidRPr="007159DE">
                    <w:rPr>
                      <w:rFonts w:ascii="Times New Roman" w:hAnsi="Times New Roman" w:cs="Times New Roman" w:hint="eastAsia"/>
                      <w:color w:val="000000" w:themeColor="text1"/>
                      <w:sz w:val="16"/>
                      <w:szCs w:val="16"/>
                    </w:rPr>
                    <w:t>危险性</w:t>
                  </w:r>
                </w:p>
              </w:tc>
            </w:tr>
            <w:tr w:rsidR="0094750B" w:rsidRPr="007159DE" w14:paraId="7FE3C197" w14:textId="77777777" w:rsidTr="003A0217">
              <w:tc>
                <w:tcPr>
                  <w:tcW w:w="740" w:type="dxa"/>
                  <w:vAlign w:val="center"/>
                </w:tcPr>
                <w:p w14:paraId="0500C228" w14:textId="629B18F4" w:rsidR="003A0217" w:rsidRPr="007159DE" w:rsidRDefault="003A0217" w:rsidP="003A0217">
                  <w:pPr>
                    <w:adjustRightInd w:val="0"/>
                    <w:snapToGrid w:val="0"/>
                    <w:jc w:val="center"/>
                    <w:rPr>
                      <w:rFonts w:ascii="Times New Roman" w:hAnsi="Times New Roman" w:cs="Times New Roman"/>
                      <w:color w:val="000000" w:themeColor="text1"/>
                      <w:sz w:val="16"/>
                      <w:szCs w:val="16"/>
                    </w:rPr>
                  </w:pPr>
                  <w:r w:rsidRPr="007159DE">
                    <w:rPr>
                      <w:rFonts w:ascii="Times New Roman" w:hAnsi="Times New Roman" w:cs="Times New Roman" w:hint="eastAsia"/>
                      <w:color w:val="000000" w:themeColor="text1"/>
                      <w:sz w:val="16"/>
                      <w:szCs w:val="16"/>
                    </w:rPr>
                    <w:t>二氧化氯</w:t>
                  </w:r>
                </w:p>
              </w:tc>
              <w:tc>
                <w:tcPr>
                  <w:tcW w:w="1560" w:type="dxa"/>
                  <w:vAlign w:val="center"/>
                </w:tcPr>
                <w:p w14:paraId="09251DED" w14:textId="402D1932" w:rsidR="003A0217" w:rsidRPr="007159DE" w:rsidRDefault="003A0217" w:rsidP="003A0217">
                  <w:pPr>
                    <w:adjustRightInd w:val="0"/>
                    <w:snapToGrid w:val="0"/>
                    <w:rPr>
                      <w:rFonts w:ascii="Times New Roman" w:hAnsi="Times New Roman" w:cs="Times New Roman"/>
                      <w:color w:val="000000" w:themeColor="text1"/>
                      <w:sz w:val="16"/>
                      <w:szCs w:val="16"/>
                    </w:rPr>
                  </w:pPr>
                  <w:r w:rsidRPr="007159DE">
                    <w:rPr>
                      <w:rFonts w:ascii="Times New Roman" w:hAnsi="Times New Roman" w:cs="Times New Roman" w:hint="eastAsia"/>
                      <w:color w:val="000000" w:themeColor="text1"/>
                      <w:sz w:val="16"/>
                      <w:szCs w:val="16"/>
                    </w:rPr>
                    <w:t>是一种无机化合物，化学式为</w:t>
                  </w:r>
                  <w:r w:rsidRPr="007159DE">
                    <w:rPr>
                      <w:rFonts w:ascii="Times New Roman" w:hAnsi="Times New Roman" w:cs="Times New Roman" w:hint="eastAsia"/>
                      <w:color w:val="000000" w:themeColor="text1"/>
                      <w:sz w:val="16"/>
                      <w:szCs w:val="16"/>
                    </w:rPr>
                    <w:t>ClO</w:t>
                  </w:r>
                  <w:r w:rsidRPr="007159DE">
                    <w:rPr>
                      <w:rFonts w:ascii="Times New Roman" w:hAnsi="Times New Roman" w:cs="Times New Roman" w:hint="eastAsia"/>
                      <w:color w:val="000000" w:themeColor="text1"/>
                      <w:sz w:val="16"/>
                      <w:szCs w:val="16"/>
                      <w:vertAlign w:val="subscript"/>
                    </w:rPr>
                    <w:t>2</w:t>
                  </w:r>
                  <w:r w:rsidRPr="007159DE">
                    <w:rPr>
                      <w:rFonts w:ascii="Times New Roman" w:hAnsi="Times New Roman" w:cs="Times New Roman" w:hint="eastAsia"/>
                      <w:color w:val="000000" w:themeColor="text1"/>
                      <w:sz w:val="16"/>
                      <w:szCs w:val="16"/>
                    </w:rPr>
                    <w:t>，遇热水则分解成次氯酸、氯气、氧气，受光也易分解，其溶液于冷暗处相对稳定。</w:t>
                  </w:r>
                </w:p>
              </w:tc>
              <w:tc>
                <w:tcPr>
                  <w:tcW w:w="2126" w:type="dxa"/>
                  <w:vAlign w:val="center"/>
                </w:tcPr>
                <w:p w14:paraId="6FF9B2B6" w14:textId="37EF684F" w:rsidR="003A0217" w:rsidRPr="007159DE" w:rsidRDefault="003A0217" w:rsidP="003A0217">
                  <w:pPr>
                    <w:adjustRightInd w:val="0"/>
                    <w:snapToGrid w:val="0"/>
                    <w:rPr>
                      <w:rFonts w:ascii="Times New Roman" w:hAnsi="Times New Roman" w:cs="Times New Roman"/>
                      <w:color w:val="000000" w:themeColor="text1"/>
                      <w:sz w:val="16"/>
                      <w:szCs w:val="16"/>
                    </w:rPr>
                  </w:pPr>
                  <w:r w:rsidRPr="007159DE">
                    <w:rPr>
                      <w:rFonts w:ascii="Times New Roman" w:hAnsi="Times New Roman" w:cs="Times New Roman" w:hint="eastAsia"/>
                      <w:color w:val="000000" w:themeColor="text1"/>
                      <w:sz w:val="16"/>
                      <w:szCs w:val="16"/>
                    </w:rPr>
                    <w:t>二氧化氯具有漂白性，主要用于纸浆和纸、纤维、小麦面粉、淀粉的漂白，油脂、蜂蜡等的精制和漂白，另外，由于其消毒能力较强，常作为饮用水消毒杀菌剂替代传统的液氯消毒。</w:t>
                  </w:r>
                </w:p>
              </w:tc>
              <w:tc>
                <w:tcPr>
                  <w:tcW w:w="3552" w:type="dxa"/>
                  <w:vAlign w:val="center"/>
                </w:tcPr>
                <w:p w14:paraId="5949D100" w14:textId="7EA609E8" w:rsidR="003A0217" w:rsidRPr="007159DE" w:rsidRDefault="003A0217" w:rsidP="003A0217">
                  <w:pPr>
                    <w:adjustRightInd w:val="0"/>
                    <w:snapToGrid w:val="0"/>
                    <w:rPr>
                      <w:rFonts w:ascii="Times New Roman" w:hAnsi="Times New Roman" w:cs="Times New Roman"/>
                      <w:color w:val="000000" w:themeColor="text1"/>
                      <w:sz w:val="16"/>
                      <w:szCs w:val="16"/>
                    </w:rPr>
                  </w:pPr>
                  <w:r w:rsidRPr="007159DE">
                    <w:rPr>
                      <w:rFonts w:ascii="Times New Roman" w:hAnsi="Times New Roman" w:cs="Times New Roman" w:hint="eastAsia"/>
                      <w:color w:val="000000" w:themeColor="text1"/>
                      <w:sz w:val="16"/>
                      <w:szCs w:val="16"/>
                    </w:rPr>
                    <w:t>二氧化氯能与许多化学物质发生爆炸性反应。对热、震动、撞击和摩擦相当敏感，极易分解发生爆炸。受热和受光照或遇有机物等能促进氧化作用的物质时，能促进分解并易引起爆炸。若用空气、二氧化碳、氮气等惰性气体稀释时，爆炸性则降低。属强氧化剂，其有效氯是氯的</w:t>
                  </w:r>
                  <w:r w:rsidRPr="007159DE">
                    <w:rPr>
                      <w:rFonts w:ascii="Times New Roman" w:hAnsi="Times New Roman" w:cs="Times New Roman" w:hint="eastAsia"/>
                      <w:color w:val="000000" w:themeColor="text1"/>
                      <w:sz w:val="16"/>
                      <w:szCs w:val="16"/>
                    </w:rPr>
                    <w:t>2.6</w:t>
                  </w:r>
                  <w:r w:rsidRPr="007159DE">
                    <w:rPr>
                      <w:rFonts w:ascii="Times New Roman" w:hAnsi="Times New Roman" w:cs="Times New Roman" w:hint="eastAsia"/>
                      <w:color w:val="000000" w:themeColor="text1"/>
                      <w:sz w:val="16"/>
                      <w:szCs w:val="16"/>
                    </w:rPr>
                    <w:t>倍。与很多物质都能发生剧烈反应。腐蚀性很强。</w:t>
                  </w:r>
                </w:p>
              </w:tc>
            </w:tr>
            <w:tr w:rsidR="0094750B" w:rsidRPr="007159DE" w14:paraId="7A6CA298" w14:textId="77777777" w:rsidTr="003A0217">
              <w:tc>
                <w:tcPr>
                  <w:tcW w:w="740" w:type="dxa"/>
                  <w:vAlign w:val="center"/>
                </w:tcPr>
                <w:p w14:paraId="5F86C0D4" w14:textId="73192F70" w:rsidR="003A0217" w:rsidRPr="007159DE" w:rsidRDefault="003A0217" w:rsidP="003A0217">
                  <w:pPr>
                    <w:adjustRightInd w:val="0"/>
                    <w:snapToGrid w:val="0"/>
                    <w:jc w:val="center"/>
                    <w:rPr>
                      <w:rFonts w:ascii="Times New Roman" w:hAnsi="Times New Roman" w:cs="Times New Roman"/>
                      <w:color w:val="000000" w:themeColor="text1"/>
                      <w:sz w:val="16"/>
                      <w:szCs w:val="16"/>
                    </w:rPr>
                  </w:pPr>
                  <w:r w:rsidRPr="007159DE">
                    <w:rPr>
                      <w:rFonts w:ascii="Times New Roman" w:hAnsi="Times New Roman" w:cs="Times New Roman" w:hint="eastAsia"/>
                      <w:color w:val="000000" w:themeColor="text1"/>
                      <w:sz w:val="16"/>
                      <w:szCs w:val="16"/>
                    </w:rPr>
                    <w:t>医疗废物</w:t>
                  </w:r>
                </w:p>
              </w:tc>
              <w:tc>
                <w:tcPr>
                  <w:tcW w:w="1560" w:type="dxa"/>
                  <w:vAlign w:val="center"/>
                </w:tcPr>
                <w:p w14:paraId="4FA07256" w14:textId="54E144C6" w:rsidR="003A0217" w:rsidRPr="007159DE" w:rsidRDefault="003A0217" w:rsidP="003A0217">
                  <w:pPr>
                    <w:adjustRightInd w:val="0"/>
                    <w:snapToGrid w:val="0"/>
                    <w:jc w:val="center"/>
                    <w:rPr>
                      <w:rFonts w:ascii="Times New Roman" w:hAnsi="Times New Roman" w:cs="Times New Roman"/>
                      <w:color w:val="000000" w:themeColor="text1"/>
                      <w:sz w:val="16"/>
                      <w:szCs w:val="16"/>
                    </w:rPr>
                  </w:pPr>
                  <w:r w:rsidRPr="007159DE">
                    <w:rPr>
                      <w:rFonts w:ascii="Times New Roman" w:hAnsi="Times New Roman" w:cs="Times New Roman" w:hint="eastAsia"/>
                      <w:color w:val="000000" w:themeColor="text1"/>
                      <w:sz w:val="16"/>
                      <w:szCs w:val="16"/>
                    </w:rPr>
                    <w:t>/</w:t>
                  </w:r>
                </w:p>
              </w:tc>
              <w:tc>
                <w:tcPr>
                  <w:tcW w:w="2126" w:type="dxa"/>
                  <w:vAlign w:val="center"/>
                </w:tcPr>
                <w:p w14:paraId="594F279B" w14:textId="6118448F" w:rsidR="003A0217" w:rsidRPr="007159DE" w:rsidRDefault="003A0217" w:rsidP="003A0217">
                  <w:pPr>
                    <w:adjustRightInd w:val="0"/>
                    <w:snapToGrid w:val="0"/>
                    <w:jc w:val="center"/>
                    <w:rPr>
                      <w:rFonts w:ascii="Times New Roman" w:hAnsi="Times New Roman" w:cs="Times New Roman"/>
                      <w:color w:val="000000" w:themeColor="text1"/>
                      <w:sz w:val="16"/>
                      <w:szCs w:val="16"/>
                    </w:rPr>
                  </w:pPr>
                  <w:r w:rsidRPr="007159DE">
                    <w:rPr>
                      <w:rFonts w:ascii="Times New Roman" w:hAnsi="Times New Roman" w:cs="Times New Roman" w:hint="eastAsia"/>
                      <w:color w:val="000000" w:themeColor="text1"/>
                      <w:sz w:val="16"/>
                      <w:szCs w:val="16"/>
                    </w:rPr>
                    <w:t>/</w:t>
                  </w:r>
                </w:p>
              </w:tc>
              <w:tc>
                <w:tcPr>
                  <w:tcW w:w="3552" w:type="dxa"/>
                  <w:vAlign w:val="center"/>
                </w:tcPr>
                <w:p w14:paraId="2C6B1298" w14:textId="317DE3E5" w:rsidR="003A0217" w:rsidRPr="007159DE" w:rsidRDefault="003A0217" w:rsidP="003A0217">
                  <w:pPr>
                    <w:adjustRightInd w:val="0"/>
                    <w:snapToGrid w:val="0"/>
                    <w:rPr>
                      <w:rFonts w:ascii="Times New Roman" w:hAnsi="Times New Roman" w:cs="Times New Roman"/>
                      <w:color w:val="000000" w:themeColor="text1"/>
                      <w:sz w:val="16"/>
                      <w:szCs w:val="16"/>
                    </w:rPr>
                  </w:pPr>
                  <w:r w:rsidRPr="007159DE">
                    <w:rPr>
                      <w:rFonts w:ascii="Times New Roman" w:hAnsi="Times New Roman" w:cs="Times New Roman" w:hint="eastAsia"/>
                      <w:color w:val="000000" w:themeColor="text1"/>
                      <w:sz w:val="16"/>
                      <w:szCs w:val="16"/>
                    </w:rPr>
                    <w:t>医疗废物含有大量的致病菌、病毒以及较多的化学毒物等，具有极强的传染性、生物病毒性和腐蚀性，其病毒、病菌的危害性是普通生活垃圾的几十、几百甚至上千倍，对医疗废物的疏忽管理处置不当，不仅会污染环境，会造成对水体、大气、土壤的污染，而且可能导致传染性疾病的流行，直接危害人们的人体健康。医疗垃圾由于携带病菌的数量巨大，种类繁多，具有空间传染、急性传染、交叉传染和潜伏传染等特征，其危害性更大。其具体危害性有以下几种：</w:t>
                  </w:r>
                </w:p>
                <w:p w14:paraId="24A6CE34" w14:textId="4945DA6B" w:rsidR="003A0217" w:rsidRPr="007159DE" w:rsidRDefault="003A0217" w:rsidP="003A0217">
                  <w:pPr>
                    <w:adjustRightInd w:val="0"/>
                    <w:snapToGrid w:val="0"/>
                    <w:rPr>
                      <w:rFonts w:ascii="Times New Roman" w:hAnsi="Times New Roman" w:cs="Times New Roman"/>
                      <w:color w:val="000000" w:themeColor="text1"/>
                      <w:sz w:val="16"/>
                      <w:szCs w:val="16"/>
                    </w:rPr>
                  </w:pPr>
                  <w:r w:rsidRPr="007159DE">
                    <w:rPr>
                      <w:rFonts w:ascii="Times New Roman" w:hAnsi="Times New Roman" w:cs="Times New Roman" w:hint="eastAsia"/>
                      <w:color w:val="000000" w:themeColor="text1"/>
                      <w:sz w:val="16"/>
                      <w:szCs w:val="16"/>
                    </w:rPr>
                    <w:t>1</w:t>
                  </w:r>
                  <w:r w:rsidRPr="007159DE">
                    <w:rPr>
                      <w:rFonts w:ascii="Times New Roman" w:hAnsi="Times New Roman" w:cs="Times New Roman" w:hint="eastAsia"/>
                      <w:color w:val="000000" w:themeColor="text1"/>
                      <w:sz w:val="16"/>
                      <w:szCs w:val="16"/>
                    </w:rPr>
                    <w:t>、物理危害：物理危害主要是指来自锐利的物品，如碎玻璃、注射器、一次性手术刀和刀片等物理危害的问题不在于他们本身造成的伤害，而是入侵了人体的防护屏障，从而使各类病菌进入人体。</w:t>
                  </w:r>
                </w:p>
                <w:p w14:paraId="2E415AF6" w14:textId="77777777" w:rsidR="003A0217" w:rsidRPr="007159DE" w:rsidRDefault="003A0217" w:rsidP="003A0217">
                  <w:pPr>
                    <w:adjustRightInd w:val="0"/>
                    <w:snapToGrid w:val="0"/>
                    <w:rPr>
                      <w:rFonts w:ascii="Times New Roman" w:hAnsi="Times New Roman" w:cs="Times New Roman"/>
                      <w:color w:val="000000" w:themeColor="text1"/>
                      <w:sz w:val="16"/>
                      <w:szCs w:val="16"/>
                    </w:rPr>
                  </w:pPr>
                  <w:r w:rsidRPr="007159DE">
                    <w:rPr>
                      <w:rFonts w:ascii="Times New Roman" w:hAnsi="Times New Roman" w:cs="Times New Roman" w:hint="eastAsia"/>
                      <w:color w:val="000000" w:themeColor="text1"/>
                      <w:sz w:val="16"/>
                      <w:szCs w:val="16"/>
                    </w:rPr>
                    <w:t>2</w:t>
                  </w:r>
                  <w:r w:rsidRPr="007159DE">
                    <w:rPr>
                      <w:rFonts w:ascii="Times New Roman" w:hAnsi="Times New Roman" w:cs="Times New Roman" w:hint="eastAsia"/>
                      <w:color w:val="000000" w:themeColor="text1"/>
                      <w:sz w:val="16"/>
                      <w:szCs w:val="16"/>
                    </w:rPr>
                    <w:t>、化学危害：包括可燃性、反应性和毒性。</w:t>
                  </w:r>
                </w:p>
                <w:p w14:paraId="4CAF4165" w14:textId="00FBD943" w:rsidR="003A0217" w:rsidRPr="007159DE" w:rsidRDefault="003A0217" w:rsidP="003A0217">
                  <w:pPr>
                    <w:adjustRightInd w:val="0"/>
                    <w:snapToGrid w:val="0"/>
                    <w:rPr>
                      <w:rFonts w:ascii="Times New Roman" w:hAnsi="Times New Roman" w:cs="Times New Roman"/>
                      <w:color w:val="000000" w:themeColor="text1"/>
                      <w:sz w:val="16"/>
                      <w:szCs w:val="16"/>
                    </w:rPr>
                  </w:pPr>
                  <w:r w:rsidRPr="007159DE">
                    <w:rPr>
                      <w:rFonts w:ascii="Times New Roman" w:hAnsi="Times New Roman" w:cs="Times New Roman" w:hint="eastAsia"/>
                      <w:color w:val="000000" w:themeColor="text1"/>
                      <w:sz w:val="16"/>
                      <w:szCs w:val="16"/>
                    </w:rPr>
                    <w:t>3</w:t>
                  </w:r>
                  <w:r w:rsidRPr="007159DE">
                    <w:rPr>
                      <w:rFonts w:ascii="Times New Roman" w:hAnsi="Times New Roman" w:cs="Times New Roman" w:hint="eastAsia"/>
                      <w:color w:val="000000" w:themeColor="text1"/>
                      <w:sz w:val="16"/>
                      <w:szCs w:val="16"/>
                    </w:rPr>
                    <w:t>、微生物危害：医疗废物的微生物危害来自于被病菌污染的物质。最典型的例子是传染源的培养基和传染病人的废物。</w:t>
                  </w:r>
                </w:p>
              </w:tc>
            </w:tr>
          </w:tbl>
          <w:p w14:paraId="5E504869" w14:textId="0D2DBFEA" w:rsidR="003A0217" w:rsidRPr="007159DE" w:rsidRDefault="001216F3" w:rsidP="003A0217">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lastRenderedPageBreak/>
              <w:t>本</w:t>
            </w:r>
            <w:r w:rsidR="003A0217" w:rsidRPr="007159DE">
              <w:rPr>
                <w:rFonts w:ascii="Times New Roman" w:hAnsi="Times New Roman" w:cs="Times New Roman" w:hint="eastAsia"/>
                <w:bCs/>
                <w:color w:val="000000" w:themeColor="text1"/>
                <w:szCs w:val="32"/>
              </w:rPr>
              <w:t>项目</w:t>
            </w:r>
            <w:r w:rsidRPr="007159DE">
              <w:rPr>
                <w:rFonts w:ascii="Times New Roman" w:hAnsi="Times New Roman" w:cs="Times New Roman" w:hint="eastAsia"/>
                <w:bCs/>
                <w:color w:val="000000" w:themeColor="text1"/>
                <w:szCs w:val="32"/>
              </w:rPr>
              <w:t>危险废物贮存库内</w:t>
            </w:r>
            <w:r w:rsidR="00C62290" w:rsidRPr="007159DE">
              <w:rPr>
                <w:rFonts w:ascii="Times New Roman" w:hAnsi="Times New Roman" w:cs="Times New Roman" w:hint="eastAsia"/>
                <w:bCs/>
                <w:color w:val="000000" w:themeColor="text1"/>
                <w:szCs w:val="32"/>
              </w:rPr>
              <w:t>医疗</w:t>
            </w:r>
            <w:r w:rsidR="003A0217" w:rsidRPr="007159DE">
              <w:rPr>
                <w:rFonts w:ascii="Times New Roman" w:hAnsi="Times New Roman" w:cs="Times New Roman" w:hint="eastAsia"/>
                <w:bCs/>
                <w:color w:val="000000" w:themeColor="text1"/>
                <w:szCs w:val="32"/>
              </w:rPr>
              <w:t>废物最大存在量</w:t>
            </w:r>
            <w:r w:rsidR="00645922" w:rsidRPr="007159DE">
              <w:rPr>
                <w:rFonts w:ascii="Times New Roman" w:hAnsi="Times New Roman" w:cs="Times New Roman" w:hint="eastAsia"/>
                <w:bCs/>
                <w:color w:val="000000" w:themeColor="text1"/>
                <w:szCs w:val="32"/>
              </w:rPr>
              <w:t>0.075</w:t>
            </w:r>
            <w:r w:rsidR="003A0217" w:rsidRPr="007159DE">
              <w:rPr>
                <w:rFonts w:ascii="Times New Roman" w:hAnsi="Times New Roman" w:cs="Times New Roman" w:hint="eastAsia"/>
                <w:bCs/>
                <w:color w:val="000000" w:themeColor="text1"/>
                <w:szCs w:val="32"/>
              </w:rPr>
              <w:t>t</w:t>
            </w:r>
            <w:r w:rsidR="003A0217" w:rsidRPr="007159DE">
              <w:rPr>
                <w:rFonts w:ascii="Times New Roman" w:hAnsi="Times New Roman" w:cs="Times New Roman" w:hint="eastAsia"/>
                <w:bCs/>
                <w:color w:val="000000" w:themeColor="text1"/>
                <w:szCs w:val="32"/>
              </w:rPr>
              <w:t>。</w:t>
            </w:r>
            <w:r w:rsidR="00645922" w:rsidRPr="007159DE">
              <w:rPr>
                <w:rFonts w:ascii="Times New Roman" w:hAnsi="Times New Roman" w:cs="Times New Roman" w:hint="eastAsia"/>
                <w:bCs/>
                <w:color w:val="000000" w:themeColor="text1"/>
                <w:szCs w:val="32"/>
              </w:rPr>
              <w:t>厂区内消毒剂二氧化氯最大存储量为</w:t>
            </w:r>
            <w:r w:rsidR="00645922" w:rsidRPr="007159DE">
              <w:rPr>
                <w:rFonts w:ascii="Times New Roman" w:hAnsi="Times New Roman" w:cs="Times New Roman" w:hint="eastAsia"/>
                <w:bCs/>
                <w:color w:val="000000" w:themeColor="text1"/>
                <w:szCs w:val="32"/>
              </w:rPr>
              <w:t>0.01t</w:t>
            </w:r>
            <w:r w:rsidR="00645922" w:rsidRPr="007159DE">
              <w:rPr>
                <w:rFonts w:ascii="Times New Roman" w:hAnsi="Times New Roman" w:cs="Times New Roman" w:hint="eastAsia"/>
                <w:bCs/>
                <w:color w:val="000000" w:themeColor="text1"/>
                <w:szCs w:val="32"/>
              </w:rPr>
              <w:t>。</w:t>
            </w:r>
            <w:r w:rsidR="00C62290" w:rsidRPr="007159DE">
              <w:rPr>
                <w:rFonts w:ascii="Times New Roman" w:hAnsi="Times New Roman" w:cs="Times New Roman" w:hint="eastAsia"/>
                <w:bCs/>
                <w:color w:val="000000" w:themeColor="text1"/>
                <w:szCs w:val="32"/>
              </w:rPr>
              <w:t>本项目建成后全厂风险物质中贮存情况见下表。</w:t>
            </w:r>
          </w:p>
          <w:p w14:paraId="4CB824E2" w14:textId="711332F3" w:rsidR="00A817CA" w:rsidRPr="007159DE" w:rsidRDefault="00A817CA" w:rsidP="00A817CA">
            <w:pPr>
              <w:jc w:val="center"/>
              <w:rPr>
                <w:rFonts w:ascii="Times New Roman" w:eastAsia="黑体" w:hAnsi="Times New Roman"/>
                <w:bCs/>
                <w:color w:val="000000" w:themeColor="text1"/>
                <w:sz w:val="22"/>
                <w:szCs w:val="28"/>
              </w:rPr>
            </w:pPr>
            <w:r w:rsidRPr="007159DE">
              <w:rPr>
                <w:rFonts w:ascii="Times New Roman" w:eastAsia="黑体" w:hAnsi="Times New Roman"/>
                <w:bCs/>
                <w:color w:val="000000" w:themeColor="text1"/>
                <w:sz w:val="22"/>
                <w:szCs w:val="28"/>
              </w:rPr>
              <w:t>表</w:t>
            </w:r>
            <w:r w:rsidRPr="007159DE">
              <w:rPr>
                <w:rFonts w:ascii="Times New Roman" w:eastAsia="黑体" w:hAnsi="Times New Roman"/>
                <w:bCs/>
                <w:color w:val="000000" w:themeColor="text1"/>
                <w:sz w:val="22"/>
                <w:szCs w:val="28"/>
              </w:rPr>
              <w:t>4-1</w:t>
            </w:r>
            <w:r w:rsidR="007C353D">
              <w:rPr>
                <w:rFonts w:ascii="Times New Roman" w:eastAsia="黑体" w:hAnsi="Times New Roman" w:hint="eastAsia"/>
                <w:bCs/>
                <w:color w:val="000000" w:themeColor="text1"/>
                <w:sz w:val="22"/>
                <w:szCs w:val="28"/>
              </w:rPr>
              <w:t>6</w:t>
            </w:r>
            <w:r w:rsidRPr="007159DE">
              <w:rPr>
                <w:rFonts w:ascii="Times New Roman" w:eastAsia="黑体" w:hAnsi="Times New Roman"/>
                <w:bCs/>
                <w:color w:val="000000" w:themeColor="text1"/>
                <w:sz w:val="22"/>
                <w:szCs w:val="28"/>
              </w:rPr>
              <w:t xml:space="preserve"> </w:t>
            </w:r>
            <w:r w:rsidRPr="007159DE">
              <w:rPr>
                <w:rFonts w:ascii="Times New Roman" w:eastAsia="黑体" w:hAnsi="Times New Roman" w:hint="eastAsia"/>
                <w:bCs/>
                <w:color w:val="000000" w:themeColor="text1"/>
                <w:sz w:val="22"/>
                <w:szCs w:val="28"/>
              </w:rPr>
              <w:t>建设项目</w:t>
            </w:r>
            <w:r w:rsidRPr="007159DE">
              <w:rPr>
                <w:rFonts w:ascii="Times New Roman" w:eastAsia="黑体" w:hAnsi="Times New Roman"/>
                <w:bCs/>
                <w:color w:val="000000" w:themeColor="text1"/>
                <w:sz w:val="22"/>
                <w:szCs w:val="28"/>
              </w:rPr>
              <w:t>Q</w:t>
            </w:r>
            <w:r w:rsidRPr="007159DE">
              <w:rPr>
                <w:rFonts w:ascii="Times New Roman" w:eastAsia="黑体" w:hAnsi="Times New Roman"/>
                <w:bCs/>
                <w:color w:val="000000" w:themeColor="text1"/>
                <w:sz w:val="22"/>
                <w:szCs w:val="28"/>
              </w:rPr>
              <w:t>值确定表</w:t>
            </w:r>
          </w:p>
          <w:tbl>
            <w:tblPr>
              <w:tblW w:w="495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45"/>
              <w:gridCol w:w="1514"/>
              <w:gridCol w:w="1140"/>
              <w:gridCol w:w="1716"/>
              <w:gridCol w:w="1472"/>
              <w:gridCol w:w="1321"/>
            </w:tblGrid>
            <w:tr w:rsidR="0094750B" w:rsidRPr="007159DE" w14:paraId="08B42ADD" w14:textId="77777777" w:rsidTr="00AB76FD">
              <w:trPr>
                <w:trHeight w:val="20"/>
                <w:tblHeader/>
                <w:jc w:val="center"/>
              </w:trPr>
              <w:tc>
                <w:tcPr>
                  <w:tcW w:w="471" w:type="pct"/>
                  <w:tcBorders>
                    <w:top w:val="single" w:sz="12" w:space="0" w:color="auto"/>
                    <w:left w:val="nil"/>
                    <w:bottom w:val="single" w:sz="4" w:space="0" w:color="auto"/>
                    <w:right w:val="single" w:sz="4" w:space="0" w:color="auto"/>
                  </w:tcBorders>
                  <w:vAlign w:val="center"/>
                  <w:hideMark/>
                </w:tcPr>
                <w:p w14:paraId="4F6BE305" w14:textId="77777777" w:rsidR="00A817CA" w:rsidRPr="007159DE" w:rsidRDefault="00A817CA"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序号</w:t>
                  </w:r>
                </w:p>
              </w:tc>
              <w:tc>
                <w:tcPr>
                  <w:tcW w:w="957" w:type="pct"/>
                  <w:tcBorders>
                    <w:top w:val="single" w:sz="12" w:space="0" w:color="auto"/>
                    <w:left w:val="single" w:sz="4" w:space="0" w:color="auto"/>
                    <w:bottom w:val="single" w:sz="4" w:space="0" w:color="auto"/>
                    <w:right w:val="single" w:sz="4" w:space="0" w:color="auto"/>
                  </w:tcBorders>
                  <w:vAlign w:val="center"/>
                  <w:hideMark/>
                </w:tcPr>
                <w:p w14:paraId="78F10663" w14:textId="77777777" w:rsidR="00A817CA" w:rsidRPr="007159DE" w:rsidRDefault="00A817CA"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危险物质名称</w:t>
                  </w:r>
                </w:p>
              </w:tc>
              <w:tc>
                <w:tcPr>
                  <w:tcW w:w="721" w:type="pct"/>
                  <w:tcBorders>
                    <w:top w:val="single" w:sz="12" w:space="0" w:color="auto"/>
                    <w:left w:val="single" w:sz="4" w:space="0" w:color="auto"/>
                    <w:bottom w:val="single" w:sz="4" w:space="0" w:color="auto"/>
                    <w:right w:val="single" w:sz="4" w:space="0" w:color="auto"/>
                  </w:tcBorders>
                  <w:vAlign w:val="center"/>
                  <w:hideMark/>
                </w:tcPr>
                <w:p w14:paraId="518F006C" w14:textId="77777777" w:rsidR="00A817CA" w:rsidRPr="007159DE" w:rsidRDefault="00A817CA"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CAS</w:t>
                  </w:r>
                  <w:r w:rsidRPr="007159DE">
                    <w:rPr>
                      <w:rFonts w:ascii="Times New Roman" w:hAnsi="Times New Roman" w:cs="Times New Roman"/>
                      <w:color w:val="000000" w:themeColor="text1"/>
                      <w:sz w:val="18"/>
                      <w:szCs w:val="18"/>
                    </w:rPr>
                    <w:t>号</w:t>
                  </w:r>
                </w:p>
              </w:tc>
              <w:tc>
                <w:tcPr>
                  <w:tcW w:w="1085" w:type="pct"/>
                  <w:tcBorders>
                    <w:top w:val="single" w:sz="12" w:space="0" w:color="auto"/>
                    <w:left w:val="single" w:sz="4" w:space="0" w:color="auto"/>
                    <w:bottom w:val="single" w:sz="4" w:space="0" w:color="auto"/>
                    <w:right w:val="single" w:sz="4" w:space="0" w:color="auto"/>
                  </w:tcBorders>
                  <w:vAlign w:val="center"/>
                  <w:hideMark/>
                </w:tcPr>
                <w:p w14:paraId="760FFDD5" w14:textId="77777777" w:rsidR="00A817CA" w:rsidRPr="007159DE" w:rsidRDefault="00A817CA"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最大存在总量</w:t>
                  </w:r>
                </w:p>
                <w:p w14:paraId="5E89C2F9" w14:textId="77777777" w:rsidR="00A817CA" w:rsidRPr="007159DE" w:rsidRDefault="00A817CA"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qn/t</w:t>
                  </w:r>
                </w:p>
              </w:tc>
              <w:tc>
                <w:tcPr>
                  <w:tcW w:w="931" w:type="pct"/>
                  <w:tcBorders>
                    <w:top w:val="single" w:sz="12" w:space="0" w:color="auto"/>
                    <w:left w:val="single" w:sz="4" w:space="0" w:color="auto"/>
                    <w:bottom w:val="single" w:sz="4" w:space="0" w:color="auto"/>
                    <w:right w:val="single" w:sz="4" w:space="0" w:color="auto"/>
                  </w:tcBorders>
                  <w:vAlign w:val="center"/>
                  <w:hideMark/>
                </w:tcPr>
                <w:p w14:paraId="6609A831" w14:textId="77777777" w:rsidR="00A817CA" w:rsidRPr="007159DE" w:rsidRDefault="00A817CA"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临界量</w:t>
                  </w:r>
                  <w:r w:rsidRPr="007159DE">
                    <w:rPr>
                      <w:rFonts w:ascii="Times New Roman" w:hAnsi="Times New Roman" w:cs="Times New Roman"/>
                      <w:color w:val="000000" w:themeColor="text1"/>
                      <w:sz w:val="18"/>
                      <w:szCs w:val="18"/>
                    </w:rPr>
                    <w:t>Qn/t</w:t>
                  </w:r>
                </w:p>
              </w:tc>
              <w:tc>
                <w:tcPr>
                  <w:tcW w:w="835" w:type="pct"/>
                  <w:tcBorders>
                    <w:top w:val="single" w:sz="12" w:space="0" w:color="auto"/>
                    <w:left w:val="single" w:sz="4" w:space="0" w:color="auto"/>
                    <w:bottom w:val="single" w:sz="4" w:space="0" w:color="auto"/>
                    <w:right w:val="nil"/>
                  </w:tcBorders>
                  <w:vAlign w:val="center"/>
                  <w:hideMark/>
                </w:tcPr>
                <w:p w14:paraId="1B86428F" w14:textId="77777777" w:rsidR="00A817CA" w:rsidRPr="007159DE" w:rsidRDefault="00A817CA"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Q</w:t>
                  </w:r>
                  <w:r w:rsidRPr="007159DE">
                    <w:rPr>
                      <w:rFonts w:ascii="Times New Roman" w:hAnsi="Times New Roman" w:cs="Times New Roman"/>
                      <w:color w:val="000000" w:themeColor="text1"/>
                      <w:sz w:val="18"/>
                      <w:szCs w:val="18"/>
                    </w:rPr>
                    <w:t>值</w:t>
                  </w:r>
                </w:p>
              </w:tc>
            </w:tr>
            <w:tr w:rsidR="0094750B" w:rsidRPr="007159DE" w14:paraId="2F1AB4F6" w14:textId="77777777" w:rsidTr="00AB76FD">
              <w:trPr>
                <w:trHeight w:val="20"/>
                <w:jc w:val="center"/>
              </w:trPr>
              <w:tc>
                <w:tcPr>
                  <w:tcW w:w="471" w:type="pct"/>
                  <w:tcBorders>
                    <w:top w:val="single" w:sz="4" w:space="0" w:color="auto"/>
                    <w:left w:val="nil"/>
                    <w:bottom w:val="single" w:sz="4" w:space="0" w:color="auto"/>
                    <w:right w:val="single" w:sz="4" w:space="0" w:color="auto"/>
                  </w:tcBorders>
                  <w:vAlign w:val="center"/>
                  <w:hideMark/>
                </w:tcPr>
                <w:p w14:paraId="02DD1BA2" w14:textId="77777777" w:rsidR="00A817CA" w:rsidRPr="007159DE" w:rsidRDefault="00A817CA"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1</w:t>
                  </w:r>
                </w:p>
              </w:tc>
              <w:tc>
                <w:tcPr>
                  <w:tcW w:w="957" w:type="pct"/>
                  <w:tcBorders>
                    <w:top w:val="single" w:sz="4" w:space="0" w:color="auto"/>
                    <w:left w:val="single" w:sz="4" w:space="0" w:color="auto"/>
                    <w:bottom w:val="single" w:sz="4" w:space="0" w:color="auto"/>
                    <w:right w:val="single" w:sz="4" w:space="0" w:color="auto"/>
                  </w:tcBorders>
                  <w:vAlign w:val="center"/>
                  <w:hideMark/>
                </w:tcPr>
                <w:p w14:paraId="7779C3EE" w14:textId="054BBE5B" w:rsidR="00A817CA" w:rsidRPr="007159DE" w:rsidRDefault="001A14EB"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医疗废物</w:t>
                  </w:r>
                </w:p>
              </w:tc>
              <w:tc>
                <w:tcPr>
                  <w:tcW w:w="721" w:type="pct"/>
                  <w:tcBorders>
                    <w:top w:val="single" w:sz="4" w:space="0" w:color="auto"/>
                    <w:left w:val="single" w:sz="4" w:space="0" w:color="auto"/>
                    <w:bottom w:val="single" w:sz="4" w:space="0" w:color="auto"/>
                    <w:right w:val="single" w:sz="4" w:space="0" w:color="auto"/>
                  </w:tcBorders>
                  <w:vAlign w:val="center"/>
                  <w:hideMark/>
                </w:tcPr>
                <w:p w14:paraId="155E7681" w14:textId="77777777" w:rsidR="00A817CA" w:rsidRPr="007159DE" w:rsidRDefault="00A817CA"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w:t>
                  </w:r>
                </w:p>
              </w:tc>
              <w:tc>
                <w:tcPr>
                  <w:tcW w:w="1085" w:type="pct"/>
                  <w:tcBorders>
                    <w:top w:val="single" w:sz="4" w:space="0" w:color="auto"/>
                    <w:left w:val="single" w:sz="4" w:space="0" w:color="auto"/>
                    <w:bottom w:val="single" w:sz="4" w:space="0" w:color="auto"/>
                    <w:right w:val="single" w:sz="4" w:space="0" w:color="auto"/>
                  </w:tcBorders>
                  <w:vAlign w:val="center"/>
                  <w:hideMark/>
                </w:tcPr>
                <w:p w14:paraId="63F4F2C6" w14:textId="07B34266" w:rsidR="00A817CA" w:rsidRPr="007159DE" w:rsidRDefault="00645922"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0.075</w:t>
                  </w:r>
                </w:p>
              </w:tc>
              <w:tc>
                <w:tcPr>
                  <w:tcW w:w="931" w:type="pct"/>
                  <w:tcBorders>
                    <w:top w:val="single" w:sz="4" w:space="0" w:color="auto"/>
                    <w:left w:val="single" w:sz="4" w:space="0" w:color="auto"/>
                    <w:bottom w:val="single" w:sz="4" w:space="0" w:color="auto"/>
                    <w:right w:val="single" w:sz="4" w:space="0" w:color="auto"/>
                  </w:tcBorders>
                  <w:vAlign w:val="center"/>
                  <w:hideMark/>
                </w:tcPr>
                <w:p w14:paraId="471293CF" w14:textId="3443846F" w:rsidR="00A817CA" w:rsidRPr="007159DE" w:rsidRDefault="00645922"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50</w:t>
                  </w:r>
                </w:p>
              </w:tc>
              <w:tc>
                <w:tcPr>
                  <w:tcW w:w="835" w:type="pct"/>
                  <w:tcBorders>
                    <w:top w:val="single" w:sz="4" w:space="0" w:color="auto"/>
                    <w:left w:val="single" w:sz="4" w:space="0" w:color="auto"/>
                    <w:bottom w:val="single" w:sz="4" w:space="0" w:color="auto"/>
                    <w:right w:val="nil"/>
                  </w:tcBorders>
                  <w:vAlign w:val="center"/>
                  <w:hideMark/>
                </w:tcPr>
                <w:p w14:paraId="2EBD4C09" w14:textId="37A43020" w:rsidR="00A817CA" w:rsidRPr="007159DE" w:rsidRDefault="009A7792"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0.0015</w:t>
                  </w:r>
                </w:p>
              </w:tc>
            </w:tr>
            <w:tr w:rsidR="0094750B" w:rsidRPr="007159DE" w14:paraId="08CBC1F7" w14:textId="77777777" w:rsidTr="00AB76FD">
              <w:trPr>
                <w:trHeight w:val="20"/>
                <w:jc w:val="center"/>
              </w:trPr>
              <w:tc>
                <w:tcPr>
                  <w:tcW w:w="471" w:type="pct"/>
                  <w:tcBorders>
                    <w:top w:val="single" w:sz="4" w:space="0" w:color="auto"/>
                    <w:left w:val="nil"/>
                    <w:bottom w:val="single" w:sz="4" w:space="0" w:color="auto"/>
                    <w:right w:val="single" w:sz="4" w:space="0" w:color="auto"/>
                  </w:tcBorders>
                  <w:vAlign w:val="center"/>
                </w:tcPr>
                <w:p w14:paraId="1481BAD2" w14:textId="273822D3" w:rsidR="003A0217" w:rsidRPr="007159DE" w:rsidRDefault="00645922"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2</w:t>
                  </w:r>
                </w:p>
              </w:tc>
              <w:tc>
                <w:tcPr>
                  <w:tcW w:w="957" w:type="pct"/>
                  <w:tcBorders>
                    <w:top w:val="single" w:sz="4" w:space="0" w:color="auto"/>
                    <w:left w:val="single" w:sz="4" w:space="0" w:color="auto"/>
                    <w:bottom w:val="single" w:sz="4" w:space="0" w:color="auto"/>
                    <w:right w:val="single" w:sz="4" w:space="0" w:color="auto"/>
                  </w:tcBorders>
                  <w:vAlign w:val="center"/>
                </w:tcPr>
                <w:p w14:paraId="4FE8BEF7" w14:textId="32DCEF1D" w:rsidR="003A0217" w:rsidRPr="007159DE" w:rsidRDefault="00645922"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二氧化氯</w:t>
                  </w:r>
                </w:p>
              </w:tc>
              <w:tc>
                <w:tcPr>
                  <w:tcW w:w="721" w:type="pct"/>
                  <w:tcBorders>
                    <w:top w:val="single" w:sz="4" w:space="0" w:color="auto"/>
                    <w:left w:val="single" w:sz="4" w:space="0" w:color="auto"/>
                    <w:bottom w:val="single" w:sz="4" w:space="0" w:color="auto"/>
                    <w:right w:val="single" w:sz="4" w:space="0" w:color="auto"/>
                  </w:tcBorders>
                  <w:vAlign w:val="center"/>
                </w:tcPr>
                <w:p w14:paraId="2EF2D7CF" w14:textId="008C8098" w:rsidR="003A0217" w:rsidRPr="007159DE" w:rsidRDefault="009A7792"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10049-04-4</w:t>
                  </w:r>
                </w:p>
              </w:tc>
              <w:tc>
                <w:tcPr>
                  <w:tcW w:w="1085" w:type="pct"/>
                  <w:tcBorders>
                    <w:top w:val="single" w:sz="4" w:space="0" w:color="auto"/>
                    <w:left w:val="single" w:sz="4" w:space="0" w:color="auto"/>
                    <w:bottom w:val="single" w:sz="4" w:space="0" w:color="auto"/>
                    <w:right w:val="single" w:sz="4" w:space="0" w:color="auto"/>
                  </w:tcBorders>
                  <w:vAlign w:val="center"/>
                </w:tcPr>
                <w:p w14:paraId="354DDE04" w14:textId="5E565712" w:rsidR="003A0217" w:rsidRPr="007159DE" w:rsidRDefault="00645922"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0.0</w:t>
                  </w:r>
                  <w:r w:rsidR="009A0026" w:rsidRPr="007159DE">
                    <w:rPr>
                      <w:rFonts w:ascii="Times New Roman" w:hAnsi="Times New Roman" w:cs="Times New Roman" w:hint="eastAsia"/>
                      <w:color w:val="000000" w:themeColor="text1"/>
                      <w:sz w:val="18"/>
                      <w:szCs w:val="18"/>
                    </w:rPr>
                    <w:t>05</w:t>
                  </w:r>
                </w:p>
              </w:tc>
              <w:tc>
                <w:tcPr>
                  <w:tcW w:w="931" w:type="pct"/>
                  <w:tcBorders>
                    <w:top w:val="single" w:sz="4" w:space="0" w:color="auto"/>
                    <w:left w:val="single" w:sz="4" w:space="0" w:color="auto"/>
                    <w:bottom w:val="single" w:sz="4" w:space="0" w:color="auto"/>
                    <w:right w:val="single" w:sz="4" w:space="0" w:color="auto"/>
                  </w:tcBorders>
                  <w:vAlign w:val="center"/>
                </w:tcPr>
                <w:p w14:paraId="074B13AD" w14:textId="77AC474C" w:rsidR="003A0217" w:rsidRPr="007159DE" w:rsidRDefault="00645922"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0.5</w:t>
                  </w:r>
                </w:p>
              </w:tc>
              <w:tc>
                <w:tcPr>
                  <w:tcW w:w="835" w:type="pct"/>
                  <w:tcBorders>
                    <w:top w:val="single" w:sz="4" w:space="0" w:color="auto"/>
                    <w:left w:val="single" w:sz="4" w:space="0" w:color="auto"/>
                    <w:bottom w:val="single" w:sz="4" w:space="0" w:color="auto"/>
                    <w:right w:val="nil"/>
                  </w:tcBorders>
                  <w:vAlign w:val="center"/>
                </w:tcPr>
                <w:p w14:paraId="663E8D9E" w14:textId="799F6E1C" w:rsidR="003A0217" w:rsidRPr="007159DE" w:rsidRDefault="009A7792"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0.0</w:t>
                  </w:r>
                  <w:r w:rsidR="009A0026" w:rsidRPr="007159DE">
                    <w:rPr>
                      <w:rFonts w:ascii="Times New Roman" w:hAnsi="Times New Roman" w:cs="Times New Roman" w:hint="eastAsia"/>
                      <w:color w:val="000000" w:themeColor="text1"/>
                      <w:sz w:val="18"/>
                      <w:szCs w:val="18"/>
                    </w:rPr>
                    <w:t>1</w:t>
                  </w:r>
                </w:p>
              </w:tc>
            </w:tr>
            <w:tr w:rsidR="0094750B" w:rsidRPr="007159DE" w14:paraId="388BD062" w14:textId="77777777" w:rsidTr="00AB76FD">
              <w:trPr>
                <w:trHeight w:val="20"/>
                <w:jc w:val="center"/>
              </w:trPr>
              <w:tc>
                <w:tcPr>
                  <w:tcW w:w="4165" w:type="pct"/>
                  <w:gridSpan w:val="5"/>
                  <w:tcBorders>
                    <w:top w:val="single" w:sz="4" w:space="0" w:color="auto"/>
                    <w:left w:val="nil"/>
                    <w:bottom w:val="single" w:sz="4" w:space="0" w:color="auto"/>
                    <w:right w:val="single" w:sz="4" w:space="0" w:color="auto"/>
                  </w:tcBorders>
                  <w:vAlign w:val="center"/>
                  <w:hideMark/>
                </w:tcPr>
                <w:p w14:paraId="2E9D03FB" w14:textId="77777777" w:rsidR="00A817CA" w:rsidRPr="007159DE" w:rsidRDefault="00A817CA"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color w:val="000000" w:themeColor="text1"/>
                      <w:sz w:val="18"/>
                      <w:szCs w:val="18"/>
                    </w:rPr>
                    <w:t>合计</w:t>
                  </w:r>
                </w:p>
              </w:tc>
              <w:tc>
                <w:tcPr>
                  <w:tcW w:w="835" w:type="pct"/>
                  <w:tcBorders>
                    <w:top w:val="single" w:sz="4" w:space="0" w:color="auto"/>
                    <w:left w:val="single" w:sz="4" w:space="0" w:color="auto"/>
                    <w:bottom w:val="single" w:sz="4" w:space="0" w:color="auto"/>
                    <w:right w:val="nil"/>
                  </w:tcBorders>
                  <w:vAlign w:val="center"/>
                  <w:hideMark/>
                </w:tcPr>
                <w:p w14:paraId="58AE7A04" w14:textId="43716DE1" w:rsidR="00A817CA" w:rsidRPr="007159DE" w:rsidRDefault="00524D68" w:rsidP="00A817CA">
                  <w:pPr>
                    <w:adjustRightInd w:val="0"/>
                    <w:snapToGrid w:val="0"/>
                    <w:jc w:val="center"/>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0.0</w:t>
                  </w:r>
                  <w:r w:rsidR="009A0026" w:rsidRPr="007159DE">
                    <w:rPr>
                      <w:rFonts w:ascii="Times New Roman" w:hAnsi="Times New Roman" w:cs="Times New Roman" w:hint="eastAsia"/>
                      <w:color w:val="000000" w:themeColor="text1"/>
                      <w:sz w:val="18"/>
                      <w:szCs w:val="18"/>
                    </w:rPr>
                    <w:t>1</w:t>
                  </w:r>
                  <w:r w:rsidRPr="007159DE">
                    <w:rPr>
                      <w:rFonts w:ascii="Times New Roman" w:hAnsi="Times New Roman" w:cs="Times New Roman" w:hint="eastAsia"/>
                      <w:color w:val="000000" w:themeColor="text1"/>
                      <w:sz w:val="18"/>
                      <w:szCs w:val="18"/>
                    </w:rPr>
                    <w:t>15</w:t>
                  </w:r>
                </w:p>
              </w:tc>
            </w:tr>
            <w:tr w:rsidR="0094750B" w:rsidRPr="007159DE" w14:paraId="67B44FE4" w14:textId="77777777" w:rsidTr="00AB76FD">
              <w:trPr>
                <w:trHeight w:val="20"/>
                <w:jc w:val="center"/>
              </w:trPr>
              <w:tc>
                <w:tcPr>
                  <w:tcW w:w="5000" w:type="pct"/>
                  <w:gridSpan w:val="6"/>
                  <w:tcBorders>
                    <w:top w:val="single" w:sz="4" w:space="0" w:color="auto"/>
                    <w:left w:val="nil"/>
                    <w:bottom w:val="single" w:sz="12" w:space="0" w:color="auto"/>
                    <w:right w:val="nil"/>
                  </w:tcBorders>
                  <w:vAlign w:val="center"/>
                </w:tcPr>
                <w:p w14:paraId="40B7D6B2" w14:textId="06D86440" w:rsidR="000C3307" w:rsidRPr="007159DE" w:rsidRDefault="001A14EB" w:rsidP="001A14EB">
                  <w:pPr>
                    <w:adjustRightInd w:val="0"/>
                    <w:snapToGrid w:val="0"/>
                    <w:jc w:val="both"/>
                    <w:rPr>
                      <w:rFonts w:ascii="Times New Roman" w:hAnsi="Times New Roman" w:cs="Times New Roman"/>
                      <w:color w:val="000000" w:themeColor="text1"/>
                      <w:sz w:val="18"/>
                      <w:szCs w:val="18"/>
                    </w:rPr>
                  </w:pPr>
                  <w:r w:rsidRPr="007159DE">
                    <w:rPr>
                      <w:rFonts w:ascii="Times New Roman" w:hAnsi="Times New Roman" w:cs="Times New Roman" w:hint="eastAsia"/>
                      <w:color w:val="000000" w:themeColor="text1"/>
                      <w:sz w:val="18"/>
                      <w:szCs w:val="18"/>
                    </w:rPr>
                    <w:t>医疗废物：</w:t>
                  </w:r>
                  <w:r w:rsidRPr="007159DE">
                    <w:rPr>
                      <w:rFonts w:ascii="Times New Roman" w:hAnsi="Times New Roman" w:cs="Times New Roman" w:hint="eastAsia"/>
                      <w:color w:val="000000" w:themeColor="text1"/>
                      <w:sz w:val="18"/>
                      <w:szCs w:val="18"/>
                    </w:rPr>
                    <w:t>HJ941-2018</w:t>
                  </w:r>
                  <w:r w:rsidRPr="007159DE">
                    <w:rPr>
                      <w:rFonts w:ascii="Times New Roman" w:hAnsi="Times New Roman" w:cs="Times New Roman" w:hint="eastAsia"/>
                      <w:color w:val="000000" w:themeColor="text1"/>
                      <w:sz w:val="18"/>
                      <w:szCs w:val="18"/>
                    </w:rPr>
                    <w:t>中附录</w:t>
                  </w:r>
                  <w:r w:rsidRPr="007159DE">
                    <w:rPr>
                      <w:rFonts w:ascii="Times New Roman" w:hAnsi="Times New Roman" w:cs="Times New Roman" w:hint="eastAsia"/>
                      <w:color w:val="000000" w:themeColor="text1"/>
                      <w:sz w:val="18"/>
                      <w:szCs w:val="18"/>
                    </w:rPr>
                    <w:t>B</w:t>
                  </w:r>
                  <w:r w:rsidRPr="007159DE">
                    <w:rPr>
                      <w:rFonts w:ascii="Times New Roman" w:hAnsi="Times New Roman" w:cs="Times New Roman" w:hint="eastAsia"/>
                      <w:color w:val="000000" w:themeColor="text1"/>
                      <w:sz w:val="18"/>
                      <w:szCs w:val="18"/>
                    </w:rPr>
                    <w:t>中的健康危险急性毒性物质（类别</w:t>
                  </w:r>
                  <w:r w:rsidRPr="007159DE">
                    <w:rPr>
                      <w:rFonts w:ascii="Times New Roman" w:hAnsi="Times New Roman" w:cs="Times New Roman" w:hint="eastAsia"/>
                      <w:color w:val="000000" w:themeColor="text1"/>
                      <w:sz w:val="18"/>
                      <w:szCs w:val="18"/>
                    </w:rPr>
                    <w:t>2</w:t>
                  </w:r>
                  <w:r w:rsidRPr="007159DE">
                    <w:rPr>
                      <w:rFonts w:ascii="Times New Roman" w:hAnsi="Times New Roman" w:cs="Times New Roman" w:hint="eastAsia"/>
                      <w:color w:val="000000" w:themeColor="text1"/>
                      <w:sz w:val="18"/>
                      <w:szCs w:val="18"/>
                    </w:rPr>
                    <w:t>，类别</w:t>
                  </w:r>
                  <w:r w:rsidRPr="007159DE">
                    <w:rPr>
                      <w:rFonts w:ascii="Times New Roman" w:hAnsi="Times New Roman" w:cs="Times New Roman" w:hint="eastAsia"/>
                      <w:color w:val="000000" w:themeColor="text1"/>
                      <w:sz w:val="18"/>
                      <w:szCs w:val="18"/>
                    </w:rPr>
                    <w:t>3</w:t>
                  </w:r>
                  <w:r w:rsidRPr="007159DE">
                    <w:rPr>
                      <w:rFonts w:ascii="Times New Roman" w:hAnsi="Times New Roman" w:cs="Times New Roman" w:hint="eastAsia"/>
                      <w:color w:val="000000" w:themeColor="text1"/>
                      <w:sz w:val="18"/>
                      <w:szCs w:val="18"/>
                    </w:rPr>
                    <w:t>）的临界量</w:t>
                  </w:r>
                </w:p>
              </w:tc>
            </w:tr>
          </w:tbl>
          <w:p w14:paraId="66C60CC7" w14:textId="77777777" w:rsidR="00A817CA" w:rsidRPr="007159DE" w:rsidRDefault="00A817CA"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项目</w:t>
            </w:r>
            <w:r w:rsidRPr="007159DE">
              <w:rPr>
                <w:rFonts w:ascii="Times New Roman" w:hAnsi="Times New Roman" w:cs="Times New Roman"/>
                <w:bCs/>
                <w:color w:val="000000" w:themeColor="text1"/>
                <w:szCs w:val="32"/>
              </w:rPr>
              <w:t>Q&lt;1</w:t>
            </w:r>
            <w:r w:rsidRPr="007159DE">
              <w:rPr>
                <w:rFonts w:ascii="Times New Roman" w:hAnsi="Times New Roman" w:cs="Times New Roman"/>
                <w:bCs/>
                <w:color w:val="000000" w:themeColor="text1"/>
                <w:szCs w:val="32"/>
              </w:rPr>
              <w:t>时，环境风险潜势为</w:t>
            </w:r>
            <w:r w:rsidRPr="007159DE">
              <w:rPr>
                <w:rFonts w:ascii="Times New Roman" w:hAnsi="Times New Roman" w:cs="Times New Roman"/>
                <w:bCs/>
                <w:color w:val="000000" w:themeColor="text1"/>
                <w:szCs w:val="32"/>
              </w:rPr>
              <w:t>I</w:t>
            </w:r>
            <w:r w:rsidRPr="007159DE">
              <w:rPr>
                <w:rFonts w:ascii="Times New Roman" w:hAnsi="Times New Roman" w:cs="Times New Roman"/>
                <w:bCs/>
                <w:color w:val="000000" w:themeColor="text1"/>
                <w:szCs w:val="32"/>
              </w:rPr>
              <w:t>。</w:t>
            </w:r>
          </w:p>
          <w:p w14:paraId="56E50B94" w14:textId="77777777" w:rsidR="00A817CA" w:rsidRPr="007159DE" w:rsidRDefault="00A817CA"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2</w:t>
            </w:r>
            <w:r w:rsidRPr="007159DE">
              <w:rPr>
                <w:rFonts w:ascii="Times New Roman" w:hAnsi="Times New Roman" w:cs="Times New Roman"/>
                <w:bCs/>
                <w:color w:val="000000" w:themeColor="text1"/>
                <w:szCs w:val="32"/>
              </w:rPr>
              <w:t>、风险事故分析</w:t>
            </w:r>
          </w:p>
          <w:p w14:paraId="2BFA0C13" w14:textId="28F2F4C5" w:rsidR="00A817CA" w:rsidRPr="007159DE" w:rsidRDefault="0048585A"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根据本项目的工艺特点和风险物质特性，可能发生的环境风险事故情景主要有以下几类</w:t>
            </w:r>
            <w:r w:rsidR="00A817CA" w:rsidRPr="007159DE">
              <w:rPr>
                <w:rFonts w:ascii="Times New Roman" w:hAnsi="Times New Roman" w:cs="Times New Roman" w:hint="eastAsia"/>
                <w:bCs/>
                <w:color w:val="000000" w:themeColor="text1"/>
                <w:szCs w:val="32"/>
              </w:rPr>
              <w:t>。</w:t>
            </w:r>
          </w:p>
          <w:p w14:paraId="4F9E2518" w14:textId="0AC7CD14" w:rsidR="0048585A" w:rsidRPr="007159DE" w:rsidRDefault="0048585A"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1</w:t>
            </w:r>
            <w:r w:rsidRPr="007159DE">
              <w:rPr>
                <w:rFonts w:ascii="Times New Roman" w:hAnsi="Times New Roman" w:cs="Times New Roman" w:hint="eastAsia"/>
                <w:bCs/>
                <w:color w:val="000000" w:themeColor="text1"/>
                <w:szCs w:val="32"/>
              </w:rPr>
              <w:t>）医疗废物泄漏事故</w:t>
            </w:r>
            <w:r w:rsidR="00916C37" w:rsidRPr="007159DE">
              <w:rPr>
                <w:rFonts w:ascii="Times New Roman" w:hAnsi="Times New Roman" w:cs="Times New Roman" w:hint="eastAsia"/>
                <w:bCs/>
                <w:color w:val="000000" w:themeColor="text1"/>
                <w:szCs w:val="32"/>
              </w:rPr>
              <w:t>及事故后果分析</w:t>
            </w:r>
          </w:p>
          <w:p w14:paraId="43EAAF6F" w14:textId="14C6D6DB" w:rsidR="0048585A" w:rsidRPr="007159DE" w:rsidRDefault="0048585A"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①包装袋破损泄漏：</w:t>
            </w:r>
            <w:r w:rsidR="00577053" w:rsidRPr="007159DE">
              <w:rPr>
                <w:rFonts w:ascii="Times New Roman" w:hAnsi="Times New Roman" w:cs="Times New Roman" w:hint="eastAsia"/>
                <w:bCs/>
                <w:color w:val="000000" w:themeColor="text1"/>
                <w:szCs w:val="32"/>
              </w:rPr>
              <w:t>医疗废物包装袋在暂存或转运过程中破损，导致废物泄漏；</w:t>
            </w:r>
          </w:p>
          <w:p w14:paraId="05CFDB26" w14:textId="14B3014B" w:rsidR="00577053" w:rsidRPr="007159DE" w:rsidRDefault="00577053"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②转运过程泄漏：医疗废物在厂内转运过程中发生泄漏、遗撒；</w:t>
            </w:r>
          </w:p>
          <w:p w14:paraId="7F2E5E4B" w14:textId="2A6CDA57" w:rsidR="0048585A" w:rsidRPr="007159DE" w:rsidRDefault="00577053"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③贮存库泄漏：暂存间内医疗废物存放容器破损导致泄漏；</w:t>
            </w:r>
          </w:p>
          <w:p w14:paraId="1881C310" w14:textId="4097C747" w:rsidR="00577053" w:rsidRPr="007159DE" w:rsidRDefault="00577053"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④防渗失效泄漏：暂存间地面防渗层破损，泄漏物渗入地下</w:t>
            </w:r>
            <w:r w:rsidR="00916C37" w:rsidRPr="007159DE">
              <w:rPr>
                <w:rFonts w:ascii="Times New Roman" w:hAnsi="Times New Roman" w:cs="Times New Roman" w:hint="eastAsia"/>
                <w:bCs/>
                <w:color w:val="000000" w:themeColor="text1"/>
                <w:szCs w:val="32"/>
              </w:rPr>
              <w:t>；</w:t>
            </w:r>
          </w:p>
          <w:p w14:paraId="42891E64" w14:textId="668B903F" w:rsidR="0048585A" w:rsidRPr="007159DE" w:rsidRDefault="00916C37"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⑤事故后果</w:t>
            </w:r>
            <w:r w:rsidR="00577053" w:rsidRPr="007159DE">
              <w:rPr>
                <w:rFonts w:ascii="Times New Roman" w:hAnsi="Times New Roman" w:cs="Times New Roman" w:hint="eastAsia"/>
                <w:bCs/>
                <w:color w:val="000000" w:themeColor="text1"/>
                <w:szCs w:val="32"/>
              </w:rPr>
              <w:t>分析：</w:t>
            </w:r>
            <w:r w:rsidRPr="007159DE">
              <w:rPr>
                <w:rFonts w:ascii="Times New Roman" w:hAnsi="Times New Roman" w:cs="Times New Roman" w:hint="eastAsia"/>
                <w:bCs/>
                <w:color w:val="000000" w:themeColor="text1"/>
                <w:szCs w:val="32"/>
              </w:rPr>
              <w:t>医疗废物泄漏后，病原微生物可能污染地面、设备、土壤甚至地下水，导致传染病传播风险。泄漏的医疗废物散发恶臭气体，影响厂区及周边环境空气质量。如泄漏发生在暴雨天气，泄漏物可能随雨水进入雨水管网，污染地表水体。现场工作人员可能因直接接触泄漏物而发生职业暴露，增加感染风险。</w:t>
            </w:r>
          </w:p>
          <w:p w14:paraId="6EC5C62E" w14:textId="18EE9D07" w:rsidR="0048585A" w:rsidRPr="007159DE" w:rsidRDefault="00916C37"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2</w:t>
            </w:r>
            <w:r w:rsidRPr="007159DE">
              <w:rPr>
                <w:rFonts w:ascii="Times New Roman" w:hAnsi="Times New Roman" w:cs="Times New Roman" w:hint="eastAsia"/>
                <w:bCs/>
                <w:color w:val="000000" w:themeColor="text1"/>
                <w:szCs w:val="32"/>
              </w:rPr>
              <w:t>）二氧化氯泄漏事故及事故后果分析</w:t>
            </w:r>
          </w:p>
          <w:p w14:paraId="5D376C55" w14:textId="2F7DAC8C" w:rsidR="00916C37" w:rsidRPr="007159DE" w:rsidRDefault="00916C37" w:rsidP="00916C37">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①配置过程泄漏：消毒剂配置过程中</w:t>
            </w:r>
            <w:r w:rsidRPr="007159DE">
              <w:rPr>
                <w:rFonts w:ascii="Times New Roman" w:hAnsi="Times New Roman" w:cs="Times New Roman" w:hint="eastAsia"/>
                <w:bCs/>
                <w:color w:val="000000" w:themeColor="text1"/>
                <w:szCs w:val="32"/>
              </w:rPr>
              <w:t>A</w:t>
            </w:r>
            <w:r w:rsidRPr="007159DE">
              <w:rPr>
                <w:rFonts w:ascii="Times New Roman" w:hAnsi="Times New Roman" w:cs="Times New Roman" w:hint="eastAsia"/>
                <w:bCs/>
                <w:color w:val="000000" w:themeColor="text1"/>
                <w:szCs w:val="32"/>
              </w:rPr>
              <w:t>剂、</w:t>
            </w:r>
            <w:r w:rsidRPr="007159DE">
              <w:rPr>
                <w:rFonts w:ascii="Times New Roman" w:hAnsi="Times New Roman" w:cs="Times New Roman" w:hint="eastAsia"/>
                <w:bCs/>
                <w:color w:val="000000" w:themeColor="text1"/>
                <w:szCs w:val="32"/>
              </w:rPr>
              <w:t>B</w:t>
            </w:r>
            <w:r w:rsidRPr="007159DE">
              <w:rPr>
                <w:rFonts w:ascii="Times New Roman" w:hAnsi="Times New Roman" w:cs="Times New Roman" w:hint="eastAsia"/>
                <w:bCs/>
                <w:color w:val="000000" w:themeColor="text1"/>
                <w:szCs w:val="32"/>
              </w:rPr>
              <w:t>剂或配制好的消毒液泄漏；</w:t>
            </w:r>
          </w:p>
          <w:p w14:paraId="3243EB5F" w14:textId="078E093D" w:rsidR="00916C37" w:rsidRPr="007159DE" w:rsidRDefault="00916C37" w:rsidP="00916C37">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②储存容器破损：消毒剂原粉或配制液储存容器破损导致泄漏；</w:t>
            </w:r>
          </w:p>
          <w:p w14:paraId="72A963F7" w14:textId="75F57BEE" w:rsidR="00916C37" w:rsidRPr="007159DE" w:rsidRDefault="00916C37" w:rsidP="00916C37">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③加药系统泄漏：消毒液投加系统管道、阀门、泵体等泄漏；</w:t>
            </w:r>
          </w:p>
          <w:p w14:paraId="676CED5E" w14:textId="19C4B77A" w:rsidR="00916C37" w:rsidRPr="007159DE" w:rsidRDefault="00916C37" w:rsidP="00916C37">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④配置不当：</w:t>
            </w:r>
            <w:r w:rsidRPr="007159DE">
              <w:rPr>
                <w:rFonts w:ascii="Times New Roman" w:hAnsi="Times New Roman" w:cs="Times New Roman" w:hint="eastAsia"/>
                <w:bCs/>
                <w:color w:val="000000" w:themeColor="text1"/>
                <w:szCs w:val="32"/>
              </w:rPr>
              <w:t>A</w:t>
            </w:r>
            <w:r w:rsidRPr="007159DE">
              <w:rPr>
                <w:rFonts w:ascii="Times New Roman" w:hAnsi="Times New Roman" w:cs="Times New Roman" w:hint="eastAsia"/>
                <w:bCs/>
                <w:color w:val="000000" w:themeColor="text1"/>
                <w:szCs w:val="32"/>
              </w:rPr>
              <w:t>剂与水混合顺序错误（将水倒入粉剂）导致爆沸飞溅；</w:t>
            </w:r>
          </w:p>
          <w:p w14:paraId="1BBB0C8E" w14:textId="5ECF0972" w:rsidR="0048585A" w:rsidRPr="007159DE" w:rsidRDefault="00034E9C"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⑤事故后果分析：二氧化氯泄漏后释放刺激性有毒气体，可造成现场人员眼部和呼吸道刺激，吸入高浓度可发生肺水肿。二氧化氯对热、震动、撞击相当敏感，极易分解发生爆炸，泄漏事故如遇明火或高温可能引发爆炸，造成</w:t>
            </w:r>
            <w:r w:rsidRPr="007159DE">
              <w:rPr>
                <w:rFonts w:ascii="Times New Roman" w:hAnsi="Times New Roman" w:cs="Times New Roman" w:hint="eastAsia"/>
                <w:bCs/>
                <w:color w:val="000000" w:themeColor="text1"/>
                <w:szCs w:val="32"/>
              </w:rPr>
              <w:lastRenderedPageBreak/>
              <w:t>人员伤亡和财产损失。泄漏物进入雨水管网可能污染地表水体，渗入地下可能污染土壤和地下水。</w:t>
            </w:r>
          </w:p>
          <w:p w14:paraId="32AE108A" w14:textId="3500F1D0" w:rsidR="00A817CA" w:rsidRPr="007159DE" w:rsidRDefault="00A817CA"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3</w:t>
            </w:r>
            <w:r w:rsidRPr="007159DE">
              <w:rPr>
                <w:rFonts w:ascii="Times New Roman" w:hAnsi="Times New Roman" w:cs="Times New Roman"/>
                <w:bCs/>
                <w:color w:val="000000" w:themeColor="text1"/>
                <w:szCs w:val="32"/>
              </w:rPr>
              <w:t>、</w:t>
            </w:r>
            <w:r w:rsidR="00520BF0" w:rsidRPr="007159DE">
              <w:rPr>
                <w:rFonts w:ascii="Times New Roman" w:hAnsi="Times New Roman" w:cs="Times New Roman" w:hint="eastAsia"/>
                <w:bCs/>
                <w:color w:val="000000" w:themeColor="text1"/>
                <w:szCs w:val="32"/>
              </w:rPr>
              <w:t>医疗废物</w:t>
            </w:r>
            <w:r w:rsidRPr="007159DE">
              <w:rPr>
                <w:rFonts w:ascii="Times New Roman" w:hAnsi="Times New Roman" w:cs="Times New Roman"/>
                <w:bCs/>
                <w:color w:val="000000" w:themeColor="text1"/>
                <w:szCs w:val="32"/>
              </w:rPr>
              <w:t>环境风险防范措施</w:t>
            </w:r>
          </w:p>
          <w:p w14:paraId="35F4596F" w14:textId="5D4F24AC" w:rsidR="00034E9C" w:rsidRPr="007159DE" w:rsidRDefault="00A817CA"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1</w:t>
            </w:r>
            <w:r w:rsidRPr="007159DE">
              <w:rPr>
                <w:rFonts w:ascii="Times New Roman" w:hAnsi="Times New Roman" w:cs="Times New Roman" w:hint="eastAsia"/>
                <w:bCs/>
                <w:color w:val="000000" w:themeColor="text1"/>
                <w:szCs w:val="32"/>
              </w:rPr>
              <w:t>）</w:t>
            </w:r>
            <w:r w:rsidR="00034E9C" w:rsidRPr="007159DE">
              <w:rPr>
                <w:rFonts w:ascii="Times New Roman" w:hAnsi="Times New Roman" w:cs="Times New Roman" w:hint="eastAsia"/>
                <w:bCs/>
                <w:color w:val="000000" w:themeColor="text1"/>
                <w:szCs w:val="32"/>
              </w:rPr>
              <w:t>医疗废物风险防范措施</w:t>
            </w:r>
          </w:p>
          <w:p w14:paraId="1098C7EE" w14:textId="08B98ED7" w:rsidR="00034E9C" w:rsidRPr="007159DE" w:rsidRDefault="00034E9C" w:rsidP="00034E9C">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①医疗废物暂存间独立设置</w:t>
            </w:r>
            <w:r w:rsidR="007A327C" w:rsidRPr="007159DE">
              <w:rPr>
                <w:rFonts w:ascii="Times New Roman" w:hAnsi="Times New Roman" w:cs="Times New Roman" w:hint="eastAsia"/>
                <w:bCs/>
                <w:color w:val="000000" w:themeColor="text1"/>
                <w:szCs w:val="32"/>
              </w:rPr>
              <w:t>在危险废物贮存库内</w:t>
            </w:r>
            <w:r w:rsidRPr="007159DE">
              <w:rPr>
                <w:rFonts w:ascii="Times New Roman" w:hAnsi="Times New Roman" w:cs="Times New Roman" w:hint="eastAsia"/>
                <w:bCs/>
                <w:color w:val="000000" w:themeColor="text1"/>
                <w:szCs w:val="32"/>
              </w:rPr>
              <w:t>，远离办公区和人员活动区，暂存时间不得超过</w:t>
            </w:r>
            <w:r w:rsidR="007A327C" w:rsidRPr="007159DE">
              <w:rPr>
                <w:rFonts w:ascii="Times New Roman" w:hAnsi="Times New Roman" w:cs="Times New Roman" w:hint="eastAsia"/>
                <w:bCs/>
                <w:color w:val="000000" w:themeColor="text1"/>
                <w:szCs w:val="32"/>
              </w:rPr>
              <w:t>24</w:t>
            </w:r>
            <w:r w:rsidRPr="007159DE">
              <w:rPr>
                <w:rFonts w:ascii="Times New Roman" w:hAnsi="Times New Roman" w:cs="Times New Roman" w:hint="eastAsia"/>
                <w:bCs/>
                <w:color w:val="000000" w:themeColor="text1"/>
                <w:szCs w:val="32"/>
              </w:rPr>
              <w:t>小时</w:t>
            </w:r>
            <w:r w:rsidR="007A327C" w:rsidRPr="007159DE">
              <w:rPr>
                <w:rFonts w:ascii="Times New Roman" w:hAnsi="Times New Roman" w:cs="Times New Roman" w:hint="eastAsia"/>
                <w:bCs/>
                <w:color w:val="000000" w:themeColor="text1"/>
                <w:szCs w:val="32"/>
              </w:rPr>
              <w:t>；</w:t>
            </w:r>
          </w:p>
          <w:p w14:paraId="782A516E" w14:textId="6FA07A01" w:rsidR="00034E9C" w:rsidRPr="007159DE" w:rsidRDefault="007A327C" w:rsidP="007A327C">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②</w:t>
            </w:r>
            <w:r w:rsidR="00034E9C" w:rsidRPr="007159DE">
              <w:rPr>
                <w:rFonts w:ascii="Times New Roman" w:hAnsi="Times New Roman" w:cs="Times New Roman" w:hint="eastAsia"/>
                <w:bCs/>
                <w:color w:val="000000" w:themeColor="text1"/>
                <w:szCs w:val="32"/>
              </w:rPr>
              <w:t>暂存间地面及墙裙进行防渗处理，渗透系数不大于</w:t>
            </w:r>
            <w:r w:rsidR="00034E9C" w:rsidRPr="007159DE">
              <w:rPr>
                <w:rFonts w:ascii="Times New Roman" w:hAnsi="Times New Roman" w:cs="Times New Roman"/>
                <w:bCs/>
                <w:color w:val="000000" w:themeColor="text1"/>
                <w:szCs w:val="32"/>
              </w:rPr>
              <w:t>1.0×10</w:t>
            </w:r>
            <w:r w:rsidRPr="007159DE">
              <w:rPr>
                <w:rFonts w:ascii="Times New Roman" w:hAnsi="Times New Roman" w:cs="Times New Roman" w:hint="eastAsia"/>
                <w:bCs/>
                <w:color w:val="000000" w:themeColor="text1"/>
                <w:szCs w:val="32"/>
                <w:vertAlign w:val="superscript"/>
              </w:rPr>
              <w:t>-10</w:t>
            </w:r>
            <w:r w:rsidR="00034E9C" w:rsidRPr="007159DE">
              <w:rPr>
                <w:rFonts w:ascii="Times New Roman" w:hAnsi="Times New Roman" w:cs="Times New Roman"/>
                <w:bCs/>
                <w:color w:val="000000" w:themeColor="text1"/>
                <w:szCs w:val="32"/>
              </w:rPr>
              <w:t>cm/s</w:t>
            </w:r>
            <w:r w:rsidR="00034E9C" w:rsidRPr="007159DE">
              <w:rPr>
                <w:rFonts w:ascii="Times New Roman" w:hAnsi="Times New Roman" w:cs="Times New Roman"/>
                <w:bCs/>
                <w:color w:val="000000" w:themeColor="text1"/>
                <w:szCs w:val="32"/>
              </w:rPr>
              <w:t>；各暂存分区均设置</w:t>
            </w:r>
            <w:r w:rsidR="00034E9C" w:rsidRPr="007159DE">
              <w:rPr>
                <w:rFonts w:ascii="Times New Roman" w:hAnsi="Times New Roman" w:cs="Times New Roman"/>
                <w:bCs/>
                <w:color w:val="000000" w:themeColor="text1"/>
                <w:szCs w:val="32"/>
              </w:rPr>
              <w:t>0.2m</w:t>
            </w:r>
            <w:r w:rsidR="00034E9C" w:rsidRPr="007159DE">
              <w:rPr>
                <w:rFonts w:ascii="Times New Roman" w:hAnsi="Times New Roman" w:cs="Times New Roman"/>
                <w:bCs/>
                <w:color w:val="000000" w:themeColor="text1"/>
                <w:szCs w:val="32"/>
              </w:rPr>
              <w:t>高托盘，防止医疗废物泄漏</w:t>
            </w:r>
            <w:r w:rsidRPr="007159DE">
              <w:rPr>
                <w:rFonts w:ascii="Times New Roman" w:hAnsi="Times New Roman" w:cs="Times New Roman" w:hint="eastAsia"/>
                <w:bCs/>
                <w:color w:val="000000" w:themeColor="text1"/>
                <w:szCs w:val="32"/>
              </w:rPr>
              <w:t>；</w:t>
            </w:r>
          </w:p>
          <w:p w14:paraId="5A8E298F" w14:textId="6A0113B6" w:rsidR="00034E9C" w:rsidRPr="007159DE" w:rsidRDefault="007A327C" w:rsidP="00034E9C">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③</w:t>
            </w:r>
            <w:r w:rsidR="00034E9C" w:rsidRPr="007159DE">
              <w:rPr>
                <w:rFonts w:ascii="Times New Roman" w:hAnsi="Times New Roman" w:cs="Times New Roman" w:hint="eastAsia"/>
                <w:bCs/>
                <w:color w:val="000000" w:themeColor="text1"/>
                <w:szCs w:val="32"/>
              </w:rPr>
              <w:t>暂存间设置明显的警示标识和防渗漏等安全措施</w:t>
            </w:r>
            <w:r w:rsidR="00526E58" w:rsidRPr="007159DE">
              <w:rPr>
                <w:rFonts w:ascii="Times New Roman" w:hAnsi="Times New Roman" w:cs="Times New Roman" w:hint="eastAsia"/>
                <w:bCs/>
                <w:color w:val="000000" w:themeColor="text1"/>
                <w:szCs w:val="32"/>
              </w:rPr>
              <w:t>；</w:t>
            </w:r>
          </w:p>
          <w:p w14:paraId="33EC1D75" w14:textId="465E1890" w:rsidR="00034E9C" w:rsidRPr="007159DE" w:rsidRDefault="00526E58" w:rsidP="00034E9C">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④</w:t>
            </w:r>
            <w:r w:rsidR="00034E9C" w:rsidRPr="007159DE">
              <w:rPr>
                <w:rFonts w:ascii="Times New Roman" w:hAnsi="Times New Roman" w:cs="Times New Roman" w:hint="eastAsia"/>
                <w:bCs/>
                <w:color w:val="000000" w:themeColor="text1"/>
                <w:szCs w:val="32"/>
              </w:rPr>
              <w:t>暂存间按清洁区、半污染区、污染区独立设置，配备人员进出通道与废物转运专用通道</w:t>
            </w:r>
            <w:r w:rsidRPr="007159DE">
              <w:rPr>
                <w:rFonts w:ascii="Times New Roman" w:hAnsi="Times New Roman" w:cs="Times New Roman" w:hint="eastAsia"/>
                <w:bCs/>
                <w:color w:val="000000" w:themeColor="text1"/>
                <w:szCs w:val="32"/>
              </w:rPr>
              <w:t>；</w:t>
            </w:r>
          </w:p>
          <w:p w14:paraId="48E64D2D" w14:textId="1FC68378" w:rsidR="00034E9C" w:rsidRPr="007159DE" w:rsidRDefault="00526E58"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2</w:t>
            </w:r>
            <w:r w:rsidRPr="007159DE">
              <w:rPr>
                <w:rFonts w:ascii="Times New Roman" w:hAnsi="Times New Roman" w:cs="Times New Roman" w:hint="eastAsia"/>
                <w:bCs/>
                <w:color w:val="000000" w:themeColor="text1"/>
                <w:szCs w:val="32"/>
              </w:rPr>
              <w:t>）转运过程防范措施</w:t>
            </w:r>
          </w:p>
          <w:p w14:paraId="29BB89AE" w14:textId="23DB1893" w:rsidR="00526E58" w:rsidRPr="007159DE" w:rsidRDefault="00526E58" w:rsidP="00526E58">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医疗废物转运车辆应符合《医疗废物转运车技术要求（试行）》（</w:t>
            </w:r>
            <w:r w:rsidRPr="007159DE">
              <w:rPr>
                <w:rFonts w:ascii="Times New Roman" w:hAnsi="Times New Roman" w:cs="Times New Roman" w:hint="eastAsia"/>
                <w:bCs/>
                <w:color w:val="000000" w:themeColor="text1"/>
                <w:szCs w:val="32"/>
              </w:rPr>
              <w:t>GB19217-2003</w:t>
            </w:r>
            <w:r w:rsidRPr="007159DE">
              <w:rPr>
                <w:rFonts w:ascii="Times New Roman" w:hAnsi="Times New Roman" w:cs="Times New Roman" w:hint="eastAsia"/>
                <w:bCs/>
                <w:color w:val="000000" w:themeColor="text1"/>
                <w:szCs w:val="32"/>
              </w:rPr>
              <w:t>），安装</w:t>
            </w:r>
            <w:r w:rsidRPr="007159DE">
              <w:rPr>
                <w:rFonts w:ascii="Times New Roman" w:hAnsi="Times New Roman" w:cs="Times New Roman" w:hint="eastAsia"/>
                <w:bCs/>
                <w:color w:val="000000" w:themeColor="text1"/>
                <w:szCs w:val="32"/>
              </w:rPr>
              <w:t>GPS</w:t>
            </w:r>
            <w:r w:rsidRPr="007159DE">
              <w:rPr>
                <w:rFonts w:ascii="Times New Roman" w:hAnsi="Times New Roman" w:cs="Times New Roman" w:hint="eastAsia"/>
                <w:bCs/>
                <w:color w:val="000000" w:themeColor="text1"/>
                <w:szCs w:val="32"/>
              </w:rPr>
              <w:t>定位系统，运输路线避开人口密集区。</w:t>
            </w:r>
          </w:p>
          <w:p w14:paraId="2EF54C33" w14:textId="77777777" w:rsidR="00526E58" w:rsidRPr="007159DE" w:rsidRDefault="00526E58" w:rsidP="00526E58">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医疗废物移交严格执行《危险废物转移管理办法》，执行医疗废物转移联单管理制度，一车一卡，由医疗卫生机构医疗废物管理人员交接时填写并签字。</w:t>
            </w:r>
          </w:p>
          <w:p w14:paraId="2324314E" w14:textId="77777777" w:rsidR="00526E58" w:rsidRPr="007159DE" w:rsidRDefault="00526E58" w:rsidP="00526E58">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转运车辆及周转箱每次使用后应进行消毒清洗，消毒采用二氧化氯消毒液，清洗废水通过排水管道排入污水处理站集中处理。</w:t>
            </w:r>
          </w:p>
          <w:p w14:paraId="10B86CC0" w14:textId="70BBC872" w:rsidR="00034E9C" w:rsidRPr="007159DE" w:rsidRDefault="00526E58" w:rsidP="00526E58">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运输过程中如发现包装破损或泄漏，应立即在外重新加套一层专用黄色包装袋，并对污染区域进行消毒。</w:t>
            </w:r>
          </w:p>
          <w:p w14:paraId="7EC4B6CE" w14:textId="6E7D9031" w:rsidR="00034E9C" w:rsidRPr="007159DE" w:rsidRDefault="00526E58"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3</w:t>
            </w:r>
            <w:r w:rsidRPr="007159DE">
              <w:rPr>
                <w:rFonts w:ascii="Times New Roman" w:hAnsi="Times New Roman" w:cs="Times New Roman" w:hint="eastAsia"/>
                <w:bCs/>
                <w:color w:val="000000" w:themeColor="text1"/>
                <w:szCs w:val="32"/>
              </w:rPr>
              <w:t>）应急物资准备</w:t>
            </w:r>
          </w:p>
          <w:p w14:paraId="293F6A17" w14:textId="75F482D9" w:rsidR="00526E58" w:rsidRPr="007159DE" w:rsidRDefault="00526E58" w:rsidP="00526E58">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危险废物贮存库和消毒清洗区配备备用包装袋、周转箱、二氧化氯消毒剂、</w:t>
            </w:r>
            <w:r w:rsidR="003009A4" w:rsidRPr="007159DE">
              <w:rPr>
                <w:rFonts w:ascii="Times New Roman" w:hAnsi="Times New Roman" w:cs="Times New Roman" w:hint="eastAsia"/>
                <w:bCs/>
                <w:color w:val="000000" w:themeColor="text1"/>
                <w:szCs w:val="32"/>
              </w:rPr>
              <w:t>防护服、防护手套、防护面罩、防护靴等防护用品、沙土、吸附棉等吸附材料、警示带等应急物资。</w:t>
            </w:r>
          </w:p>
          <w:p w14:paraId="44D0CF09" w14:textId="213DD4EA" w:rsidR="00526E58" w:rsidRPr="007159DE" w:rsidRDefault="00526E58" w:rsidP="00526E58">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定期检查应急物资的有效期和完好性，确保应急状态下可立即取用。</w:t>
            </w:r>
          </w:p>
          <w:p w14:paraId="0855F96B" w14:textId="77777777" w:rsidR="00D42341" w:rsidRPr="007159DE" w:rsidRDefault="00D42341" w:rsidP="00D42341">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4</w:t>
            </w:r>
            <w:r w:rsidRPr="007159DE">
              <w:rPr>
                <w:rFonts w:ascii="Times New Roman" w:hAnsi="Times New Roman" w:cs="Times New Roman" w:hint="eastAsia"/>
                <w:bCs/>
                <w:color w:val="000000" w:themeColor="text1"/>
                <w:szCs w:val="32"/>
              </w:rPr>
              <w:t>）人员培训</w:t>
            </w:r>
          </w:p>
          <w:p w14:paraId="06C7727A" w14:textId="77777777" w:rsidR="00D42341" w:rsidRPr="007159DE" w:rsidRDefault="00D42341" w:rsidP="00D42341">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lastRenderedPageBreak/>
              <w:t>对从事医疗废物收集、转运、贮存等工作人员和管理人员进行相关法律和专业技术、安全防护以及紧急处理等知识的培训。</w:t>
            </w:r>
          </w:p>
          <w:p w14:paraId="2B3DE11B" w14:textId="7C21395D" w:rsidR="00526E58" w:rsidRPr="007159DE" w:rsidRDefault="00D42341" w:rsidP="00D42341">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工作人员应配备必要的工作服、长橡胶手套、长筒胶靴、口罩、帽子等防护用品，定期进行健康检查，必要时进行免疫接种。</w:t>
            </w:r>
          </w:p>
          <w:p w14:paraId="3589CD19" w14:textId="77777777" w:rsidR="00D42341" w:rsidRPr="007159DE" w:rsidRDefault="00D42341" w:rsidP="00D42341">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5</w:t>
            </w:r>
            <w:r w:rsidRPr="007159DE">
              <w:rPr>
                <w:rFonts w:ascii="Times New Roman" w:hAnsi="Times New Roman" w:cs="Times New Roman" w:hint="eastAsia"/>
                <w:bCs/>
                <w:color w:val="000000" w:themeColor="text1"/>
                <w:szCs w:val="32"/>
              </w:rPr>
              <w:t>）应急演练</w:t>
            </w:r>
          </w:p>
          <w:p w14:paraId="1D7AF19E" w14:textId="77777777" w:rsidR="00D42341" w:rsidRPr="007159DE" w:rsidRDefault="00D42341" w:rsidP="00D42341">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应定期组织开展医疗废物流失、泄漏、扩散应急演练，模拟包装袋破损泄漏、转运过程泄漏等情景，检验应急响应能力和措施有效性。</w:t>
            </w:r>
          </w:p>
          <w:p w14:paraId="720B2238" w14:textId="1994AAF6" w:rsidR="00526E58" w:rsidRPr="007159DE" w:rsidRDefault="00D42341" w:rsidP="00D42341">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演练内容包括：确定泄漏医疗废物的类别、数量、发生时间、影响范围及严重程度；拉警戒线隔离封锁现场；对泄漏物进行收集、清理、转运；对污染区域进行消毒等。</w:t>
            </w:r>
          </w:p>
          <w:p w14:paraId="3C88F5C9" w14:textId="127F0A48" w:rsidR="00526E58" w:rsidRPr="007159DE" w:rsidRDefault="00520BF0" w:rsidP="00A817C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4</w:t>
            </w:r>
            <w:r w:rsidRPr="007159DE">
              <w:rPr>
                <w:rFonts w:ascii="Times New Roman" w:hAnsi="Times New Roman" w:cs="Times New Roman" w:hint="eastAsia"/>
                <w:bCs/>
                <w:color w:val="000000" w:themeColor="text1"/>
                <w:szCs w:val="32"/>
              </w:rPr>
              <w:t>、二氧化氯风险防范措施</w:t>
            </w:r>
          </w:p>
          <w:p w14:paraId="00428C5E" w14:textId="77777777" w:rsidR="00520BF0" w:rsidRPr="007159DE" w:rsidRDefault="00520BF0" w:rsidP="00520BF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1</w:t>
            </w:r>
            <w:r w:rsidRPr="007159DE">
              <w:rPr>
                <w:rFonts w:ascii="Times New Roman" w:hAnsi="Times New Roman" w:cs="Times New Roman" w:hint="eastAsia"/>
                <w:bCs/>
                <w:color w:val="000000" w:themeColor="text1"/>
                <w:szCs w:val="32"/>
              </w:rPr>
              <w:t>）储存防范措施</w:t>
            </w:r>
          </w:p>
          <w:p w14:paraId="34D0B9A4" w14:textId="77777777" w:rsidR="00520BF0" w:rsidRPr="007159DE" w:rsidRDefault="00520BF0" w:rsidP="00520BF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二氧化氯</w:t>
            </w:r>
            <w:r w:rsidRPr="007159DE">
              <w:rPr>
                <w:rFonts w:ascii="Times New Roman" w:hAnsi="Times New Roman" w:cs="Times New Roman" w:hint="eastAsia"/>
                <w:bCs/>
                <w:color w:val="000000" w:themeColor="text1"/>
                <w:szCs w:val="32"/>
              </w:rPr>
              <w:t>AB</w:t>
            </w:r>
            <w:r w:rsidRPr="007159DE">
              <w:rPr>
                <w:rFonts w:ascii="Times New Roman" w:hAnsi="Times New Roman" w:cs="Times New Roman" w:hint="eastAsia"/>
                <w:bCs/>
                <w:color w:val="000000" w:themeColor="text1"/>
                <w:szCs w:val="32"/>
              </w:rPr>
              <w:t>剂（</w:t>
            </w:r>
            <w:r w:rsidRPr="007159DE">
              <w:rPr>
                <w:rFonts w:ascii="Times New Roman" w:hAnsi="Times New Roman" w:cs="Times New Roman" w:hint="eastAsia"/>
                <w:bCs/>
                <w:color w:val="000000" w:themeColor="text1"/>
                <w:szCs w:val="32"/>
              </w:rPr>
              <w:t>A</w:t>
            </w:r>
            <w:r w:rsidRPr="007159DE">
              <w:rPr>
                <w:rFonts w:ascii="Times New Roman" w:hAnsi="Times New Roman" w:cs="Times New Roman" w:hint="eastAsia"/>
                <w:bCs/>
                <w:color w:val="000000" w:themeColor="text1"/>
                <w:szCs w:val="32"/>
              </w:rPr>
              <w:t>剂、</w:t>
            </w:r>
            <w:r w:rsidRPr="007159DE">
              <w:rPr>
                <w:rFonts w:ascii="Times New Roman" w:hAnsi="Times New Roman" w:cs="Times New Roman" w:hint="eastAsia"/>
                <w:bCs/>
                <w:color w:val="000000" w:themeColor="text1"/>
                <w:szCs w:val="32"/>
              </w:rPr>
              <w:t>B</w:t>
            </w:r>
            <w:r w:rsidRPr="007159DE">
              <w:rPr>
                <w:rFonts w:ascii="Times New Roman" w:hAnsi="Times New Roman" w:cs="Times New Roman" w:hint="eastAsia"/>
                <w:bCs/>
                <w:color w:val="000000" w:themeColor="text1"/>
                <w:szCs w:val="32"/>
              </w:rPr>
              <w:t>剂）应分开储存于阴凉、通风、干燥的仓库内，禁止与有毒、有异味、有污染的物品或其他杂物混存，不得与金属及还原剂接触或共存，远离热源。</w:t>
            </w:r>
          </w:p>
          <w:p w14:paraId="196DC9BB" w14:textId="78B72826" w:rsidR="00520BF0" w:rsidRPr="007159DE" w:rsidRDefault="00520BF0" w:rsidP="00520BF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堆放时应离墙</w:t>
            </w:r>
            <w:r w:rsidRPr="007159DE">
              <w:rPr>
                <w:rFonts w:ascii="Times New Roman" w:hAnsi="Times New Roman" w:cs="Times New Roman" w:hint="eastAsia"/>
                <w:bCs/>
                <w:color w:val="000000" w:themeColor="text1"/>
                <w:szCs w:val="32"/>
              </w:rPr>
              <w:t>20cm</w:t>
            </w:r>
            <w:r w:rsidRPr="007159DE">
              <w:rPr>
                <w:rFonts w:ascii="Times New Roman" w:hAnsi="Times New Roman" w:cs="Times New Roman" w:hint="eastAsia"/>
                <w:bCs/>
                <w:color w:val="000000" w:themeColor="text1"/>
                <w:szCs w:val="32"/>
              </w:rPr>
              <w:t>，离地</w:t>
            </w:r>
            <w:r w:rsidRPr="007159DE">
              <w:rPr>
                <w:rFonts w:ascii="Times New Roman" w:hAnsi="Times New Roman" w:cs="Times New Roman" w:hint="eastAsia"/>
                <w:bCs/>
                <w:color w:val="000000" w:themeColor="text1"/>
                <w:szCs w:val="32"/>
              </w:rPr>
              <w:t>10cm</w:t>
            </w:r>
            <w:r w:rsidRPr="007159DE">
              <w:rPr>
                <w:rFonts w:ascii="Times New Roman" w:hAnsi="Times New Roman" w:cs="Times New Roman" w:hint="eastAsia"/>
                <w:bCs/>
                <w:color w:val="000000" w:themeColor="text1"/>
                <w:szCs w:val="32"/>
              </w:rPr>
              <w:t>，中间留存通道，按箱子图示标志堆放，严格掌握“先进先出”的原则。</w:t>
            </w:r>
          </w:p>
          <w:p w14:paraId="467F8713" w14:textId="1CEE54D6" w:rsidR="00526E58" w:rsidRPr="007159DE" w:rsidRDefault="00520BF0" w:rsidP="00520BF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配置后的消毒液应储存在耐腐蚀的密闭容器中，储存在阴凉避光处，避免受热和光照。</w:t>
            </w:r>
          </w:p>
          <w:p w14:paraId="776F1719" w14:textId="77777777" w:rsidR="00520BF0" w:rsidRPr="007159DE" w:rsidRDefault="00520BF0" w:rsidP="00520BF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2</w:t>
            </w:r>
            <w:r w:rsidRPr="007159DE">
              <w:rPr>
                <w:rFonts w:ascii="Times New Roman" w:hAnsi="Times New Roman" w:cs="Times New Roman" w:hint="eastAsia"/>
                <w:bCs/>
                <w:color w:val="000000" w:themeColor="text1"/>
                <w:szCs w:val="32"/>
              </w:rPr>
              <w:t>）操作使用防范措施</w:t>
            </w:r>
          </w:p>
          <w:p w14:paraId="5FC3D3F4" w14:textId="77777777" w:rsidR="00520BF0" w:rsidRPr="007159DE" w:rsidRDefault="00520BF0" w:rsidP="00520BF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配置消毒液时，应严格按照“</w:t>
            </w:r>
            <w:r w:rsidRPr="007159DE">
              <w:rPr>
                <w:rFonts w:ascii="Times New Roman" w:hAnsi="Times New Roman" w:cs="Times New Roman" w:hint="eastAsia"/>
                <w:bCs/>
                <w:color w:val="000000" w:themeColor="text1"/>
                <w:szCs w:val="32"/>
              </w:rPr>
              <w:t>A</w:t>
            </w:r>
            <w:r w:rsidRPr="007159DE">
              <w:rPr>
                <w:rFonts w:ascii="Times New Roman" w:hAnsi="Times New Roman" w:cs="Times New Roman" w:hint="eastAsia"/>
                <w:bCs/>
                <w:color w:val="000000" w:themeColor="text1"/>
                <w:szCs w:val="32"/>
              </w:rPr>
              <w:t>组分与水混合（粉剂倒入水中，严禁将水倒入粉剂）→按消毒液重量的</w:t>
            </w:r>
            <w:r w:rsidRPr="007159DE">
              <w:rPr>
                <w:rFonts w:ascii="Times New Roman" w:hAnsi="Times New Roman" w:cs="Times New Roman" w:hint="eastAsia"/>
                <w:bCs/>
                <w:color w:val="000000" w:themeColor="text1"/>
                <w:szCs w:val="32"/>
              </w:rPr>
              <w:t>1/10</w:t>
            </w:r>
            <w:r w:rsidRPr="007159DE">
              <w:rPr>
                <w:rFonts w:ascii="Times New Roman" w:hAnsi="Times New Roman" w:cs="Times New Roman" w:hint="eastAsia"/>
                <w:bCs/>
                <w:color w:val="000000" w:themeColor="text1"/>
                <w:szCs w:val="32"/>
              </w:rPr>
              <w:t>加入</w:t>
            </w:r>
            <w:r w:rsidRPr="007159DE">
              <w:rPr>
                <w:rFonts w:ascii="Times New Roman" w:hAnsi="Times New Roman" w:cs="Times New Roman" w:hint="eastAsia"/>
                <w:bCs/>
                <w:color w:val="000000" w:themeColor="text1"/>
                <w:szCs w:val="32"/>
              </w:rPr>
              <w:t>B</w:t>
            </w:r>
            <w:r w:rsidRPr="007159DE">
              <w:rPr>
                <w:rFonts w:ascii="Times New Roman" w:hAnsi="Times New Roman" w:cs="Times New Roman" w:hint="eastAsia"/>
                <w:bCs/>
                <w:color w:val="000000" w:themeColor="text1"/>
                <w:szCs w:val="32"/>
              </w:rPr>
              <w:t>组分→加盖静置</w:t>
            </w:r>
            <w:r w:rsidRPr="007159DE">
              <w:rPr>
                <w:rFonts w:ascii="Times New Roman" w:hAnsi="Times New Roman" w:cs="Times New Roman" w:hint="eastAsia"/>
                <w:bCs/>
                <w:color w:val="000000" w:themeColor="text1"/>
                <w:szCs w:val="32"/>
              </w:rPr>
              <w:t>15-25</w:t>
            </w:r>
            <w:r w:rsidRPr="007159DE">
              <w:rPr>
                <w:rFonts w:ascii="Times New Roman" w:hAnsi="Times New Roman" w:cs="Times New Roman" w:hint="eastAsia"/>
                <w:bCs/>
                <w:color w:val="000000" w:themeColor="text1"/>
                <w:szCs w:val="32"/>
              </w:rPr>
              <w:t>分钟”的操作顺序，严禁颠倒。</w:t>
            </w:r>
          </w:p>
          <w:p w14:paraId="02846B4A" w14:textId="59C01806" w:rsidR="00520BF0" w:rsidRPr="007159DE" w:rsidRDefault="00520BF0" w:rsidP="00520BF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操作人员应佩戴正压式空气呼吸器、穿封闭式防化服、戴防护眼镜和橡胶手套，工作现场严禁吸烟。</w:t>
            </w:r>
          </w:p>
          <w:p w14:paraId="0E446DFE" w14:textId="526EF441" w:rsidR="00520BF0" w:rsidRPr="007159DE" w:rsidRDefault="00520BF0" w:rsidP="00520BF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配置操作应在通风良好的区域进行，配置区域应远离易燃、可燃物。</w:t>
            </w:r>
          </w:p>
          <w:p w14:paraId="13E6BF16" w14:textId="059D49D8" w:rsidR="00520BF0" w:rsidRPr="007159DE" w:rsidRDefault="00520BF0" w:rsidP="00520BF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lastRenderedPageBreak/>
              <w:t>配置后的消毒液浓度不宜过高，推荐二氧化氯溶液浓度小于</w:t>
            </w:r>
            <w:r w:rsidRPr="007159DE">
              <w:rPr>
                <w:rFonts w:ascii="Times New Roman" w:hAnsi="Times New Roman" w:cs="Times New Roman" w:hint="eastAsia"/>
                <w:bCs/>
                <w:color w:val="000000" w:themeColor="text1"/>
                <w:szCs w:val="32"/>
              </w:rPr>
              <w:t>0.4%</w:t>
            </w:r>
            <w:r w:rsidRPr="007159DE">
              <w:rPr>
                <w:rFonts w:ascii="Times New Roman" w:hAnsi="Times New Roman" w:cs="Times New Roman" w:hint="eastAsia"/>
                <w:bCs/>
                <w:color w:val="000000" w:themeColor="text1"/>
                <w:szCs w:val="32"/>
              </w:rPr>
              <w:t>（活化后二氧化氯含量为</w:t>
            </w:r>
            <w:r w:rsidRPr="007159DE">
              <w:rPr>
                <w:rFonts w:ascii="Times New Roman" w:hAnsi="Times New Roman" w:cs="Times New Roman" w:hint="eastAsia"/>
                <w:bCs/>
                <w:color w:val="000000" w:themeColor="text1"/>
                <w:szCs w:val="32"/>
              </w:rPr>
              <w:t>50%</w:t>
            </w: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1%</w:t>
            </w:r>
            <w:r w:rsidRPr="007159DE">
              <w:rPr>
                <w:rFonts w:ascii="Times New Roman" w:hAnsi="Times New Roman" w:cs="Times New Roman" w:hint="eastAsia"/>
                <w:bCs/>
                <w:color w:val="000000" w:themeColor="text1"/>
                <w:szCs w:val="32"/>
              </w:rPr>
              <w:t>，需严格按产品说明比例配置，不可擅自提高浓度）。</w:t>
            </w:r>
          </w:p>
          <w:p w14:paraId="7BDBCD4C" w14:textId="4AD7F433" w:rsidR="00526E58" w:rsidRPr="007159DE" w:rsidRDefault="00520BF0" w:rsidP="00520BF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消毒液配置后应及时使用，不宜长期储存；使用过程中应防止消毒液飞溅，作业完毕后用流动清水彻底冲洗接触部位。</w:t>
            </w:r>
          </w:p>
          <w:p w14:paraId="765DACBF" w14:textId="77777777" w:rsidR="00AF7C00" w:rsidRPr="007159DE" w:rsidRDefault="00AF7C00" w:rsidP="00AF7C0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3</w:t>
            </w:r>
            <w:r w:rsidRPr="007159DE">
              <w:rPr>
                <w:rFonts w:ascii="Times New Roman" w:hAnsi="Times New Roman" w:cs="Times New Roman" w:hint="eastAsia"/>
                <w:bCs/>
                <w:color w:val="000000" w:themeColor="text1"/>
                <w:szCs w:val="32"/>
              </w:rPr>
              <w:t>）泄漏应急处理</w:t>
            </w:r>
          </w:p>
          <w:p w14:paraId="10FA11E7" w14:textId="1219FC37" w:rsidR="00AF7C00" w:rsidRPr="007159DE" w:rsidRDefault="00AF7C00" w:rsidP="00AF7C0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微量泄漏：如出现二氧化氯溶液微量泄漏，可通过巡检等方式及时发现，应立即用沙土、吸附棉等覆盖吸收，收集后按危险废物处置。泄漏区域用大量清水冲洗，冲洗水排入污水处理站处理。</w:t>
            </w:r>
          </w:p>
          <w:p w14:paraId="2184C4E6" w14:textId="7ACCB6D0" w:rsidR="00AF7C00" w:rsidRPr="007159DE" w:rsidRDefault="00AF7C00" w:rsidP="00AF7C0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大量泄漏：立即疏散泄漏污染区人员至上风处，设置警戒区，隔离距离初始建议不小于</w:t>
            </w:r>
            <w:r w:rsidRPr="007159DE">
              <w:rPr>
                <w:rFonts w:ascii="Times New Roman" w:hAnsi="Times New Roman" w:cs="Times New Roman" w:hint="eastAsia"/>
                <w:bCs/>
                <w:color w:val="000000" w:themeColor="text1"/>
                <w:szCs w:val="32"/>
              </w:rPr>
              <w:t>500m</w:t>
            </w:r>
            <w:r w:rsidRPr="007159DE">
              <w:rPr>
                <w:rFonts w:ascii="Times New Roman" w:hAnsi="Times New Roman" w:cs="Times New Roman" w:hint="eastAsia"/>
                <w:bCs/>
                <w:color w:val="000000" w:themeColor="text1"/>
                <w:szCs w:val="32"/>
              </w:rPr>
              <w:t>，下风向疏散建议不小于</w:t>
            </w:r>
            <w:r w:rsidRPr="007159DE">
              <w:rPr>
                <w:rFonts w:ascii="Times New Roman" w:hAnsi="Times New Roman" w:cs="Times New Roman" w:hint="eastAsia"/>
                <w:bCs/>
                <w:color w:val="000000" w:themeColor="text1"/>
                <w:szCs w:val="32"/>
              </w:rPr>
              <w:t>1500m</w:t>
            </w:r>
            <w:r w:rsidRPr="007159DE">
              <w:rPr>
                <w:rFonts w:ascii="Times New Roman" w:hAnsi="Times New Roman" w:cs="Times New Roman" w:hint="eastAsia"/>
                <w:bCs/>
                <w:color w:val="000000" w:themeColor="text1"/>
                <w:szCs w:val="32"/>
              </w:rPr>
              <w:t>，然后进行气体浓度检测，根据实际浓度调整隔离、疏散距离。</w:t>
            </w:r>
          </w:p>
          <w:p w14:paraId="0D5C4964" w14:textId="77777777" w:rsidR="00AF7C00" w:rsidRPr="007159DE" w:rsidRDefault="00AF7C00" w:rsidP="00AF7C0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应急处理人员应佩戴正压自给式呼吸器，穿化学防护服，在上风处停留，切勿进入低洼处。</w:t>
            </w:r>
          </w:p>
          <w:p w14:paraId="2962F3EB" w14:textId="77777777" w:rsidR="00AF7C00" w:rsidRPr="007159DE" w:rsidRDefault="00AF7C00" w:rsidP="00AF7C0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切断泄漏源，喷洒雾状水稀释、驱散泄漏气体，加强通风。防止泄漏物进入水体、下水道、地下室或限制性空间。</w:t>
            </w:r>
          </w:p>
          <w:p w14:paraId="0C22583E" w14:textId="76B026B8" w:rsidR="00526E58" w:rsidRPr="007159DE" w:rsidRDefault="00AF7C00" w:rsidP="00AF7C0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漏气容器不能再用，且要经过技术处理以清除可能残留的气体。</w:t>
            </w:r>
          </w:p>
          <w:p w14:paraId="24056DA1" w14:textId="77777777" w:rsidR="00AF7C00" w:rsidRPr="007159DE" w:rsidRDefault="00AF7C00" w:rsidP="00AF7C0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4</w:t>
            </w:r>
            <w:r w:rsidRPr="007159DE">
              <w:rPr>
                <w:rFonts w:ascii="Times New Roman" w:hAnsi="Times New Roman" w:cs="Times New Roman" w:hint="eastAsia"/>
                <w:bCs/>
                <w:color w:val="000000" w:themeColor="text1"/>
                <w:szCs w:val="32"/>
              </w:rPr>
              <w:t>）爆炸、火灾应急处置</w:t>
            </w:r>
          </w:p>
          <w:p w14:paraId="0D7A5C11" w14:textId="77777777" w:rsidR="00AF7C00" w:rsidRPr="007159DE" w:rsidRDefault="00AF7C00" w:rsidP="00AF7C0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二氧化氯具有强氧化性，在空气中的体积浓度超过</w:t>
            </w:r>
            <w:r w:rsidRPr="007159DE">
              <w:rPr>
                <w:rFonts w:ascii="Times New Roman" w:hAnsi="Times New Roman" w:cs="Times New Roman" w:hint="eastAsia"/>
                <w:bCs/>
                <w:color w:val="000000" w:themeColor="text1"/>
                <w:szCs w:val="32"/>
              </w:rPr>
              <w:t>10%</w:t>
            </w:r>
            <w:r w:rsidRPr="007159DE">
              <w:rPr>
                <w:rFonts w:ascii="Times New Roman" w:hAnsi="Times New Roman" w:cs="Times New Roman" w:hint="eastAsia"/>
                <w:bCs/>
                <w:color w:val="000000" w:themeColor="text1"/>
                <w:szCs w:val="32"/>
              </w:rPr>
              <w:t>时具有爆炸性，遇热、震动、撞击、摩擦可能发生爆炸。</w:t>
            </w:r>
          </w:p>
          <w:p w14:paraId="438EE5C0" w14:textId="360D4C03" w:rsidR="00AF7C00" w:rsidRPr="007159DE" w:rsidRDefault="00AF7C00" w:rsidP="00AF7C0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如发生火灾，消防人员必须佩戴过滤式防毒面具或隔离式呼吸器、穿全身防火防毒服，在上风向灭火。</w:t>
            </w:r>
          </w:p>
          <w:p w14:paraId="0E4CA971" w14:textId="3729EB54" w:rsidR="00AF7C00" w:rsidRPr="007159DE" w:rsidRDefault="00AF7C00" w:rsidP="00AF7C0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火场内如有储罐或容器，应隔离</w:t>
            </w:r>
            <w:r w:rsidRPr="007159DE">
              <w:rPr>
                <w:rFonts w:ascii="Times New Roman" w:hAnsi="Times New Roman" w:cs="Times New Roman" w:hint="eastAsia"/>
                <w:bCs/>
                <w:color w:val="000000" w:themeColor="text1"/>
                <w:szCs w:val="32"/>
              </w:rPr>
              <w:t>800m</w:t>
            </w:r>
            <w:r w:rsidRPr="007159DE">
              <w:rPr>
                <w:rFonts w:ascii="Times New Roman" w:hAnsi="Times New Roman" w:cs="Times New Roman" w:hint="eastAsia"/>
                <w:bCs/>
                <w:color w:val="000000" w:themeColor="text1"/>
                <w:szCs w:val="32"/>
              </w:rPr>
              <w:t>，考虑撤离隔离区内的人员、物资。</w:t>
            </w:r>
          </w:p>
          <w:p w14:paraId="45C10DE3" w14:textId="77777777" w:rsidR="00AF7C00" w:rsidRPr="007159DE" w:rsidRDefault="00AF7C00" w:rsidP="00AF7C0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喷雾状水冷却容器，防止容器受热爆炸。禁止将水注入容器内，防止发生反应。</w:t>
            </w:r>
          </w:p>
          <w:p w14:paraId="3F9ED052" w14:textId="2F9F0F22" w:rsidR="00526E58" w:rsidRPr="007159DE" w:rsidRDefault="00AF7C00" w:rsidP="00AF7C0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如发生容器爆炸</w:t>
            </w:r>
            <w:r w:rsidR="001841E3" w:rsidRPr="007159DE">
              <w:rPr>
                <w:rFonts w:ascii="Times New Roman" w:hAnsi="Times New Roman" w:cs="Times New Roman" w:hint="eastAsia"/>
                <w:bCs/>
                <w:color w:val="000000" w:themeColor="text1"/>
                <w:szCs w:val="32"/>
              </w:rPr>
              <w:t>事故</w:t>
            </w:r>
            <w:r w:rsidRPr="007159DE">
              <w:rPr>
                <w:rFonts w:ascii="Times New Roman" w:hAnsi="Times New Roman" w:cs="Times New Roman" w:hint="eastAsia"/>
                <w:bCs/>
                <w:color w:val="000000" w:themeColor="text1"/>
                <w:szCs w:val="32"/>
              </w:rPr>
              <w:t>，应立即报告应急处理领导小组，根据事故状态组织救援，如引发火灾或人身伤害，应及时拨打</w:t>
            </w:r>
            <w:r w:rsidRPr="007159DE">
              <w:rPr>
                <w:rFonts w:ascii="Times New Roman" w:hAnsi="Times New Roman" w:cs="Times New Roman" w:hint="eastAsia"/>
                <w:bCs/>
                <w:color w:val="000000" w:themeColor="text1"/>
                <w:szCs w:val="32"/>
              </w:rPr>
              <w:t>119</w:t>
            </w: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120</w:t>
            </w:r>
            <w:r w:rsidRPr="007159DE">
              <w:rPr>
                <w:rFonts w:ascii="Times New Roman" w:hAnsi="Times New Roman" w:cs="Times New Roman" w:hint="eastAsia"/>
                <w:bCs/>
                <w:color w:val="000000" w:themeColor="text1"/>
                <w:szCs w:val="32"/>
              </w:rPr>
              <w:t>报警电话。</w:t>
            </w:r>
          </w:p>
          <w:p w14:paraId="6F6050CB" w14:textId="77777777" w:rsidR="001841E3" w:rsidRPr="007159DE" w:rsidRDefault="001841E3" w:rsidP="001841E3">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5</w:t>
            </w:r>
            <w:r w:rsidRPr="007159DE">
              <w:rPr>
                <w:rFonts w:ascii="Times New Roman" w:hAnsi="Times New Roman" w:cs="Times New Roman" w:hint="eastAsia"/>
                <w:bCs/>
                <w:color w:val="000000" w:themeColor="text1"/>
                <w:szCs w:val="32"/>
              </w:rPr>
              <w:t>）应急物资准备</w:t>
            </w:r>
          </w:p>
          <w:p w14:paraId="29206FAE" w14:textId="2916D053" w:rsidR="001841E3" w:rsidRPr="007159DE" w:rsidRDefault="001841E3" w:rsidP="001841E3">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lastRenderedPageBreak/>
              <w:t>消毒剂配置及加药区域应配备应急冲洗设施。</w:t>
            </w:r>
          </w:p>
          <w:p w14:paraId="4D01A1F0" w14:textId="15E05CAB" w:rsidR="001841E3" w:rsidRPr="007159DE" w:rsidRDefault="001841E3" w:rsidP="001841E3">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配备沙土、吸附棉等吸附材料、防腐蚀收集容器、防护用品、中和剂、急救药品等。</w:t>
            </w:r>
          </w:p>
          <w:p w14:paraId="3FC234AD" w14:textId="07403286" w:rsidR="00AF7C00" w:rsidRPr="007159DE" w:rsidRDefault="001D5326" w:rsidP="00AF7C00">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综上，在严格落实本评价提出的各项环境风险防范措施及应急管理要求的前提下，本项目环境风险水平可接受，对周边人群健康及生态环境的影响可控。</w:t>
            </w:r>
          </w:p>
          <w:p w14:paraId="319EB5C3" w14:textId="77777777" w:rsidR="00390B68" w:rsidRPr="007159DE" w:rsidRDefault="009A075C">
            <w:pPr>
              <w:spacing w:line="360" w:lineRule="auto"/>
              <w:ind w:firstLineChars="200" w:firstLine="482"/>
              <w:jc w:val="both"/>
              <w:rPr>
                <w:rFonts w:ascii="Times New Roman" w:hAnsi="Times New Roman" w:cs="Times New Roman"/>
                <w:b/>
                <w:color w:val="000000" w:themeColor="text1"/>
                <w:szCs w:val="32"/>
              </w:rPr>
            </w:pPr>
            <w:r w:rsidRPr="007159DE">
              <w:rPr>
                <w:rFonts w:ascii="Times New Roman" w:hAnsi="Times New Roman" w:cs="Times New Roman" w:hint="eastAsia"/>
                <w:b/>
                <w:color w:val="000000" w:themeColor="text1"/>
                <w:szCs w:val="32"/>
              </w:rPr>
              <w:t>八、环境影响评价与排污许可制度衔接</w:t>
            </w:r>
          </w:p>
          <w:p w14:paraId="50900077" w14:textId="77777777" w:rsidR="000E3C99" w:rsidRPr="007159DE" w:rsidRDefault="000E3C99" w:rsidP="000E3C99">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根据《关于做好环境影响评价制度与排污许可制衔接相关工作的通知》（环办环评</w:t>
            </w:r>
            <w:r w:rsidRPr="007159DE">
              <w:rPr>
                <w:rFonts w:ascii="Times New Roman" w:hAnsi="Times New Roman" w:cs="Times New Roman"/>
                <w:bCs/>
                <w:color w:val="000000" w:themeColor="text1"/>
                <w:szCs w:val="32"/>
              </w:rPr>
              <w:t>[2017]84</w:t>
            </w:r>
            <w:r w:rsidRPr="007159DE">
              <w:rPr>
                <w:rFonts w:ascii="Times New Roman" w:hAnsi="Times New Roman" w:cs="Times New Roman"/>
                <w:bCs/>
                <w:color w:val="000000" w:themeColor="text1"/>
                <w:szCs w:val="32"/>
              </w:rPr>
              <w:t>号），建设项目发生实际排污行为之前，排污单位应当按照国家环境保护相关法律法规以及排污许可证申请与核发技术规范要求申请排污许可证，不得无证排污或不按证排污。环境影响报告书（表）</w:t>
            </w:r>
            <w:r w:rsidRPr="007159DE">
              <w:rPr>
                <w:rFonts w:ascii="Times New Roman" w:hAnsi="Times New Roman" w:cs="Times New Roman"/>
                <w:bCs/>
                <w:color w:val="000000" w:themeColor="text1"/>
                <w:szCs w:val="32"/>
              </w:rPr>
              <w:t>2015</w:t>
            </w:r>
            <w:r w:rsidRPr="007159DE">
              <w:rPr>
                <w:rFonts w:ascii="Times New Roman" w:hAnsi="Times New Roman" w:cs="Times New Roman"/>
                <w:bCs/>
                <w:color w:val="000000" w:themeColor="text1"/>
                <w:szCs w:val="32"/>
              </w:rPr>
              <w:t>年</w:t>
            </w:r>
            <w:r w:rsidRPr="007159DE">
              <w:rPr>
                <w:rFonts w:ascii="Times New Roman" w:hAnsi="Times New Roman" w:cs="Times New Roman"/>
                <w:bCs/>
                <w:color w:val="000000" w:themeColor="text1"/>
                <w:szCs w:val="32"/>
              </w:rPr>
              <w:t>1</w:t>
            </w:r>
            <w:r w:rsidRPr="007159DE">
              <w:rPr>
                <w:rFonts w:ascii="Times New Roman" w:hAnsi="Times New Roman" w:cs="Times New Roman"/>
                <w:bCs/>
                <w:color w:val="000000" w:themeColor="text1"/>
                <w:szCs w:val="32"/>
              </w:rPr>
              <w:t>月</w:t>
            </w:r>
            <w:r w:rsidRPr="007159DE">
              <w:rPr>
                <w:rFonts w:ascii="Times New Roman" w:hAnsi="Times New Roman" w:cs="Times New Roman"/>
                <w:bCs/>
                <w:color w:val="000000" w:themeColor="text1"/>
                <w:szCs w:val="32"/>
              </w:rPr>
              <w:t>1</w:t>
            </w:r>
            <w:r w:rsidRPr="007159DE">
              <w:rPr>
                <w:rFonts w:ascii="Times New Roman" w:hAnsi="Times New Roman" w:cs="Times New Roman"/>
                <w:bCs/>
                <w:color w:val="000000" w:themeColor="text1"/>
                <w:szCs w:val="32"/>
              </w:rPr>
              <w:t>日（含）后获得批准的建设项目，其环境影响报告书（表）以及审批文件中与污染物排放相关的主要内容应当纳入排污许可证。为此，下阶段应将项目建设内容、产品方案、建设规模，采用的工艺流程、工艺技术方案，污染预防和清洁生产措施，环保设施和治理措施</w:t>
            </w:r>
            <w:r w:rsidRPr="007159DE">
              <w:rPr>
                <w:rFonts w:ascii="Times New Roman" w:hAnsi="Times New Roman" w:cs="Times New Roman" w:hint="eastAsia"/>
                <w:bCs/>
                <w:color w:val="000000" w:themeColor="text1"/>
                <w:szCs w:val="32"/>
              </w:rPr>
              <w:t>，各类污染物排放总量，在线监测和自主监测要求，环境安全防范措施，环境应急体系和应急设施等，全部按装置、设施载入排污许可证，具体内容详见报告表各章节。企业在设计，建设和运营过程中，需按照许可证管理要求进行监测和申报，自证守法；许可证内容发生变更应进行申报，重大变更应重新环评和申请许可证变更。环保管理部门对许可证内容进行定期和不定期的监督核查。</w:t>
            </w:r>
          </w:p>
          <w:p w14:paraId="092A6518" w14:textId="77777777" w:rsidR="000E3C99" w:rsidRPr="007159DE" w:rsidRDefault="000E3C99" w:rsidP="000E3C99">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根据《排污许可管理办法》，第三条：依照法律规定实行排污许可管理的企业事业单位和其他生产经营者（以下简称排污单位），应当依法申请取得排污许可证，并按照排污许可证的规定排放污染物；未取得排污许可证的，不得排放污染物；第十四条：排污单位应当在实际排污行为发生之前，向其生产经营场所所在地设区的市级以上地方人民政府生态环境主管部门（以下简称审批部门）申请取得排污许可证。</w:t>
            </w:r>
          </w:p>
          <w:p w14:paraId="2980D561" w14:textId="1E2F008B" w:rsidR="008D064B" w:rsidRPr="007159DE" w:rsidRDefault="00993A8B" w:rsidP="00064485">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根据《固定污染源排污许可分类管理名录》，本项目</w:t>
            </w:r>
            <w:r w:rsidR="009A075C" w:rsidRPr="007159DE">
              <w:rPr>
                <w:rFonts w:ascii="Times New Roman" w:hAnsi="Times New Roman" w:cs="Times New Roman"/>
                <w:bCs/>
                <w:color w:val="000000" w:themeColor="text1"/>
                <w:szCs w:val="32"/>
              </w:rPr>
              <w:t>属于</w:t>
            </w:r>
            <w:r w:rsidR="009A075C" w:rsidRPr="007159DE">
              <w:rPr>
                <w:rFonts w:cs="Times New Roman"/>
                <w:bCs/>
                <w:color w:val="000000" w:themeColor="text1"/>
                <w:szCs w:val="32"/>
              </w:rPr>
              <w:t>“</w:t>
            </w:r>
            <w:r w:rsidRPr="007159DE">
              <w:rPr>
                <w:rFonts w:cs="Times New Roman" w:hint="eastAsia"/>
                <w:bCs/>
                <w:color w:val="000000" w:themeColor="text1"/>
                <w:szCs w:val="32"/>
              </w:rPr>
              <w:t>四十五</w:t>
            </w:r>
            <w:r w:rsidR="009A075C" w:rsidRPr="007159DE">
              <w:rPr>
                <w:rFonts w:ascii="Times New Roman" w:hAnsi="Times New Roman" w:cs="Times New Roman" w:hint="eastAsia"/>
                <w:bCs/>
                <w:color w:val="000000" w:themeColor="text1"/>
                <w:szCs w:val="32"/>
              </w:rPr>
              <w:t>、</w:t>
            </w:r>
            <w:r w:rsidRPr="007159DE">
              <w:rPr>
                <w:rFonts w:ascii="Times New Roman" w:hAnsi="Times New Roman" w:cs="Times New Roman" w:hint="eastAsia"/>
                <w:bCs/>
                <w:color w:val="000000" w:themeColor="text1"/>
                <w:szCs w:val="32"/>
              </w:rPr>
              <w:t>生态保护和环境治理业</w:t>
            </w:r>
            <w:r w:rsidR="00192260" w:rsidRPr="007159DE">
              <w:rPr>
                <w:rFonts w:ascii="Times New Roman" w:hAnsi="Times New Roman" w:cs="Times New Roman" w:hint="eastAsia"/>
                <w:bCs/>
                <w:color w:val="000000" w:themeColor="text1"/>
                <w:szCs w:val="32"/>
              </w:rPr>
              <w:t xml:space="preserve"> </w:t>
            </w:r>
            <w:r w:rsidRPr="007159DE">
              <w:rPr>
                <w:rFonts w:ascii="Times New Roman" w:hAnsi="Times New Roman" w:cs="Times New Roman" w:hint="eastAsia"/>
                <w:bCs/>
                <w:color w:val="000000" w:themeColor="text1"/>
                <w:szCs w:val="32"/>
              </w:rPr>
              <w:t>77</w:t>
            </w:r>
            <w:r w:rsidR="008F26E6" w:rsidRPr="007159DE">
              <w:rPr>
                <w:rFonts w:ascii="Times New Roman" w:hAnsi="Times New Roman" w:cs="Times New Roman"/>
                <w:bCs/>
                <w:color w:val="000000" w:themeColor="text1"/>
                <w:szCs w:val="32"/>
              </w:rPr>
              <w:t xml:space="preserve"> </w:t>
            </w:r>
            <w:r w:rsidRPr="007159DE">
              <w:rPr>
                <w:rFonts w:ascii="Times New Roman" w:hAnsi="Times New Roman" w:cs="Times New Roman" w:hint="eastAsia"/>
                <w:bCs/>
                <w:color w:val="000000" w:themeColor="text1"/>
                <w:szCs w:val="32"/>
              </w:rPr>
              <w:t>103</w:t>
            </w:r>
            <w:r w:rsidR="009A075C" w:rsidRPr="007159DE">
              <w:rPr>
                <w:rFonts w:ascii="Times New Roman" w:hAnsi="Times New Roman" w:cs="Times New Roman"/>
                <w:bCs/>
                <w:color w:val="000000" w:themeColor="text1"/>
                <w:szCs w:val="32"/>
              </w:rPr>
              <w:t>、</w:t>
            </w:r>
            <w:r w:rsidRPr="007159DE">
              <w:rPr>
                <w:rFonts w:ascii="Times New Roman" w:hAnsi="Times New Roman" w:cs="Times New Roman" w:hint="eastAsia"/>
                <w:bCs/>
                <w:color w:val="000000" w:themeColor="text1"/>
                <w:szCs w:val="32"/>
              </w:rPr>
              <w:t>环境治理业</w:t>
            </w:r>
            <w:r w:rsidR="00192260" w:rsidRPr="007159DE">
              <w:rPr>
                <w:rFonts w:ascii="Times New Roman" w:hAnsi="Times New Roman" w:cs="Times New Roman" w:hint="eastAsia"/>
                <w:bCs/>
                <w:color w:val="000000" w:themeColor="text1"/>
                <w:szCs w:val="32"/>
              </w:rPr>
              <w:t xml:space="preserve"> </w:t>
            </w:r>
            <w:r w:rsidRPr="007159DE">
              <w:rPr>
                <w:rFonts w:ascii="Times New Roman" w:hAnsi="Times New Roman" w:cs="Times New Roman" w:hint="eastAsia"/>
                <w:bCs/>
                <w:color w:val="000000" w:themeColor="text1"/>
                <w:szCs w:val="32"/>
              </w:rPr>
              <w:t>772</w:t>
            </w:r>
            <w:r w:rsidR="009A075C" w:rsidRPr="007159DE">
              <w:rPr>
                <w:rFonts w:cs="Times New Roman"/>
                <w:bCs/>
                <w:color w:val="000000" w:themeColor="text1"/>
                <w:szCs w:val="32"/>
              </w:rPr>
              <w:t>”</w:t>
            </w:r>
            <w:r w:rsidR="009A075C" w:rsidRPr="007159DE">
              <w:rPr>
                <w:rFonts w:ascii="Times New Roman" w:hAnsi="Times New Roman" w:cs="Times New Roman"/>
                <w:bCs/>
                <w:color w:val="000000" w:themeColor="text1"/>
                <w:szCs w:val="32"/>
              </w:rPr>
              <w:t>中</w:t>
            </w:r>
            <w:r w:rsidR="009A075C" w:rsidRPr="007159DE">
              <w:rPr>
                <w:rFonts w:cs="Times New Roman"/>
                <w:bCs/>
                <w:color w:val="000000" w:themeColor="text1"/>
                <w:szCs w:val="32"/>
              </w:rPr>
              <w:t>“</w:t>
            </w:r>
            <w:r w:rsidR="0048585A" w:rsidRPr="007159DE">
              <w:rPr>
                <w:rFonts w:ascii="Times New Roman" w:hAnsi="Times New Roman" w:cs="Times New Roman" w:hint="eastAsia"/>
                <w:bCs/>
                <w:color w:val="000000" w:themeColor="text1"/>
                <w:szCs w:val="32"/>
              </w:rPr>
              <w:t>专业从事危险废物贮存、</w:t>
            </w:r>
            <w:r w:rsidR="0048585A" w:rsidRPr="007159DE">
              <w:rPr>
                <w:rFonts w:ascii="Times New Roman" w:hAnsi="Times New Roman" w:cs="Times New Roman" w:hint="eastAsia"/>
                <w:bCs/>
                <w:color w:val="000000" w:themeColor="text1"/>
                <w:szCs w:val="32"/>
              </w:rPr>
              <w:lastRenderedPageBreak/>
              <w:t>利用、处理、处置</w:t>
            </w:r>
            <w:r w:rsidR="007C353D">
              <w:rPr>
                <w:rFonts w:ascii="Times New Roman" w:hAnsi="Times New Roman" w:cs="Times New Roman" w:hint="eastAsia"/>
                <w:bCs/>
                <w:color w:val="000000" w:themeColor="text1"/>
                <w:szCs w:val="32"/>
              </w:rPr>
              <w:t>（</w:t>
            </w:r>
            <w:r w:rsidR="0048585A" w:rsidRPr="007159DE">
              <w:rPr>
                <w:rFonts w:ascii="Times New Roman" w:hAnsi="Times New Roman" w:cs="Times New Roman" w:hint="eastAsia"/>
                <w:bCs/>
                <w:color w:val="000000" w:themeColor="text1"/>
                <w:szCs w:val="32"/>
              </w:rPr>
              <w:t>含焚烧发电）的，专业从事一般工业固体废物贮存、处置（含焚烧发电）的</w:t>
            </w:r>
            <w:r w:rsidR="00877590" w:rsidRPr="007159DE">
              <w:rPr>
                <w:rFonts w:ascii="Times New Roman" w:hAnsi="Times New Roman" w:cs="Times New Roman" w:hint="eastAsia"/>
                <w:bCs/>
                <w:color w:val="000000" w:themeColor="text1"/>
                <w:szCs w:val="32"/>
              </w:rPr>
              <w:t>”</w:t>
            </w:r>
            <w:r w:rsidR="009A075C" w:rsidRPr="007159DE">
              <w:rPr>
                <w:rFonts w:ascii="Times New Roman" w:hAnsi="Times New Roman" w:cs="Times New Roman"/>
                <w:bCs/>
                <w:color w:val="000000" w:themeColor="text1"/>
                <w:szCs w:val="32"/>
              </w:rPr>
              <w:t>，需要进行排污许可证</w:t>
            </w:r>
            <w:r w:rsidR="0048585A" w:rsidRPr="007159DE">
              <w:rPr>
                <w:rFonts w:ascii="Times New Roman" w:hAnsi="Times New Roman" w:cs="Times New Roman" w:hint="eastAsia"/>
                <w:bCs/>
                <w:color w:val="000000" w:themeColor="text1"/>
                <w:szCs w:val="32"/>
              </w:rPr>
              <w:t>重点</w:t>
            </w:r>
            <w:r w:rsidR="009A075C" w:rsidRPr="007159DE">
              <w:rPr>
                <w:rFonts w:ascii="Times New Roman" w:hAnsi="Times New Roman" w:cs="Times New Roman"/>
                <w:bCs/>
                <w:color w:val="000000" w:themeColor="text1"/>
                <w:szCs w:val="32"/>
              </w:rPr>
              <w:t>管理</w:t>
            </w:r>
            <w:r w:rsidR="008D064B" w:rsidRPr="007159DE">
              <w:rPr>
                <w:rFonts w:ascii="Times New Roman" w:hAnsi="Times New Roman" w:cs="Times New Roman" w:hint="eastAsia"/>
                <w:bCs/>
                <w:color w:val="000000" w:themeColor="text1"/>
                <w:szCs w:val="32"/>
              </w:rPr>
              <w:t>。</w:t>
            </w:r>
          </w:p>
          <w:p w14:paraId="44BD44D7" w14:textId="166B0637" w:rsidR="000E3C99" w:rsidRPr="007159DE" w:rsidRDefault="008A08C7" w:rsidP="00420CBA">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bCs/>
                <w:color w:val="000000" w:themeColor="text1"/>
                <w:szCs w:val="32"/>
              </w:rPr>
              <w:t>本项目启动生产设施或者在实际排污之前进行排污许可证</w:t>
            </w:r>
            <w:r w:rsidR="0048585A" w:rsidRPr="007159DE">
              <w:rPr>
                <w:rFonts w:ascii="Times New Roman" w:hAnsi="Times New Roman" w:cs="Times New Roman" w:hint="eastAsia"/>
                <w:bCs/>
                <w:color w:val="000000" w:themeColor="text1"/>
                <w:szCs w:val="32"/>
              </w:rPr>
              <w:t>重点</w:t>
            </w:r>
            <w:r w:rsidR="00420CBA" w:rsidRPr="007159DE">
              <w:rPr>
                <w:rFonts w:ascii="Times New Roman" w:hAnsi="Times New Roman" w:cs="Times New Roman"/>
                <w:bCs/>
                <w:color w:val="000000" w:themeColor="text1"/>
                <w:szCs w:val="32"/>
              </w:rPr>
              <w:t>管理</w:t>
            </w:r>
            <w:r w:rsidRPr="007159DE">
              <w:rPr>
                <w:rFonts w:ascii="Times New Roman" w:hAnsi="Times New Roman" w:cs="Times New Roman"/>
                <w:bCs/>
                <w:color w:val="000000" w:themeColor="text1"/>
                <w:szCs w:val="32"/>
              </w:rPr>
              <w:t>。</w:t>
            </w:r>
          </w:p>
          <w:p w14:paraId="1CD03079" w14:textId="77777777" w:rsidR="005408EF" w:rsidRPr="007159DE" w:rsidRDefault="005408EF" w:rsidP="00420CBA">
            <w:pPr>
              <w:spacing w:line="360" w:lineRule="auto"/>
              <w:ind w:firstLineChars="200" w:firstLine="480"/>
              <w:jc w:val="both"/>
              <w:rPr>
                <w:rFonts w:ascii="Times New Roman" w:hAnsi="Times New Roman" w:cs="Times New Roman"/>
                <w:bCs/>
                <w:color w:val="000000" w:themeColor="text1"/>
                <w:szCs w:val="32"/>
              </w:rPr>
            </w:pPr>
          </w:p>
          <w:p w14:paraId="2F63BC00" w14:textId="77777777" w:rsidR="005408EF" w:rsidRPr="007159DE" w:rsidRDefault="005408EF" w:rsidP="00420CBA">
            <w:pPr>
              <w:spacing w:line="360" w:lineRule="auto"/>
              <w:ind w:firstLineChars="200" w:firstLine="480"/>
              <w:jc w:val="both"/>
              <w:rPr>
                <w:rFonts w:ascii="Times New Roman" w:hAnsi="Times New Roman" w:cs="Times New Roman"/>
                <w:bCs/>
                <w:color w:val="000000" w:themeColor="text1"/>
                <w:szCs w:val="32"/>
              </w:rPr>
            </w:pPr>
          </w:p>
          <w:p w14:paraId="540CB064" w14:textId="2963C88F" w:rsidR="005408EF" w:rsidRPr="007159DE" w:rsidRDefault="005408EF" w:rsidP="007C353D">
            <w:pPr>
              <w:spacing w:line="360" w:lineRule="auto"/>
              <w:jc w:val="both"/>
              <w:rPr>
                <w:rFonts w:ascii="Times New Roman" w:hAnsi="Times New Roman" w:cs="Times New Roman"/>
                <w:bCs/>
                <w:color w:val="000000" w:themeColor="text1"/>
                <w:szCs w:val="32"/>
              </w:rPr>
            </w:pPr>
          </w:p>
        </w:tc>
      </w:tr>
    </w:tbl>
    <w:p w14:paraId="6C7179B2" w14:textId="77777777" w:rsidR="00702B0B" w:rsidRPr="007159DE" w:rsidRDefault="00702B0B">
      <w:pPr>
        <w:rPr>
          <w:rFonts w:hint="eastAsia"/>
          <w:color w:val="000000" w:themeColor="text1"/>
        </w:rPr>
        <w:sectPr w:rsidR="00702B0B" w:rsidRPr="007159DE">
          <w:pgSz w:w="11906" w:h="16838"/>
          <w:pgMar w:top="1814" w:right="1418" w:bottom="1418" w:left="1418" w:header="851" w:footer="992" w:gutter="0"/>
          <w:cols w:space="720"/>
          <w:titlePg/>
          <w:docGrid w:type="lines" w:linePitch="312"/>
        </w:sectPr>
      </w:pPr>
    </w:p>
    <w:bookmarkStart w:id="11" w:name="_Toc228971993"/>
    <w:p w14:paraId="21966CEC" w14:textId="77777777" w:rsidR="00390B68" w:rsidRPr="007159DE" w:rsidRDefault="009A075C">
      <w:pPr>
        <w:pStyle w:val="af4"/>
        <w:adjustRightInd w:val="0"/>
        <w:snapToGrid w:val="0"/>
        <w:rPr>
          <w:rFonts w:ascii="Times New Roman" w:hAnsi="Times New Roman" w:cs="Times New Roman"/>
          <w:color w:val="000000" w:themeColor="text1"/>
          <w:sz w:val="24"/>
          <w:szCs w:val="24"/>
        </w:rPr>
      </w:pPr>
      <w:r w:rsidRPr="007159DE">
        <w:rPr>
          <w:rFonts w:ascii="Times New Roman" w:hAnsi="Times New Roman" w:cs="Times New Roman"/>
          <w:noProof/>
          <w:color w:val="000000" w:themeColor="text1"/>
          <w:sz w:val="24"/>
          <w:szCs w:val="24"/>
        </w:rPr>
        <w:lastRenderedPageBreak/>
        <mc:AlternateContent>
          <mc:Choice Requires="wps">
            <w:drawing>
              <wp:anchor distT="0" distB="0" distL="114300" distR="114300" simplePos="0" relativeHeight="251659264" behindDoc="0" locked="0" layoutInCell="1" allowOverlap="1" wp14:anchorId="3D4A6F80" wp14:editId="6BA44D8D">
                <wp:simplePos x="0" y="0"/>
                <wp:positionH relativeFrom="column">
                  <wp:posOffset>13335</wp:posOffset>
                </wp:positionH>
                <wp:positionV relativeFrom="paragraph">
                  <wp:posOffset>205105</wp:posOffset>
                </wp:positionV>
                <wp:extent cx="860425" cy="736600"/>
                <wp:effectExtent l="0" t="0" r="15875" b="26035"/>
                <wp:wrapNone/>
                <wp:docPr id="79" name="直接连接符 79"/>
                <wp:cNvGraphicFramePr/>
                <a:graphic xmlns:a="http://schemas.openxmlformats.org/drawingml/2006/main">
                  <a:graphicData uri="http://schemas.microsoft.com/office/word/2010/wordprocessingShape">
                    <wps:wsp>
                      <wps:cNvCnPr/>
                      <wps:spPr>
                        <a:xfrm flipH="1" flipV="1">
                          <a:off x="0" y="0"/>
                          <a:ext cx="860612" cy="7364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5D5F3F7" id="直接连接符 79" o:spid="_x0000_s1026" style="position:absolute;flip:x y;z-index:251659264;visibility:visible;mso-wrap-style:square;mso-wrap-distance-left:9pt;mso-wrap-distance-top:0;mso-wrap-distance-right:9pt;mso-wrap-distance-bottom:0;mso-position-horizontal:absolute;mso-position-horizontal-relative:text;mso-position-vertical:absolute;mso-position-vertical-relative:text" from="1.05pt,16.15pt" to="68.8pt,7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" strokecolor="black [3200]" strokeweight=".5pt">
                <v:stroke joinstyle="miter"/>
              </v:line>
            </w:pict>
          </mc:Fallback>
        </mc:AlternateContent>
      </w:r>
      <w:r w:rsidRPr="007159DE">
        <w:rPr>
          <w:rFonts w:ascii="Times New Roman" w:hAnsi="Times New Roman" w:cs="Times New Roman" w:hint="eastAsia"/>
          <w:color w:val="000000" w:themeColor="text1"/>
          <w:sz w:val="24"/>
          <w:szCs w:val="24"/>
        </w:rPr>
        <w:t>五</w:t>
      </w:r>
      <w:r w:rsidRPr="007159DE">
        <w:rPr>
          <w:rFonts w:ascii="Times New Roman" w:hAnsi="Times New Roman" w:cs="Times New Roman"/>
          <w:color w:val="000000" w:themeColor="text1"/>
          <w:sz w:val="24"/>
          <w:szCs w:val="24"/>
        </w:rPr>
        <w:t>、</w:t>
      </w:r>
      <w:r w:rsidRPr="007159DE">
        <w:rPr>
          <w:rFonts w:ascii="Times New Roman" w:hAnsi="Times New Roman" w:cs="Times New Roman" w:hint="eastAsia"/>
          <w:color w:val="000000" w:themeColor="text1"/>
          <w:sz w:val="24"/>
          <w:szCs w:val="24"/>
        </w:rPr>
        <w:t>环境保护措施监督检查清单</w:t>
      </w:r>
      <w:bookmarkEnd w:id="11"/>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1371"/>
        <w:gridCol w:w="1875"/>
        <w:gridCol w:w="1417"/>
        <w:gridCol w:w="2267"/>
        <w:gridCol w:w="2110"/>
      </w:tblGrid>
      <w:tr w:rsidR="0094750B" w:rsidRPr="007159DE" w14:paraId="1775A5A8" w14:textId="77777777" w:rsidTr="00F81980">
        <w:trPr>
          <w:trHeight w:val="567"/>
          <w:jc w:val="center"/>
        </w:trPr>
        <w:tc>
          <w:tcPr>
            <w:tcW w:w="758" w:type="pct"/>
            <w:tcBorders>
              <w:top w:val="single" w:sz="12" w:space="0" w:color="auto"/>
              <w:left w:val="single" w:sz="12" w:space="0" w:color="auto"/>
              <w:bottom w:val="nil"/>
              <w:tl2br w:val="nil"/>
            </w:tcBorders>
            <w:vAlign w:val="center"/>
          </w:tcPr>
          <w:p w14:paraId="22DD6650" w14:textId="77777777" w:rsidR="00390B68" w:rsidRPr="007159DE" w:rsidRDefault="009A075C">
            <w:pPr>
              <w:adjustRightInd w:val="0"/>
              <w:snapToGrid w:val="0"/>
              <w:jc w:val="right"/>
              <w:rPr>
                <w:rFonts w:ascii="Times New Roman" w:eastAsia="黑体" w:hAnsi="Times New Roman" w:cs="Times New Roman"/>
                <w:color w:val="000000" w:themeColor="text1"/>
                <w:sz w:val="21"/>
                <w:szCs w:val="21"/>
              </w:rPr>
            </w:pPr>
            <w:r w:rsidRPr="007159DE">
              <w:rPr>
                <w:rFonts w:ascii="Times New Roman" w:eastAsia="黑体" w:hAnsi="Times New Roman" w:cs="Times New Roman"/>
                <w:color w:val="000000" w:themeColor="text1"/>
                <w:sz w:val="21"/>
                <w:szCs w:val="21"/>
              </w:rPr>
              <w:t>内容</w:t>
            </w:r>
          </w:p>
        </w:tc>
        <w:tc>
          <w:tcPr>
            <w:tcW w:w="1037" w:type="pct"/>
            <w:vMerge w:val="restart"/>
            <w:tcBorders>
              <w:top w:val="single" w:sz="12" w:space="0" w:color="auto"/>
            </w:tcBorders>
            <w:vAlign w:val="center"/>
          </w:tcPr>
          <w:p w14:paraId="22AAD6F8" w14:textId="77777777" w:rsidR="00390B68" w:rsidRPr="007159DE" w:rsidRDefault="009A075C">
            <w:pPr>
              <w:adjustRightInd w:val="0"/>
              <w:snapToGrid w:val="0"/>
              <w:jc w:val="center"/>
              <w:rPr>
                <w:rFonts w:ascii="Times New Roman" w:eastAsia="黑体" w:hAnsi="Times New Roman" w:cs="Times New Roman"/>
                <w:color w:val="000000" w:themeColor="text1"/>
                <w:sz w:val="21"/>
                <w:szCs w:val="21"/>
              </w:rPr>
            </w:pPr>
            <w:r w:rsidRPr="007159DE">
              <w:rPr>
                <w:rFonts w:ascii="Times New Roman" w:eastAsia="黑体" w:hAnsi="Times New Roman" w:cs="Times New Roman"/>
                <w:color w:val="000000" w:themeColor="text1"/>
                <w:sz w:val="21"/>
                <w:szCs w:val="21"/>
              </w:rPr>
              <w:t>排放口</w:t>
            </w:r>
            <w:r w:rsidRPr="007159DE">
              <w:rPr>
                <w:rFonts w:ascii="Times New Roman" w:eastAsia="黑体" w:hAnsi="Times New Roman" w:cs="Times New Roman"/>
                <w:color w:val="000000" w:themeColor="text1"/>
                <w:sz w:val="21"/>
                <w:szCs w:val="21"/>
              </w:rPr>
              <w:t>(</w:t>
            </w:r>
            <w:r w:rsidRPr="007159DE">
              <w:rPr>
                <w:rFonts w:ascii="Times New Roman" w:eastAsia="黑体" w:hAnsi="Times New Roman" w:cs="Times New Roman"/>
                <w:color w:val="000000" w:themeColor="text1"/>
                <w:sz w:val="21"/>
                <w:szCs w:val="21"/>
              </w:rPr>
              <w:t>编号、名称</w:t>
            </w:r>
            <w:r w:rsidRPr="007159DE">
              <w:rPr>
                <w:rFonts w:ascii="Times New Roman" w:eastAsia="黑体" w:hAnsi="Times New Roman" w:cs="Times New Roman"/>
                <w:color w:val="000000" w:themeColor="text1"/>
                <w:sz w:val="21"/>
                <w:szCs w:val="21"/>
              </w:rPr>
              <w:t>)/</w:t>
            </w:r>
            <w:r w:rsidRPr="007159DE">
              <w:rPr>
                <w:rFonts w:ascii="Times New Roman" w:eastAsia="黑体" w:hAnsi="Times New Roman" w:cs="Times New Roman"/>
                <w:color w:val="000000" w:themeColor="text1"/>
                <w:sz w:val="21"/>
                <w:szCs w:val="21"/>
              </w:rPr>
              <w:t>污染源</w:t>
            </w:r>
          </w:p>
        </w:tc>
        <w:tc>
          <w:tcPr>
            <w:tcW w:w="784" w:type="pct"/>
            <w:vMerge w:val="restart"/>
            <w:tcBorders>
              <w:top w:val="single" w:sz="12" w:space="0" w:color="auto"/>
            </w:tcBorders>
            <w:vAlign w:val="center"/>
          </w:tcPr>
          <w:p w14:paraId="0F059BA6" w14:textId="77777777" w:rsidR="00390B68" w:rsidRPr="007159DE" w:rsidRDefault="009A075C">
            <w:pPr>
              <w:adjustRightInd w:val="0"/>
              <w:snapToGrid w:val="0"/>
              <w:jc w:val="center"/>
              <w:rPr>
                <w:rFonts w:ascii="Times New Roman" w:eastAsia="黑体" w:hAnsi="Times New Roman" w:cs="Times New Roman"/>
                <w:color w:val="000000" w:themeColor="text1"/>
                <w:sz w:val="21"/>
                <w:szCs w:val="21"/>
              </w:rPr>
            </w:pPr>
            <w:r w:rsidRPr="007159DE">
              <w:rPr>
                <w:rFonts w:ascii="Times New Roman" w:eastAsia="黑体" w:hAnsi="Times New Roman" w:cs="Times New Roman"/>
                <w:color w:val="000000" w:themeColor="text1"/>
                <w:sz w:val="21"/>
                <w:szCs w:val="21"/>
              </w:rPr>
              <w:t>污染物项目</w:t>
            </w:r>
          </w:p>
        </w:tc>
        <w:tc>
          <w:tcPr>
            <w:tcW w:w="1254" w:type="pct"/>
            <w:vMerge w:val="restart"/>
            <w:tcBorders>
              <w:top w:val="single" w:sz="12" w:space="0" w:color="auto"/>
              <w:right w:val="single" w:sz="4" w:space="0" w:color="auto"/>
            </w:tcBorders>
            <w:vAlign w:val="center"/>
          </w:tcPr>
          <w:p w14:paraId="6530E194" w14:textId="77777777" w:rsidR="00390B68" w:rsidRPr="007159DE" w:rsidRDefault="009A075C">
            <w:pPr>
              <w:adjustRightInd w:val="0"/>
              <w:snapToGrid w:val="0"/>
              <w:jc w:val="center"/>
              <w:rPr>
                <w:rFonts w:ascii="Times New Roman" w:eastAsia="黑体" w:hAnsi="Times New Roman" w:cs="Times New Roman"/>
                <w:color w:val="000000" w:themeColor="text1"/>
                <w:sz w:val="21"/>
                <w:szCs w:val="21"/>
              </w:rPr>
            </w:pPr>
            <w:r w:rsidRPr="007159DE">
              <w:rPr>
                <w:rFonts w:ascii="Times New Roman" w:eastAsia="黑体" w:hAnsi="Times New Roman" w:cs="Times New Roman"/>
                <w:color w:val="000000" w:themeColor="text1"/>
                <w:sz w:val="21"/>
                <w:szCs w:val="21"/>
              </w:rPr>
              <w:t>环境保护措施</w:t>
            </w:r>
          </w:p>
        </w:tc>
        <w:tc>
          <w:tcPr>
            <w:tcW w:w="1167" w:type="pct"/>
            <w:vMerge w:val="restart"/>
            <w:tcBorders>
              <w:top w:val="single" w:sz="12" w:space="0" w:color="auto"/>
              <w:left w:val="single" w:sz="4" w:space="0" w:color="auto"/>
              <w:right w:val="single" w:sz="12" w:space="0" w:color="auto"/>
            </w:tcBorders>
            <w:vAlign w:val="center"/>
          </w:tcPr>
          <w:p w14:paraId="1F4AE666" w14:textId="77777777" w:rsidR="00390B68" w:rsidRPr="007159DE" w:rsidRDefault="009A075C">
            <w:pPr>
              <w:adjustRightInd w:val="0"/>
              <w:snapToGrid w:val="0"/>
              <w:jc w:val="center"/>
              <w:rPr>
                <w:rFonts w:ascii="Times New Roman" w:eastAsia="黑体" w:hAnsi="Times New Roman" w:cs="Times New Roman"/>
                <w:color w:val="000000" w:themeColor="text1"/>
                <w:sz w:val="21"/>
                <w:szCs w:val="21"/>
              </w:rPr>
            </w:pPr>
            <w:r w:rsidRPr="007159DE">
              <w:rPr>
                <w:rFonts w:ascii="Times New Roman" w:eastAsia="黑体" w:hAnsi="Times New Roman" w:cs="Times New Roman"/>
                <w:color w:val="000000" w:themeColor="text1"/>
                <w:sz w:val="21"/>
                <w:szCs w:val="21"/>
              </w:rPr>
              <w:t>执行标准</w:t>
            </w:r>
          </w:p>
        </w:tc>
      </w:tr>
      <w:tr w:rsidR="0094750B" w:rsidRPr="007159DE" w14:paraId="37689B39" w14:textId="77777777" w:rsidTr="00F81980">
        <w:trPr>
          <w:trHeight w:val="567"/>
          <w:jc w:val="center"/>
        </w:trPr>
        <w:tc>
          <w:tcPr>
            <w:tcW w:w="758" w:type="pct"/>
            <w:tcBorders>
              <w:top w:val="nil"/>
              <w:left w:val="single" w:sz="12" w:space="0" w:color="auto"/>
              <w:bottom w:val="single" w:sz="4" w:space="0" w:color="auto"/>
            </w:tcBorders>
            <w:vAlign w:val="center"/>
          </w:tcPr>
          <w:p w14:paraId="1760E644" w14:textId="77777777" w:rsidR="00390B68" w:rsidRPr="007159DE" w:rsidRDefault="009A075C">
            <w:pPr>
              <w:adjustRightInd w:val="0"/>
              <w:snapToGrid w:val="0"/>
              <w:rPr>
                <w:rFonts w:ascii="Times New Roman" w:eastAsia="黑体" w:hAnsi="Times New Roman" w:cs="Times New Roman"/>
                <w:color w:val="000000" w:themeColor="text1"/>
                <w:sz w:val="21"/>
                <w:szCs w:val="21"/>
              </w:rPr>
            </w:pPr>
            <w:r w:rsidRPr="007159DE">
              <w:rPr>
                <w:rFonts w:ascii="Times New Roman" w:eastAsia="黑体" w:hAnsi="Times New Roman" w:cs="Times New Roman"/>
                <w:color w:val="000000" w:themeColor="text1"/>
                <w:sz w:val="21"/>
                <w:szCs w:val="21"/>
              </w:rPr>
              <w:t>要素</w:t>
            </w:r>
          </w:p>
        </w:tc>
        <w:tc>
          <w:tcPr>
            <w:tcW w:w="1037" w:type="pct"/>
            <w:vMerge/>
            <w:vAlign w:val="center"/>
          </w:tcPr>
          <w:p w14:paraId="7B6E7612" w14:textId="77777777" w:rsidR="00390B68" w:rsidRPr="007159DE" w:rsidRDefault="00390B68">
            <w:pPr>
              <w:adjustRightInd w:val="0"/>
              <w:snapToGrid w:val="0"/>
              <w:jc w:val="center"/>
              <w:rPr>
                <w:rFonts w:ascii="Times New Roman" w:eastAsia="黑体" w:hAnsi="Times New Roman" w:cs="Times New Roman"/>
                <w:color w:val="000000" w:themeColor="text1"/>
                <w:sz w:val="21"/>
                <w:szCs w:val="21"/>
              </w:rPr>
            </w:pPr>
          </w:p>
        </w:tc>
        <w:tc>
          <w:tcPr>
            <w:tcW w:w="784" w:type="pct"/>
            <w:vMerge/>
            <w:vAlign w:val="center"/>
          </w:tcPr>
          <w:p w14:paraId="57B499A8" w14:textId="77777777" w:rsidR="00390B68" w:rsidRPr="007159DE" w:rsidRDefault="00390B68">
            <w:pPr>
              <w:adjustRightInd w:val="0"/>
              <w:snapToGrid w:val="0"/>
              <w:jc w:val="center"/>
              <w:rPr>
                <w:rFonts w:ascii="Times New Roman" w:eastAsia="黑体" w:hAnsi="Times New Roman" w:cs="Times New Roman"/>
                <w:color w:val="000000" w:themeColor="text1"/>
                <w:sz w:val="21"/>
                <w:szCs w:val="21"/>
              </w:rPr>
            </w:pPr>
          </w:p>
        </w:tc>
        <w:tc>
          <w:tcPr>
            <w:tcW w:w="1254" w:type="pct"/>
            <w:vMerge/>
            <w:tcBorders>
              <w:bottom w:val="single" w:sz="4" w:space="0" w:color="auto"/>
              <w:right w:val="single" w:sz="4" w:space="0" w:color="auto"/>
            </w:tcBorders>
            <w:vAlign w:val="center"/>
          </w:tcPr>
          <w:p w14:paraId="4677AB75" w14:textId="77777777" w:rsidR="00390B68" w:rsidRPr="007159DE" w:rsidRDefault="00390B68">
            <w:pPr>
              <w:adjustRightInd w:val="0"/>
              <w:snapToGrid w:val="0"/>
              <w:jc w:val="center"/>
              <w:rPr>
                <w:rFonts w:ascii="Times New Roman" w:eastAsia="黑体" w:hAnsi="Times New Roman" w:cs="Times New Roman"/>
                <w:color w:val="000000" w:themeColor="text1"/>
                <w:sz w:val="21"/>
                <w:szCs w:val="21"/>
              </w:rPr>
            </w:pPr>
          </w:p>
        </w:tc>
        <w:tc>
          <w:tcPr>
            <w:tcW w:w="1167" w:type="pct"/>
            <w:vMerge/>
            <w:tcBorders>
              <w:left w:val="single" w:sz="4" w:space="0" w:color="auto"/>
              <w:bottom w:val="single" w:sz="4" w:space="0" w:color="auto"/>
              <w:right w:val="single" w:sz="12" w:space="0" w:color="auto"/>
            </w:tcBorders>
            <w:vAlign w:val="center"/>
          </w:tcPr>
          <w:p w14:paraId="77F970C8" w14:textId="77777777" w:rsidR="00390B68" w:rsidRPr="007159DE" w:rsidRDefault="00390B68">
            <w:pPr>
              <w:adjustRightInd w:val="0"/>
              <w:snapToGrid w:val="0"/>
              <w:jc w:val="center"/>
              <w:rPr>
                <w:rFonts w:ascii="Times New Roman" w:eastAsia="黑体" w:hAnsi="Times New Roman" w:cs="Times New Roman"/>
                <w:color w:val="000000" w:themeColor="text1"/>
                <w:sz w:val="21"/>
                <w:szCs w:val="21"/>
              </w:rPr>
            </w:pPr>
          </w:p>
        </w:tc>
      </w:tr>
      <w:tr w:rsidR="0094750B" w:rsidRPr="007159DE" w14:paraId="5E765690" w14:textId="77777777" w:rsidTr="00C9040F">
        <w:trPr>
          <w:trHeight w:val="567"/>
          <w:jc w:val="center"/>
        </w:trPr>
        <w:tc>
          <w:tcPr>
            <w:tcW w:w="758" w:type="pct"/>
            <w:vMerge w:val="restart"/>
            <w:tcBorders>
              <w:top w:val="single" w:sz="4" w:space="0" w:color="auto"/>
              <w:left w:val="single" w:sz="12" w:space="0" w:color="auto"/>
            </w:tcBorders>
            <w:vAlign w:val="center"/>
          </w:tcPr>
          <w:p w14:paraId="4317A935" w14:textId="77777777" w:rsidR="00FC2668" w:rsidRPr="007159DE" w:rsidRDefault="00FC2668">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color w:val="000000" w:themeColor="text1"/>
                <w:sz w:val="22"/>
                <w:szCs w:val="22"/>
              </w:rPr>
              <w:t>大气环境</w:t>
            </w:r>
          </w:p>
        </w:tc>
        <w:tc>
          <w:tcPr>
            <w:tcW w:w="1037" w:type="pct"/>
            <w:vAlign w:val="center"/>
          </w:tcPr>
          <w:p w14:paraId="7DC32560" w14:textId="3581D1A4" w:rsidR="00FC2668" w:rsidRPr="007159DE" w:rsidRDefault="005026D6">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污水处理站废气</w:t>
            </w:r>
          </w:p>
        </w:tc>
        <w:tc>
          <w:tcPr>
            <w:tcW w:w="784" w:type="pct"/>
            <w:vAlign w:val="center"/>
          </w:tcPr>
          <w:p w14:paraId="427DCCE2" w14:textId="463D651E" w:rsidR="00FC2668" w:rsidRPr="007159DE" w:rsidRDefault="005026D6">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NH</w:t>
            </w:r>
            <w:r w:rsidRPr="007159DE">
              <w:rPr>
                <w:rFonts w:ascii="Times New Roman" w:hAnsi="Times New Roman" w:cs="Times New Roman" w:hint="eastAsia"/>
                <w:color w:val="000000" w:themeColor="text1"/>
                <w:sz w:val="22"/>
                <w:szCs w:val="22"/>
                <w:vertAlign w:val="subscript"/>
              </w:rPr>
              <w:t>3</w:t>
            </w:r>
            <w:r w:rsidRPr="007159DE">
              <w:rPr>
                <w:rFonts w:ascii="Times New Roman" w:hAnsi="Times New Roman" w:cs="Times New Roman" w:hint="eastAsia"/>
                <w:color w:val="000000" w:themeColor="text1"/>
                <w:sz w:val="22"/>
                <w:szCs w:val="22"/>
              </w:rPr>
              <w:t>、</w:t>
            </w:r>
            <w:r w:rsidRPr="007159DE">
              <w:rPr>
                <w:rFonts w:ascii="Times New Roman" w:hAnsi="Times New Roman" w:cs="Times New Roman" w:hint="eastAsia"/>
                <w:color w:val="000000" w:themeColor="text1"/>
                <w:sz w:val="22"/>
                <w:szCs w:val="22"/>
              </w:rPr>
              <w:t>H</w:t>
            </w:r>
            <w:r w:rsidRPr="007159DE">
              <w:rPr>
                <w:rFonts w:ascii="Times New Roman" w:hAnsi="Times New Roman" w:cs="Times New Roman" w:hint="eastAsia"/>
                <w:color w:val="000000" w:themeColor="text1"/>
                <w:sz w:val="22"/>
                <w:szCs w:val="22"/>
                <w:vertAlign w:val="subscript"/>
              </w:rPr>
              <w:t>2</w:t>
            </w:r>
            <w:r w:rsidRPr="007159DE">
              <w:rPr>
                <w:rFonts w:ascii="Times New Roman" w:hAnsi="Times New Roman" w:cs="Times New Roman" w:hint="eastAsia"/>
                <w:color w:val="000000" w:themeColor="text1"/>
                <w:sz w:val="22"/>
                <w:szCs w:val="22"/>
              </w:rPr>
              <w:t>S</w:t>
            </w:r>
            <w:r w:rsidRPr="007159DE">
              <w:rPr>
                <w:rFonts w:ascii="Times New Roman" w:hAnsi="Times New Roman" w:cs="Times New Roman" w:hint="eastAsia"/>
                <w:color w:val="000000" w:themeColor="text1"/>
                <w:sz w:val="22"/>
                <w:szCs w:val="22"/>
              </w:rPr>
              <w:t>、臭气浓度</w:t>
            </w:r>
          </w:p>
        </w:tc>
        <w:tc>
          <w:tcPr>
            <w:tcW w:w="1254" w:type="pct"/>
            <w:tcBorders>
              <w:top w:val="single" w:sz="4" w:space="0" w:color="auto"/>
            </w:tcBorders>
            <w:vAlign w:val="center"/>
          </w:tcPr>
          <w:p w14:paraId="6F29E16D" w14:textId="193D09E2" w:rsidR="00FC2668" w:rsidRPr="007159DE" w:rsidRDefault="006623C8">
            <w:pPr>
              <w:adjustRightInd w:val="0"/>
              <w:snapToGrid w:val="0"/>
              <w:jc w:val="both"/>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污水处理站采取加盖密闭、投放除臭剂等措施，废气经微负压通风系统</w:t>
            </w:r>
            <w:r w:rsidRPr="007159DE">
              <w:rPr>
                <w:rFonts w:ascii="Times New Roman" w:hAnsi="Times New Roman" w:cs="Times New Roman" w:hint="eastAsia"/>
                <w:color w:val="000000" w:themeColor="text1"/>
                <w:sz w:val="22"/>
                <w:szCs w:val="22"/>
              </w:rPr>
              <w:t>+</w:t>
            </w:r>
            <w:r w:rsidRPr="007159DE">
              <w:rPr>
                <w:rFonts w:ascii="Times New Roman" w:hAnsi="Times New Roman" w:cs="Times New Roman" w:hint="eastAsia"/>
                <w:color w:val="000000" w:themeColor="text1"/>
                <w:sz w:val="22"/>
                <w:szCs w:val="22"/>
              </w:rPr>
              <w:t>活性炭吸附装置处理后，</w:t>
            </w:r>
            <w:r w:rsidR="00C76BA2" w:rsidRPr="007159DE">
              <w:rPr>
                <w:rFonts w:ascii="Times New Roman" w:hAnsi="Times New Roman" w:cs="Times New Roman" w:hint="eastAsia"/>
                <w:color w:val="000000" w:themeColor="text1"/>
                <w:sz w:val="22"/>
                <w:szCs w:val="22"/>
              </w:rPr>
              <w:t>通过</w:t>
            </w:r>
            <w:r w:rsidR="00C76BA2" w:rsidRPr="007159DE">
              <w:rPr>
                <w:rFonts w:ascii="Times New Roman" w:hAnsi="Times New Roman" w:cs="Times New Roman" w:hint="eastAsia"/>
                <w:color w:val="000000" w:themeColor="text1"/>
                <w:sz w:val="22"/>
                <w:szCs w:val="22"/>
              </w:rPr>
              <w:t>15m</w:t>
            </w:r>
            <w:r w:rsidR="00C76BA2" w:rsidRPr="007159DE">
              <w:rPr>
                <w:rFonts w:ascii="Times New Roman" w:hAnsi="Times New Roman" w:cs="Times New Roman" w:hint="eastAsia"/>
                <w:color w:val="000000" w:themeColor="text1"/>
                <w:sz w:val="22"/>
                <w:szCs w:val="22"/>
              </w:rPr>
              <w:t>高排气筒</w:t>
            </w:r>
            <w:r w:rsidR="00C76BA2" w:rsidRPr="007159DE">
              <w:rPr>
                <w:rFonts w:ascii="Times New Roman" w:hAnsi="Times New Roman" w:cs="Times New Roman" w:hint="eastAsia"/>
                <w:color w:val="000000" w:themeColor="text1"/>
                <w:sz w:val="22"/>
                <w:szCs w:val="22"/>
              </w:rPr>
              <w:t>DA001</w:t>
            </w:r>
            <w:r w:rsidR="00C76BA2" w:rsidRPr="007159DE">
              <w:rPr>
                <w:rFonts w:ascii="Times New Roman" w:hAnsi="Times New Roman" w:cs="Times New Roman" w:hint="eastAsia"/>
                <w:color w:val="000000" w:themeColor="text1"/>
                <w:sz w:val="22"/>
                <w:szCs w:val="22"/>
              </w:rPr>
              <w:t>排放至大气</w:t>
            </w:r>
            <w:r w:rsidR="005026D6" w:rsidRPr="007159DE">
              <w:rPr>
                <w:rFonts w:ascii="Times New Roman" w:hAnsi="Times New Roman" w:cs="Times New Roman" w:hint="eastAsia"/>
                <w:color w:val="000000" w:themeColor="text1"/>
                <w:sz w:val="22"/>
                <w:szCs w:val="22"/>
              </w:rPr>
              <w:t>。</w:t>
            </w:r>
          </w:p>
        </w:tc>
        <w:tc>
          <w:tcPr>
            <w:tcW w:w="1167" w:type="pct"/>
            <w:tcBorders>
              <w:top w:val="single" w:sz="4" w:space="0" w:color="auto"/>
              <w:right w:val="single" w:sz="12" w:space="0" w:color="auto"/>
            </w:tcBorders>
            <w:vAlign w:val="center"/>
          </w:tcPr>
          <w:p w14:paraId="34B9FEF2" w14:textId="31412CC6" w:rsidR="00FC2668" w:rsidRPr="007159DE" w:rsidRDefault="00616E59">
            <w:pPr>
              <w:adjustRightInd w:val="0"/>
              <w:snapToGrid w:val="0"/>
              <w:jc w:val="both"/>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有组织排放氨、硫化氢的排放速率和臭气浓度满足《恶臭污染物排放标准》（</w:t>
            </w:r>
            <w:r w:rsidRPr="007159DE">
              <w:rPr>
                <w:rFonts w:ascii="Times New Roman" w:hAnsi="Times New Roman" w:cs="Times New Roman" w:hint="eastAsia"/>
                <w:color w:val="000000" w:themeColor="text1"/>
                <w:sz w:val="22"/>
                <w:szCs w:val="22"/>
              </w:rPr>
              <w:t>GB14554-93</w:t>
            </w:r>
            <w:r w:rsidRPr="007159DE">
              <w:rPr>
                <w:rFonts w:ascii="Times New Roman" w:hAnsi="Times New Roman" w:cs="Times New Roman" w:hint="eastAsia"/>
                <w:color w:val="000000" w:themeColor="text1"/>
                <w:sz w:val="22"/>
                <w:szCs w:val="22"/>
              </w:rPr>
              <w:t>）“表</w:t>
            </w:r>
            <w:r w:rsidRPr="007159DE">
              <w:rPr>
                <w:rFonts w:ascii="Times New Roman" w:hAnsi="Times New Roman" w:cs="Times New Roman" w:hint="eastAsia"/>
                <w:color w:val="000000" w:themeColor="text1"/>
                <w:sz w:val="22"/>
                <w:szCs w:val="22"/>
              </w:rPr>
              <w:t xml:space="preserve">2 </w:t>
            </w:r>
            <w:r w:rsidRPr="007159DE">
              <w:rPr>
                <w:rFonts w:ascii="Times New Roman" w:hAnsi="Times New Roman" w:cs="Times New Roman" w:hint="eastAsia"/>
                <w:color w:val="000000" w:themeColor="text1"/>
                <w:sz w:val="22"/>
                <w:szCs w:val="22"/>
              </w:rPr>
              <w:t>恶臭污染物排放标准值”要求。</w:t>
            </w:r>
          </w:p>
        </w:tc>
      </w:tr>
      <w:tr w:rsidR="0094750B" w:rsidRPr="007159DE" w14:paraId="47885526" w14:textId="77777777" w:rsidTr="00C9040F">
        <w:trPr>
          <w:trHeight w:val="567"/>
          <w:jc w:val="center"/>
        </w:trPr>
        <w:tc>
          <w:tcPr>
            <w:tcW w:w="758" w:type="pct"/>
            <w:vMerge/>
            <w:tcBorders>
              <w:top w:val="single" w:sz="4" w:space="0" w:color="auto"/>
              <w:left w:val="single" w:sz="12" w:space="0" w:color="auto"/>
            </w:tcBorders>
            <w:vAlign w:val="center"/>
          </w:tcPr>
          <w:p w14:paraId="1F91A52B" w14:textId="77777777" w:rsidR="00616E59" w:rsidRPr="007159DE" w:rsidRDefault="00616E59">
            <w:pPr>
              <w:adjustRightInd w:val="0"/>
              <w:snapToGrid w:val="0"/>
              <w:jc w:val="center"/>
              <w:rPr>
                <w:rFonts w:ascii="Times New Roman" w:hAnsi="Times New Roman" w:cs="Times New Roman"/>
                <w:color w:val="000000" w:themeColor="text1"/>
                <w:sz w:val="22"/>
                <w:szCs w:val="22"/>
              </w:rPr>
            </w:pPr>
          </w:p>
        </w:tc>
        <w:tc>
          <w:tcPr>
            <w:tcW w:w="1037" w:type="pct"/>
            <w:vAlign w:val="center"/>
          </w:tcPr>
          <w:p w14:paraId="317A3019" w14:textId="4B6A090C" w:rsidR="00616E59" w:rsidRPr="007159DE" w:rsidRDefault="00616E59">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w:t>
            </w:r>
          </w:p>
        </w:tc>
        <w:tc>
          <w:tcPr>
            <w:tcW w:w="784" w:type="pct"/>
            <w:vAlign w:val="center"/>
          </w:tcPr>
          <w:p w14:paraId="379401E1" w14:textId="486D7D13" w:rsidR="00616E59" w:rsidRPr="007159DE" w:rsidRDefault="00616E59">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NH</w:t>
            </w:r>
            <w:r w:rsidRPr="007159DE">
              <w:rPr>
                <w:rFonts w:ascii="Times New Roman" w:hAnsi="Times New Roman" w:cs="Times New Roman" w:hint="eastAsia"/>
                <w:color w:val="000000" w:themeColor="text1"/>
                <w:sz w:val="22"/>
                <w:szCs w:val="22"/>
                <w:vertAlign w:val="subscript"/>
              </w:rPr>
              <w:t>3</w:t>
            </w:r>
            <w:r w:rsidRPr="007159DE">
              <w:rPr>
                <w:rFonts w:ascii="Times New Roman" w:hAnsi="Times New Roman" w:cs="Times New Roman" w:hint="eastAsia"/>
                <w:color w:val="000000" w:themeColor="text1"/>
                <w:sz w:val="22"/>
                <w:szCs w:val="22"/>
              </w:rPr>
              <w:t>、</w:t>
            </w:r>
            <w:r w:rsidRPr="007159DE">
              <w:rPr>
                <w:rFonts w:ascii="Times New Roman" w:hAnsi="Times New Roman" w:cs="Times New Roman" w:hint="eastAsia"/>
                <w:color w:val="000000" w:themeColor="text1"/>
                <w:sz w:val="22"/>
                <w:szCs w:val="22"/>
              </w:rPr>
              <w:t>H</w:t>
            </w:r>
            <w:r w:rsidRPr="007159DE">
              <w:rPr>
                <w:rFonts w:ascii="Times New Roman" w:hAnsi="Times New Roman" w:cs="Times New Roman" w:hint="eastAsia"/>
                <w:color w:val="000000" w:themeColor="text1"/>
                <w:sz w:val="22"/>
                <w:szCs w:val="22"/>
                <w:vertAlign w:val="subscript"/>
              </w:rPr>
              <w:t>2</w:t>
            </w:r>
            <w:r w:rsidRPr="007159DE">
              <w:rPr>
                <w:rFonts w:ascii="Times New Roman" w:hAnsi="Times New Roman" w:cs="Times New Roman" w:hint="eastAsia"/>
                <w:color w:val="000000" w:themeColor="text1"/>
                <w:sz w:val="22"/>
                <w:szCs w:val="22"/>
              </w:rPr>
              <w:t>S</w:t>
            </w:r>
            <w:r w:rsidRPr="007159DE">
              <w:rPr>
                <w:rFonts w:ascii="Times New Roman" w:hAnsi="Times New Roman" w:cs="Times New Roman" w:hint="eastAsia"/>
                <w:color w:val="000000" w:themeColor="text1"/>
                <w:sz w:val="22"/>
                <w:szCs w:val="22"/>
              </w:rPr>
              <w:t>、臭气浓度</w:t>
            </w:r>
          </w:p>
        </w:tc>
        <w:tc>
          <w:tcPr>
            <w:tcW w:w="1254" w:type="pct"/>
            <w:tcBorders>
              <w:top w:val="single" w:sz="4" w:space="0" w:color="auto"/>
            </w:tcBorders>
            <w:vAlign w:val="center"/>
          </w:tcPr>
          <w:p w14:paraId="4418E390" w14:textId="5C71BB6D" w:rsidR="00616E59" w:rsidRPr="007159DE" w:rsidRDefault="00616E59">
            <w:pPr>
              <w:adjustRightInd w:val="0"/>
              <w:snapToGrid w:val="0"/>
              <w:jc w:val="both"/>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未被微负压通风系统收集的废气以无组织的形式排放至大气。</w:t>
            </w:r>
          </w:p>
        </w:tc>
        <w:tc>
          <w:tcPr>
            <w:tcW w:w="1167" w:type="pct"/>
            <w:tcBorders>
              <w:top w:val="single" w:sz="4" w:space="0" w:color="auto"/>
              <w:right w:val="single" w:sz="12" w:space="0" w:color="auto"/>
            </w:tcBorders>
            <w:vAlign w:val="center"/>
          </w:tcPr>
          <w:p w14:paraId="09DEE874" w14:textId="0AC53AB6" w:rsidR="00616E59" w:rsidRPr="007159DE" w:rsidRDefault="00616E59">
            <w:pPr>
              <w:adjustRightInd w:val="0"/>
              <w:snapToGrid w:val="0"/>
              <w:jc w:val="both"/>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无组织排放氨、硫化氢的排放浓度和臭气浓度满足《恶臭污染物排放标准》（</w:t>
            </w:r>
            <w:r w:rsidRPr="007159DE">
              <w:rPr>
                <w:rFonts w:ascii="Times New Roman" w:hAnsi="Times New Roman" w:cs="Times New Roman" w:hint="eastAsia"/>
                <w:color w:val="000000" w:themeColor="text1"/>
                <w:sz w:val="22"/>
                <w:szCs w:val="22"/>
              </w:rPr>
              <w:t>GB14554-93</w:t>
            </w:r>
            <w:r w:rsidRPr="007159DE">
              <w:rPr>
                <w:rFonts w:ascii="Times New Roman" w:hAnsi="Times New Roman" w:cs="Times New Roman" w:hint="eastAsia"/>
                <w:color w:val="000000" w:themeColor="text1"/>
                <w:sz w:val="22"/>
                <w:szCs w:val="22"/>
              </w:rPr>
              <w:t>）“表</w:t>
            </w:r>
            <w:r w:rsidRPr="007159DE">
              <w:rPr>
                <w:rFonts w:ascii="Times New Roman" w:hAnsi="Times New Roman" w:cs="Times New Roman" w:hint="eastAsia"/>
                <w:color w:val="000000" w:themeColor="text1"/>
                <w:sz w:val="22"/>
                <w:szCs w:val="22"/>
              </w:rPr>
              <w:t xml:space="preserve">1 </w:t>
            </w:r>
            <w:r w:rsidRPr="007159DE">
              <w:rPr>
                <w:rFonts w:ascii="Times New Roman" w:hAnsi="Times New Roman" w:cs="Times New Roman" w:hint="eastAsia"/>
                <w:color w:val="000000" w:themeColor="text1"/>
                <w:sz w:val="22"/>
                <w:szCs w:val="22"/>
              </w:rPr>
              <w:t>恶臭污染物厂界标准值”中的“二级</w:t>
            </w:r>
            <w:r w:rsidRPr="007159DE">
              <w:rPr>
                <w:rFonts w:ascii="Times New Roman" w:hAnsi="Times New Roman" w:cs="Times New Roman" w:hint="eastAsia"/>
                <w:color w:val="000000" w:themeColor="text1"/>
                <w:sz w:val="22"/>
                <w:szCs w:val="22"/>
              </w:rPr>
              <w:t xml:space="preserve"> </w:t>
            </w:r>
            <w:r w:rsidRPr="007159DE">
              <w:rPr>
                <w:rFonts w:ascii="Times New Roman" w:hAnsi="Times New Roman" w:cs="Times New Roman" w:hint="eastAsia"/>
                <w:color w:val="000000" w:themeColor="text1"/>
                <w:sz w:val="22"/>
                <w:szCs w:val="22"/>
              </w:rPr>
              <w:t>新扩改建”标准要求。</w:t>
            </w:r>
          </w:p>
        </w:tc>
      </w:tr>
      <w:tr w:rsidR="0094750B" w:rsidRPr="007159DE" w14:paraId="015F5FEA" w14:textId="77777777" w:rsidTr="00C9040F">
        <w:trPr>
          <w:trHeight w:val="567"/>
          <w:jc w:val="center"/>
        </w:trPr>
        <w:tc>
          <w:tcPr>
            <w:tcW w:w="758" w:type="pct"/>
            <w:vMerge/>
            <w:tcBorders>
              <w:left w:val="single" w:sz="12" w:space="0" w:color="auto"/>
            </w:tcBorders>
            <w:vAlign w:val="center"/>
          </w:tcPr>
          <w:p w14:paraId="30D06641" w14:textId="77777777" w:rsidR="0051297E" w:rsidRPr="007159DE" w:rsidRDefault="0051297E" w:rsidP="00DD77C2">
            <w:pPr>
              <w:adjustRightInd w:val="0"/>
              <w:snapToGrid w:val="0"/>
              <w:jc w:val="center"/>
              <w:rPr>
                <w:rFonts w:ascii="Times New Roman" w:hAnsi="Times New Roman" w:cs="Times New Roman"/>
                <w:color w:val="000000" w:themeColor="text1"/>
                <w:sz w:val="22"/>
                <w:szCs w:val="22"/>
              </w:rPr>
            </w:pPr>
          </w:p>
        </w:tc>
        <w:tc>
          <w:tcPr>
            <w:tcW w:w="1037" w:type="pct"/>
            <w:vAlign w:val="center"/>
          </w:tcPr>
          <w:p w14:paraId="45EFAA06" w14:textId="4C2E53B2" w:rsidR="0051297E" w:rsidRPr="007159DE" w:rsidRDefault="005026D6" w:rsidP="00091F89">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运输车辆尾气</w:t>
            </w:r>
          </w:p>
        </w:tc>
        <w:tc>
          <w:tcPr>
            <w:tcW w:w="784" w:type="pct"/>
            <w:vAlign w:val="center"/>
          </w:tcPr>
          <w:p w14:paraId="165A7CED" w14:textId="41A920EC" w:rsidR="0051297E" w:rsidRPr="007159DE" w:rsidRDefault="005026D6" w:rsidP="00DD77C2">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CO</w:t>
            </w:r>
            <w:r w:rsidRPr="007159DE">
              <w:rPr>
                <w:rFonts w:ascii="Times New Roman" w:hAnsi="Times New Roman" w:cs="Times New Roman" w:hint="eastAsia"/>
                <w:color w:val="000000" w:themeColor="text1"/>
                <w:sz w:val="22"/>
                <w:szCs w:val="22"/>
              </w:rPr>
              <w:t>、</w:t>
            </w:r>
            <w:r w:rsidR="00E87FDE">
              <w:rPr>
                <w:rFonts w:ascii="Times New Roman" w:hAnsi="Times New Roman" w:cs="Times New Roman" w:hint="eastAsia"/>
                <w:color w:val="000000" w:themeColor="text1"/>
                <w:sz w:val="22"/>
                <w:szCs w:val="22"/>
              </w:rPr>
              <w:t>T</w:t>
            </w:r>
            <w:r w:rsidRPr="007159DE">
              <w:rPr>
                <w:rFonts w:ascii="Times New Roman" w:hAnsi="Times New Roman" w:cs="Times New Roman" w:hint="eastAsia"/>
                <w:color w:val="000000" w:themeColor="text1"/>
                <w:sz w:val="22"/>
                <w:szCs w:val="22"/>
              </w:rPr>
              <w:t>HC</w:t>
            </w:r>
            <w:r w:rsidRPr="007159DE">
              <w:rPr>
                <w:rFonts w:ascii="Times New Roman" w:hAnsi="Times New Roman" w:cs="Times New Roman" w:hint="eastAsia"/>
                <w:color w:val="000000" w:themeColor="text1"/>
                <w:sz w:val="22"/>
                <w:szCs w:val="22"/>
              </w:rPr>
              <w:t>、</w:t>
            </w:r>
            <w:r w:rsidR="00E87FDE">
              <w:rPr>
                <w:rFonts w:ascii="Times New Roman" w:hAnsi="Times New Roman" w:cs="Times New Roman" w:hint="eastAsia"/>
                <w:color w:val="000000" w:themeColor="text1"/>
                <w:sz w:val="22"/>
                <w:szCs w:val="22"/>
              </w:rPr>
              <w:t>NMHC</w:t>
            </w:r>
            <w:r w:rsidR="00E87FDE">
              <w:rPr>
                <w:rFonts w:ascii="Times New Roman" w:hAnsi="Times New Roman" w:cs="Times New Roman" w:hint="eastAsia"/>
                <w:color w:val="000000" w:themeColor="text1"/>
                <w:sz w:val="22"/>
                <w:szCs w:val="22"/>
              </w:rPr>
              <w:t>、</w:t>
            </w:r>
            <w:r w:rsidRPr="007159DE">
              <w:rPr>
                <w:rFonts w:ascii="Times New Roman" w:hAnsi="Times New Roman" w:cs="Times New Roman" w:hint="eastAsia"/>
                <w:color w:val="000000" w:themeColor="text1"/>
                <w:sz w:val="22"/>
                <w:szCs w:val="22"/>
              </w:rPr>
              <w:t>NO</w:t>
            </w:r>
            <w:r w:rsidRPr="007159DE">
              <w:rPr>
                <w:rFonts w:ascii="Times New Roman" w:hAnsi="Times New Roman" w:cs="Times New Roman" w:hint="eastAsia"/>
                <w:color w:val="000000" w:themeColor="text1"/>
                <w:sz w:val="22"/>
                <w:szCs w:val="22"/>
                <w:vertAlign w:val="subscript"/>
              </w:rPr>
              <w:t>X</w:t>
            </w:r>
          </w:p>
        </w:tc>
        <w:tc>
          <w:tcPr>
            <w:tcW w:w="1254" w:type="pct"/>
            <w:vAlign w:val="center"/>
          </w:tcPr>
          <w:p w14:paraId="28775449" w14:textId="68186B5B" w:rsidR="0051297E" w:rsidRPr="007159DE" w:rsidRDefault="00E87FDE" w:rsidP="00DD77C2">
            <w:pPr>
              <w:adjustRightInd w:val="0"/>
              <w:snapToGrid w:val="0"/>
              <w:jc w:val="both"/>
              <w:rPr>
                <w:rFonts w:ascii="Times New Roman" w:hAnsi="Times New Roman" w:cs="Times New Roman"/>
                <w:color w:val="000000" w:themeColor="text1"/>
                <w:sz w:val="22"/>
                <w:szCs w:val="22"/>
              </w:rPr>
            </w:pPr>
            <w:r w:rsidRPr="00E87FDE">
              <w:rPr>
                <w:rFonts w:ascii="Times New Roman" w:hAnsi="Times New Roman" w:cs="Times New Roman"/>
                <w:color w:val="00B0F0"/>
                <w:sz w:val="22"/>
                <w:szCs w:val="22"/>
              </w:rPr>
              <w:t>本项目合理规划运输路线和作业时间，优化调度以减少车辆怠速和低速行驶时间，降低单位运输量的污染物排放；进入厂区后，驾驶员遵循厂内限速规定，低速行驶、禁鸣喇叭，非作业期间及时熄火以减少尾气排放。</w:t>
            </w:r>
          </w:p>
        </w:tc>
        <w:tc>
          <w:tcPr>
            <w:tcW w:w="1167" w:type="pct"/>
            <w:tcBorders>
              <w:right w:val="single" w:sz="12" w:space="0" w:color="auto"/>
            </w:tcBorders>
            <w:vAlign w:val="center"/>
          </w:tcPr>
          <w:p w14:paraId="04E9333D" w14:textId="2810F861" w:rsidR="0051297E" w:rsidRPr="007159DE" w:rsidRDefault="0088772B" w:rsidP="0088772B">
            <w:pPr>
              <w:adjustRightInd w:val="0"/>
              <w:snapToGrid w:val="0"/>
              <w:jc w:val="both"/>
              <w:rPr>
                <w:rFonts w:ascii="Times New Roman" w:hAnsi="Times New Roman" w:cs="Times New Roman"/>
                <w:color w:val="000000" w:themeColor="text1"/>
                <w:sz w:val="22"/>
                <w:szCs w:val="22"/>
              </w:rPr>
            </w:pPr>
            <w:r w:rsidRPr="00E87FDE">
              <w:rPr>
                <w:rFonts w:ascii="Times New Roman" w:hAnsi="Times New Roman" w:cs="Times New Roman" w:hint="eastAsia"/>
                <w:color w:val="00B0F0"/>
                <w:sz w:val="22"/>
                <w:szCs w:val="22"/>
              </w:rPr>
              <w:t>无组织排放的汽车尾气</w:t>
            </w:r>
            <w:r w:rsidR="00E87FDE" w:rsidRPr="00E87FDE">
              <w:rPr>
                <w:rFonts w:ascii="Times New Roman" w:hAnsi="Times New Roman" w:cs="Times New Roman" w:hint="eastAsia"/>
                <w:color w:val="00B0F0"/>
                <w:sz w:val="22"/>
                <w:szCs w:val="22"/>
              </w:rPr>
              <w:t>执行</w:t>
            </w:r>
            <w:r w:rsidRPr="00E87FDE">
              <w:rPr>
                <w:rFonts w:ascii="Times New Roman" w:hAnsi="Times New Roman" w:cs="Times New Roman"/>
                <w:color w:val="00B0F0"/>
                <w:sz w:val="22"/>
                <w:szCs w:val="22"/>
              </w:rPr>
              <w:t>《轻型汽车污染物排放限值及测量方法（中国第六阶段）》（</w:t>
            </w:r>
            <w:r w:rsidRPr="00E87FDE">
              <w:rPr>
                <w:rFonts w:ascii="Times New Roman" w:hAnsi="Times New Roman" w:cs="Times New Roman"/>
                <w:color w:val="00B0F0"/>
                <w:sz w:val="22"/>
                <w:szCs w:val="22"/>
              </w:rPr>
              <w:t>GB18352.6-2016</w:t>
            </w:r>
            <w:r w:rsidRPr="00E87FDE">
              <w:rPr>
                <w:rFonts w:ascii="Times New Roman" w:hAnsi="Times New Roman" w:cs="Times New Roman"/>
                <w:color w:val="00B0F0"/>
                <w:sz w:val="22"/>
                <w:szCs w:val="22"/>
              </w:rPr>
              <w:t>）及修改单</w:t>
            </w:r>
            <w:r w:rsidRPr="00E87FDE">
              <w:rPr>
                <w:rFonts w:cs="Times New Roman"/>
                <w:color w:val="00B0F0"/>
                <w:sz w:val="22"/>
                <w:szCs w:val="22"/>
              </w:rPr>
              <w:t>“</w:t>
            </w:r>
            <w:r w:rsidRPr="00E87FDE">
              <w:rPr>
                <w:rFonts w:ascii="Times New Roman" w:hAnsi="Times New Roman" w:cs="Times New Roman"/>
                <w:color w:val="00B0F0"/>
                <w:sz w:val="22"/>
                <w:szCs w:val="22"/>
              </w:rPr>
              <w:t>表</w:t>
            </w:r>
            <w:r w:rsidRPr="00E87FDE">
              <w:rPr>
                <w:rFonts w:ascii="Times New Roman" w:hAnsi="Times New Roman" w:cs="Times New Roman"/>
                <w:color w:val="00B0F0"/>
                <w:sz w:val="22"/>
                <w:szCs w:val="22"/>
              </w:rPr>
              <w:t>3 I</w:t>
            </w:r>
            <w:r w:rsidRPr="00E87FDE">
              <w:rPr>
                <w:rFonts w:ascii="Times New Roman" w:hAnsi="Times New Roman" w:cs="Times New Roman"/>
                <w:color w:val="00B0F0"/>
                <w:sz w:val="22"/>
                <w:szCs w:val="22"/>
              </w:rPr>
              <w:t>型试验排放标准（</w:t>
            </w:r>
            <w:r w:rsidRPr="00E87FDE">
              <w:rPr>
                <w:rFonts w:ascii="Times New Roman" w:hAnsi="Times New Roman" w:cs="Times New Roman"/>
                <w:color w:val="00B0F0"/>
                <w:sz w:val="22"/>
                <w:szCs w:val="22"/>
              </w:rPr>
              <w:t>6b</w:t>
            </w:r>
            <w:r w:rsidRPr="00E87FDE">
              <w:rPr>
                <w:rFonts w:ascii="Times New Roman" w:hAnsi="Times New Roman" w:cs="Times New Roman"/>
                <w:color w:val="00B0F0"/>
                <w:sz w:val="22"/>
                <w:szCs w:val="22"/>
              </w:rPr>
              <w:t>阶段）</w:t>
            </w:r>
            <w:r w:rsidRPr="00E87FDE">
              <w:rPr>
                <w:rFonts w:ascii="Times New Roman" w:hAnsi="Times New Roman" w:cs="Times New Roman"/>
                <w:color w:val="00B0F0"/>
                <w:sz w:val="22"/>
                <w:szCs w:val="22"/>
              </w:rPr>
              <w:t xml:space="preserve"> </w:t>
            </w:r>
            <w:r w:rsidRPr="00E87FDE">
              <w:rPr>
                <w:rFonts w:ascii="Times New Roman" w:hAnsi="Times New Roman" w:cs="Times New Roman"/>
                <w:color w:val="00B0F0"/>
                <w:sz w:val="22"/>
                <w:szCs w:val="22"/>
              </w:rPr>
              <w:t>第二类车</w:t>
            </w:r>
            <w:r w:rsidRPr="00E87FDE">
              <w:rPr>
                <w:rFonts w:cs="Times New Roman"/>
                <w:color w:val="00B0F0"/>
                <w:sz w:val="22"/>
                <w:szCs w:val="22"/>
              </w:rPr>
              <w:t>”</w:t>
            </w:r>
            <w:r w:rsidRPr="00E87FDE">
              <w:rPr>
                <w:rFonts w:ascii="Times New Roman" w:hAnsi="Times New Roman" w:cs="Times New Roman"/>
                <w:color w:val="00B0F0"/>
                <w:sz w:val="22"/>
                <w:szCs w:val="22"/>
              </w:rPr>
              <w:t>中的污染物排放限值要求</w:t>
            </w:r>
            <w:r w:rsidR="00E87FDE">
              <w:rPr>
                <w:rFonts w:ascii="Times New Roman" w:hAnsi="Times New Roman" w:cs="Times New Roman" w:hint="eastAsia"/>
                <w:color w:val="00B0F0"/>
                <w:sz w:val="22"/>
                <w:szCs w:val="22"/>
              </w:rPr>
              <w:t>。</w:t>
            </w:r>
          </w:p>
        </w:tc>
      </w:tr>
      <w:tr w:rsidR="0094750B" w:rsidRPr="007159DE" w14:paraId="1193BB11" w14:textId="77777777" w:rsidTr="00C9040F">
        <w:trPr>
          <w:trHeight w:val="20"/>
          <w:jc w:val="center"/>
        </w:trPr>
        <w:tc>
          <w:tcPr>
            <w:tcW w:w="758" w:type="pct"/>
            <w:vMerge w:val="restart"/>
            <w:tcBorders>
              <w:left w:val="single" w:sz="12" w:space="0" w:color="auto"/>
            </w:tcBorders>
            <w:vAlign w:val="center"/>
          </w:tcPr>
          <w:p w14:paraId="760582E7" w14:textId="77777777" w:rsidR="00A17CFF" w:rsidRPr="007159DE" w:rsidRDefault="00A17CFF">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地表水</w:t>
            </w:r>
          </w:p>
          <w:p w14:paraId="695A8A44" w14:textId="4C7BBC79" w:rsidR="00A17CFF" w:rsidRPr="007159DE" w:rsidRDefault="00A17CFF" w:rsidP="0028577B">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环境</w:t>
            </w:r>
          </w:p>
        </w:tc>
        <w:tc>
          <w:tcPr>
            <w:tcW w:w="1037" w:type="pct"/>
            <w:vAlign w:val="center"/>
          </w:tcPr>
          <w:p w14:paraId="517746EB" w14:textId="38483E4D" w:rsidR="00A17CFF" w:rsidRPr="007159DE" w:rsidRDefault="00A17CFF" w:rsidP="00091F89">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生活污水</w:t>
            </w:r>
          </w:p>
        </w:tc>
        <w:tc>
          <w:tcPr>
            <w:tcW w:w="784" w:type="pct"/>
            <w:vAlign w:val="center"/>
          </w:tcPr>
          <w:p w14:paraId="22DBB8A2" w14:textId="77777777" w:rsidR="00A17CFF" w:rsidRPr="007159DE" w:rsidRDefault="00A17CFF" w:rsidP="00DD77C2">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COD</w:t>
            </w:r>
          </w:p>
          <w:p w14:paraId="2C9E12C5" w14:textId="77777777" w:rsidR="00A17CFF" w:rsidRPr="007159DE" w:rsidRDefault="00A17CFF" w:rsidP="00DD77C2">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BOD</w:t>
            </w:r>
            <w:r w:rsidRPr="007159DE">
              <w:rPr>
                <w:rFonts w:ascii="Times New Roman" w:hAnsi="Times New Roman" w:cs="Times New Roman" w:hint="eastAsia"/>
                <w:color w:val="000000" w:themeColor="text1"/>
                <w:sz w:val="22"/>
                <w:szCs w:val="22"/>
                <w:vertAlign w:val="subscript"/>
              </w:rPr>
              <w:t>5</w:t>
            </w:r>
          </w:p>
          <w:p w14:paraId="4A2A04E3" w14:textId="77777777" w:rsidR="00A17CFF" w:rsidRPr="007159DE" w:rsidRDefault="00A17CFF" w:rsidP="00A17CFF">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SS</w:t>
            </w:r>
          </w:p>
          <w:p w14:paraId="67E874A5" w14:textId="011C3462" w:rsidR="00A17CFF" w:rsidRPr="007159DE" w:rsidRDefault="00A17CFF" w:rsidP="00A17CFF">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NH</w:t>
            </w:r>
            <w:r w:rsidRPr="007159DE">
              <w:rPr>
                <w:rFonts w:ascii="Times New Roman" w:hAnsi="Times New Roman" w:cs="Times New Roman" w:hint="eastAsia"/>
                <w:color w:val="000000" w:themeColor="text1"/>
                <w:sz w:val="22"/>
                <w:szCs w:val="22"/>
                <w:vertAlign w:val="subscript"/>
              </w:rPr>
              <w:t>3</w:t>
            </w:r>
            <w:r w:rsidRPr="007159DE">
              <w:rPr>
                <w:rFonts w:ascii="Times New Roman" w:hAnsi="Times New Roman" w:cs="Times New Roman" w:hint="eastAsia"/>
                <w:color w:val="000000" w:themeColor="text1"/>
                <w:sz w:val="22"/>
                <w:szCs w:val="22"/>
              </w:rPr>
              <w:t>-N</w:t>
            </w:r>
          </w:p>
        </w:tc>
        <w:tc>
          <w:tcPr>
            <w:tcW w:w="1254" w:type="pct"/>
            <w:vAlign w:val="center"/>
          </w:tcPr>
          <w:p w14:paraId="5BCFBE86" w14:textId="6C1D2F50" w:rsidR="00A17CFF" w:rsidRPr="007159DE" w:rsidRDefault="005026D6" w:rsidP="002E482A">
            <w:pPr>
              <w:adjustRightInd w:val="0"/>
              <w:snapToGrid w:val="0"/>
              <w:jc w:val="both"/>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生活污水排入防渗旱厕，定期清掏，外运堆肥，不外排。</w:t>
            </w:r>
          </w:p>
        </w:tc>
        <w:tc>
          <w:tcPr>
            <w:tcW w:w="1167" w:type="pct"/>
            <w:tcBorders>
              <w:right w:val="single" w:sz="12" w:space="0" w:color="auto"/>
            </w:tcBorders>
            <w:vAlign w:val="center"/>
          </w:tcPr>
          <w:p w14:paraId="4BCCF9B0" w14:textId="55ABE1CB" w:rsidR="00A17CFF" w:rsidRPr="007159DE" w:rsidRDefault="005026D6" w:rsidP="005026D6">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不外排</w:t>
            </w:r>
          </w:p>
        </w:tc>
      </w:tr>
      <w:tr w:rsidR="0094750B" w:rsidRPr="007159DE" w14:paraId="219649F8" w14:textId="77777777" w:rsidTr="00C9040F">
        <w:trPr>
          <w:trHeight w:val="20"/>
          <w:jc w:val="center"/>
        </w:trPr>
        <w:tc>
          <w:tcPr>
            <w:tcW w:w="758" w:type="pct"/>
            <w:vMerge/>
            <w:tcBorders>
              <w:left w:val="single" w:sz="12" w:space="0" w:color="auto"/>
            </w:tcBorders>
            <w:vAlign w:val="center"/>
          </w:tcPr>
          <w:p w14:paraId="0F1F21C8" w14:textId="1E45C78F" w:rsidR="00A17CFF" w:rsidRPr="007159DE" w:rsidRDefault="00A17CFF">
            <w:pPr>
              <w:adjustRightInd w:val="0"/>
              <w:snapToGrid w:val="0"/>
              <w:jc w:val="center"/>
              <w:rPr>
                <w:rFonts w:ascii="Times New Roman" w:hAnsi="Times New Roman" w:cs="Times New Roman"/>
                <w:color w:val="000000" w:themeColor="text1"/>
                <w:sz w:val="22"/>
                <w:szCs w:val="22"/>
              </w:rPr>
            </w:pPr>
          </w:p>
        </w:tc>
        <w:tc>
          <w:tcPr>
            <w:tcW w:w="1037" w:type="pct"/>
            <w:vAlign w:val="center"/>
          </w:tcPr>
          <w:p w14:paraId="385FAFF4" w14:textId="594EB132" w:rsidR="00A17CFF" w:rsidRPr="007159DE" w:rsidRDefault="005026D6">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周转箱消毒清洗废水和转运车辆清洗废水</w:t>
            </w:r>
          </w:p>
        </w:tc>
        <w:tc>
          <w:tcPr>
            <w:tcW w:w="784" w:type="pct"/>
            <w:vAlign w:val="center"/>
          </w:tcPr>
          <w:p w14:paraId="3590E3C3" w14:textId="127E930C" w:rsidR="00A17CFF" w:rsidRPr="007159DE" w:rsidRDefault="00A17CFF" w:rsidP="00FE7A9D">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pH</w:t>
            </w:r>
          </w:p>
          <w:p w14:paraId="07F50333" w14:textId="3DB0754D" w:rsidR="00A17CFF" w:rsidRPr="007159DE" w:rsidRDefault="00A17CFF" w:rsidP="00FE7A9D">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C</w:t>
            </w:r>
            <w:r w:rsidRPr="007159DE">
              <w:rPr>
                <w:rFonts w:ascii="Times New Roman" w:hAnsi="Times New Roman" w:cs="Times New Roman"/>
                <w:color w:val="000000" w:themeColor="text1"/>
                <w:sz w:val="22"/>
                <w:szCs w:val="22"/>
              </w:rPr>
              <w:t>OD</w:t>
            </w:r>
          </w:p>
          <w:p w14:paraId="6FC27F7C" w14:textId="77777777" w:rsidR="00A17CFF" w:rsidRPr="007159DE" w:rsidRDefault="005026D6" w:rsidP="00FE7A9D">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BOD</w:t>
            </w:r>
            <w:r w:rsidRPr="007159DE">
              <w:rPr>
                <w:rFonts w:ascii="Times New Roman" w:hAnsi="Times New Roman" w:cs="Times New Roman" w:hint="eastAsia"/>
                <w:color w:val="000000" w:themeColor="text1"/>
                <w:sz w:val="22"/>
                <w:szCs w:val="22"/>
                <w:vertAlign w:val="subscript"/>
              </w:rPr>
              <w:t>5</w:t>
            </w:r>
          </w:p>
          <w:p w14:paraId="4634169F" w14:textId="3B158461" w:rsidR="005026D6" w:rsidRPr="007159DE" w:rsidRDefault="005026D6" w:rsidP="00FE7A9D">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SS</w:t>
            </w:r>
          </w:p>
        </w:tc>
        <w:tc>
          <w:tcPr>
            <w:tcW w:w="1254" w:type="pct"/>
            <w:vAlign w:val="center"/>
          </w:tcPr>
          <w:p w14:paraId="57549BB7" w14:textId="298735E3" w:rsidR="00A17CFF" w:rsidRPr="007159DE" w:rsidRDefault="008C3947">
            <w:pPr>
              <w:adjustRightInd w:val="0"/>
              <w:snapToGrid w:val="0"/>
              <w:jc w:val="both"/>
              <w:rPr>
                <w:rFonts w:ascii="Times New Roman" w:hAnsi="Times New Roman" w:cs="Times New Roman"/>
                <w:color w:val="000000" w:themeColor="text1"/>
                <w:sz w:val="22"/>
                <w:szCs w:val="22"/>
              </w:rPr>
            </w:pPr>
            <w:r w:rsidRPr="008C3947">
              <w:rPr>
                <w:rFonts w:ascii="Times New Roman" w:hAnsi="Times New Roman" w:cs="Times New Roman" w:hint="eastAsia"/>
                <w:color w:val="EE0000"/>
                <w:sz w:val="22"/>
                <w:szCs w:val="22"/>
              </w:rPr>
              <w:t>周转箱消毒清洗废水和转运车辆清洗废水经项目自建的污水处理站处理达到《污水综合排放标准》（</w:t>
            </w:r>
            <w:r w:rsidRPr="008C3947">
              <w:rPr>
                <w:rFonts w:ascii="Times New Roman" w:hAnsi="Times New Roman" w:cs="Times New Roman" w:hint="eastAsia"/>
                <w:color w:val="EE0000"/>
                <w:sz w:val="22"/>
                <w:szCs w:val="22"/>
              </w:rPr>
              <w:t>GB8978-1996</w:t>
            </w:r>
            <w:r w:rsidRPr="008C3947">
              <w:rPr>
                <w:rFonts w:ascii="Times New Roman" w:hAnsi="Times New Roman" w:cs="Times New Roman" w:hint="eastAsia"/>
                <w:color w:val="EE0000"/>
                <w:sz w:val="22"/>
                <w:szCs w:val="22"/>
              </w:rPr>
              <w:t>）表</w:t>
            </w:r>
            <w:r w:rsidRPr="008C3947">
              <w:rPr>
                <w:rFonts w:ascii="Times New Roman" w:hAnsi="Times New Roman" w:cs="Times New Roman" w:hint="eastAsia"/>
                <w:color w:val="EE0000"/>
                <w:sz w:val="22"/>
                <w:szCs w:val="22"/>
              </w:rPr>
              <w:t>4</w:t>
            </w:r>
            <w:r w:rsidRPr="008C3947">
              <w:rPr>
                <w:rFonts w:ascii="Times New Roman" w:hAnsi="Times New Roman" w:cs="Times New Roman" w:hint="eastAsia"/>
                <w:color w:val="EE0000"/>
                <w:sz w:val="22"/>
                <w:szCs w:val="22"/>
              </w:rPr>
              <w:t>中三级标准和庆安县污水处理厂（庆安县金河湾污水处理有限公司）进水水质标准要求后，利用罐车转</w:t>
            </w:r>
            <w:r w:rsidRPr="008C3947">
              <w:rPr>
                <w:rFonts w:ascii="Times New Roman" w:hAnsi="Times New Roman" w:cs="Times New Roman" w:hint="eastAsia"/>
                <w:color w:val="EE0000"/>
                <w:sz w:val="22"/>
                <w:szCs w:val="22"/>
              </w:rPr>
              <w:lastRenderedPageBreak/>
              <w:t>运至庆安县污水处理厂（庆安县金河湾污水处理有限公司）处理后满足《城镇污水处理厂污染物排放标准》（</w:t>
            </w:r>
            <w:r w:rsidRPr="008C3947">
              <w:rPr>
                <w:rFonts w:ascii="Times New Roman" w:hAnsi="Times New Roman" w:cs="Times New Roman" w:hint="eastAsia"/>
                <w:color w:val="EE0000"/>
                <w:sz w:val="22"/>
                <w:szCs w:val="22"/>
              </w:rPr>
              <w:t>GB18918-2002</w:t>
            </w:r>
            <w:r w:rsidRPr="008C3947">
              <w:rPr>
                <w:rFonts w:ascii="Times New Roman" w:hAnsi="Times New Roman" w:cs="Times New Roman" w:hint="eastAsia"/>
                <w:color w:val="EE0000"/>
                <w:sz w:val="22"/>
                <w:szCs w:val="22"/>
              </w:rPr>
              <w:t>）及修改单一级</w:t>
            </w:r>
            <w:r w:rsidRPr="008C3947">
              <w:rPr>
                <w:rFonts w:ascii="Times New Roman" w:hAnsi="Times New Roman" w:cs="Times New Roman" w:hint="eastAsia"/>
                <w:color w:val="EE0000"/>
                <w:sz w:val="22"/>
                <w:szCs w:val="22"/>
              </w:rPr>
              <w:t>A</w:t>
            </w:r>
            <w:r w:rsidRPr="008C3947">
              <w:rPr>
                <w:rFonts w:ascii="Times New Roman" w:hAnsi="Times New Roman" w:cs="Times New Roman" w:hint="eastAsia"/>
                <w:color w:val="EE0000"/>
                <w:sz w:val="22"/>
                <w:szCs w:val="22"/>
              </w:rPr>
              <w:t>标准排入格木克河。</w:t>
            </w:r>
            <w:r w:rsidR="00445D9E" w:rsidRPr="00445D9E">
              <w:rPr>
                <w:rFonts w:ascii="Times New Roman" w:hAnsi="Times New Roman" w:cs="Times New Roman"/>
                <w:color w:val="EE0000"/>
                <w:sz w:val="22"/>
                <w:szCs w:val="22"/>
              </w:rPr>
              <w:t>初期雨水收集沉淀后用于厂区洒水降尘，不外排。</w:t>
            </w:r>
          </w:p>
        </w:tc>
        <w:tc>
          <w:tcPr>
            <w:tcW w:w="1167" w:type="pct"/>
            <w:tcBorders>
              <w:right w:val="single" w:sz="12" w:space="0" w:color="auto"/>
            </w:tcBorders>
            <w:vAlign w:val="center"/>
          </w:tcPr>
          <w:p w14:paraId="63E6A008" w14:textId="7623296A" w:rsidR="00A17CFF" w:rsidRPr="007159DE" w:rsidRDefault="005026D6" w:rsidP="00FC2652">
            <w:pPr>
              <w:adjustRightInd w:val="0"/>
              <w:snapToGrid w:val="0"/>
              <w:jc w:val="both"/>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lastRenderedPageBreak/>
              <w:t>执行</w:t>
            </w:r>
            <w:r w:rsidR="00445D9E" w:rsidRPr="00445D9E">
              <w:rPr>
                <w:rFonts w:ascii="Times New Roman" w:hAnsi="Times New Roman" w:cs="Times New Roman"/>
                <w:color w:val="000000" w:themeColor="text1"/>
                <w:sz w:val="22"/>
                <w:szCs w:val="22"/>
              </w:rPr>
              <w:t>《污水综合排放标准》（</w:t>
            </w:r>
            <w:r w:rsidR="00445D9E" w:rsidRPr="00445D9E">
              <w:rPr>
                <w:rFonts w:ascii="Times New Roman" w:hAnsi="Times New Roman" w:cs="Times New Roman"/>
                <w:color w:val="000000" w:themeColor="text1"/>
                <w:sz w:val="22"/>
                <w:szCs w:val="22"/>
              </w:rPr>
              <w:t>GB8978-1996</w:t>
            </w:r>
            <w:r w:rsidR="00445D9E" w:rsidRPr="00445D9E">
              <w:rPr>
                <w:rFonts w:ascii="Times New Roman" w:hAnsi="Times New Roman" w:cs="Times New Roman"/>
                <w:color w:val="000000" w:themeColor="text1"/>
                <w:sz w:val="22"/>
                <w:szCs w:val="22"/>
              </w:rPr>
              <w:t>）表</w:t>
            </w:r>
            <w:r w:rsidR="00445D9E" w:rsidRPr="00445D9E">
              <w:rPr>
                <w:rFonts w:ascii="Times New Roman" w:hAnsi="Times New Roman" w:cs="Times New Roman"/>
                <w:color w:val="000000" w:themeColor="text1"/>
                <w:sz w:val="22"/>
                <w:szCs w:val="22"/>
              </w:rPr>
              <w:t>4</w:t>
            </w:r>
            <w:r w:rsidR="00445D9E" w:rsidRPr="00445D9E">
              <w:rPr>
                <w:rFonts w:ascii="Times New Roman" w:hAnsi="Times New Roman" w:cs="Times New Roman"/>
                <w:color w:val="000000" w:themeColor="text1"/>
                <w:sz w:val="22"/>
                <w:szCs w:val="22"/>
              </w:rPr>
              <w:t>中三级标准</w:t>
            </w:r>
            <w:r w:rsidRPr="007159DE">
              <w:rPr>
                <w:rFonts w:ascii="Times New Roman" w:hAnsi="Times New Roman" w:cs="Times New Roman" w:hint="eastAsia"/>
                <w:color w:val="000000" w:themeColor="text1"/>
                <w:sz w:val="22"/>
                <w:szCs w:val="22"/>
              </w:rPr>
              <w:t>和庆安县污水处理厂（庆安县金河湾污水处理有限公司）进水水质标准要求。</w:t>
            </w:r>
          </w:p>
        </w:tc>
      </w:tr>
      <w:tr w:rsidR="0094750B" w:rsidRPr="007159DE" w14:paraId="6CB05322" w14:textId="77777777" w:rsidTr="00C9040F">
        <w:trPr>
          <w:trHeight w:val="20"/>
          <w:jc w:val="center"/>
        </w:trPr>
        <w:tc>
          <w:tcPr>
            <w:tcW w:w="758" w:type="pct"/>
            <w:tcBorders>
              <w:left w:val="single" w:sz="12" w:space="0" w:color="auto"/>
            </w:tcBorders>
            <w:vAlign w:val="center"/>
          </w:tcPr>
          <w:p w14:paraId="1DA07AA0" w14:textId="77777777" w:rsidR="00390B68" w:rsidRPr="007159DE" w:rsidRDefault="009A075C">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声环境</w:t>
            </w:r>
          </w:p>
        </w:tc>
        <w:tc>
          <w:tcPr>
            <w:tcW w:w="1037" w:type="pct"/>
            <w:vAlign w:val="center"/>
          </w:tcPr>
          <w:p w14:paraId="308D0333" w14:textId="77777777" w:rsidR="00390B68" w:rsidRPr="007159DE" w:rsidRDefault="009A075C">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设备噪声</w:t>
            </w:r>
          </w:p>
        </w:tc>
        <w:tc>
          <w:tcPr>
            <w:tcW w:w="784" w:type="pct"/>
            <w:vAlign w:val="center"/>
          </w:tcPr>
          <w:p w14:paraId="2CC08269" w14:textId="77777777" w:rsidR="00390B68" w:rsidRPr="007159DE" w:rsidRDefault="009A075C">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等效</w:t>
            </w:r>
            <w:r w:rsidRPr="007159DE">
              <w:rPr>
                <w:rFonts w:ascii="Times New Roman" w:hAnsi="Times New Roman" w:cs="Times New Roman"/>
                <w:color w:val="000000" w:themeColor="text1"/>
                <w:sz w:val="22"/>
                <w:szCs w:val="22"/>
              </w:rPr>
              <w:t>A</w:t>
            </w:r>
            <w:r w:rsidRPr="007159DE">
              <w:rPr>
                <w:rFonts w:ascii="Times New Roman" w:hAnsi="Times New Roman" w:cs="Times New Roman"/>
                <w:color w:val="000000" w:themeColor="text1"/>
                <w:sz w:val="22"/>
                <w:szCs w:val="22"/>
              </w:rPr>
              <w:t>声级</w:t>
            </w:r>
          </w:p>
        </w:tc>
        <w:tc>
          <w:tcPr>
            <w:tcW w:w="1254" w:type="pct"/>
            <w:vAlign w:val="center"/>
          </w:tcPr>
          <w:p w14:paraId="7057C989" w14:textId="3E77B792" w:rsidR="00390B68" w:rsidRPr="007159DE" w:rsidRDefault="007C353D">
            <w:pPr>
              <w:adjustRightInd w:val="0"/>
              <w:snapToGrid w:val="0"/>
              <w:jc w:val="both"/>
              <w:rPr>
                <w:rFonts w:ascii="Times New Roman" w:hAnsi="Times New Roman" w:cs="Times New Roman"/>
                <w:color w:val="000000" w:themeColor="text1"/>
                <w:sz w:val="22"/>
                <w:szCs w:val="22"/>
              </w:rPr>
            </w:pPr>
            <w:r w:rsidRPr="007C353D">
              <w:rPr>
                <w:rFonts w:ascii="Times New Roman" w:hAnsi="Times New Roman" w:cs="Times New Roman" w:hint="eastAsia"/>
                <w:color w:val="EE0000"/>
                <w:sz w:val="22"/>
                <w:szCs w:val="22"/>
              </w:rPr>
              <w:t>选用低噪声设备，厂房采取隔声、降噪措施，振动较大的设备采取独立基础，设置减振器等措施；生产设备合理布局，减少机械摩擦噪声；加强设备管理；运输过程车辆减速慢行，禁止夜间运输作业，运输过程禁止鸣笛，减轻噪声对周围声环境的影响。</w:t>
            </w:r>
          </w:p>
        </w:tc>
        <w:tc>
          <w:tcPr>
            <w:tcW w:w="1167" w:type="pct"/>
            <w:tcBorders>
              <w:right w:val="single" w:sz="12" w:space="0" w:color="auto"/>
            </w:tcBorders>
            <w:vAlign w:val="center"/>
          </w:tcPr>
          <w:p w14:paraId="72DB9357" w14:textId="142A4BD1" w:rsidR="00390B68" w:rsidRPr="007159DE" w:rsidRDefault="009A075C">
            <w:pPr>
              <w:adjustRightInd w:val="0"/>
              <w:snapToGrid w:val="0"/>
              <w:jc w:val="both"/>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厂界四周噪声满足</w:t>
            </w:r>
            <w:r w:rsidR="00DB0627" w:rsidRPr="007159DE">
              <w:rPr>
                <w:rFonts w:ascii="Times New Roman" w:hAnsi="Times New Roman" w:cs="Times New Roman" w:hint="eastAsia"/>
                <w:color w:val="000000" w:themeColor="text1"/>
                <w:sz w:val="22"/>
                <w:szCs w:val="22"/>
              </w:rPr>
              <w:t>《工业企业厂界环境噪声排放标准》（</w:t>
            </w:r>
            <w:r w:rsidR="00DB0627" w:rsidRPr="007159DE">
              <w:rPr>
                <w:rFonts w:ascii="Times New Roman" w:hAnsi="Times New Roman" w:cs="Times New Roman" w:hint="eastAsia"/>
                <w:color w:val="000000" w:themeColor="text1"/>
                <w:sz w:val="22"/>
                <w:szCs w:val="22"/>
              </w:rPr>
              <w:t>GB12348-2008</w:t>
            </w:r>
            <w:r w:rsidR="00DB0627" w:rsidRPr="007159DE">
              <w:rPr>
                <w:rFonts w:ascii="Times New Roman" w:hAnsi="Times New Roman" w:cs="Times New Roman" w:hint="eastAsia"/>
                <w:color w:val="000000" w:themeColor="text1"/>
                <w:sz w:val="22"/>
                <w:szCs w:val="22"/>
              </w:rPr>
              <w:t>）</w:t>
            </w:r>
            <w:r w:rsidR="00EE0D68" w:rsidRPr="007159DE">
              <w:rPr>
                <w:rFonts w:ascii="Times New Roman" w:hAnsi="Times New Roman" w:cs="Times New Roman" w:hint="eastAsia"/>
                <w:color w:val="000000" w:themeColor="text1"/>
                <w:sz w:val="22"/>
                <w:szCs w:val="22"/>
              </w:rPr>
              <w:t>表</w:t>
            </w:r>
            <w:r w:rsidR="00EE0D68" w:rsidRPr="007159DE">
              <w:rPr>
                <w:rFonts w:ascii="Times New Roman" w:hAnsi="Times New Roman" w:cs="Times New Roman" w:hint="eastAsia"/>
                <w:color w:val="000000" w:themeColor="text1"/>
                <w:sz w:val="22"/>
                <w:szCs w:val="22"/>
              </w:rPr>
              <w:t>1</w:t>
            </w:r>
            <w:r w:rsidR="00EE0D68" w:rsidRPr="007159DE">
              <w:rPr>
                <w:rFonts w:ascii="Times New Roman" w:hAnsi="Times New Roman" w:cs="Times New Roman" w:hint="eastAsia"/>
                <w:color w:val="000000" w:themeColor="text1"/>
                <w:sz w:val="22"/>
                <w:szCs w:val="22"/>
              </w:rPr>
              <w:t>中</w:t>
            </w:r>
            <w:r w:rsidR="00EE0D68" w:rsidRPr="007159DE">
              <w:rPr>
                <w:rFonts w:ascii="Times New Roman" w:hAnsi="Times New Roman" w:cs="Times New Roman" w:hint="eastAsia"/>
                <w:color w:val="000000" w:themeColor="text1"/>
                <w:sz w:val="22"/>
                <w:szCs w:val="22"/>
              </w:rPr>
              <w:t>1</w:t>
            </w:r>
            <w:r w:rsidR="00EE0D68" w:rsidRPr="007159DE">
              <w:rPr>
                <w:rFonts w:ascii="Times New Roman" w:hAnsi="Times New Roman" w:cs="Times New Roman" w:hint="eastAsia"/>
                <w:color w:val="000000" w:themeColor="text1"/>
                <w:sz w:val="22"/>
                <w:szCs w:val="22"/>
              </w:rPr>
              <w:t>类声环境功能区标准要求</w:t>
            </w:r>
            <w:r w:rsidRPr="007159DE">
              <w:rPr>
                <w:rFonts w:ascii="Times New Roman" w:hAnsi="Times New Roman" w:cs="Times New Roman"/>
                <w:color w:val="000000" w:themeColor="text1"/>
                <w:sz w:val="22"/>
                <w:szCs w:val="22"/>
              </w:rPr>
              <w:t>。</w:t>
            </w:r>
          </w:p>
        </w:tc>
      </w:tr>
      <w:tr w:rsidR="0094750B" w:rsidRPr="007159DE" w14:paraId="1F2F1993" w14:textId="77777777" w:rsidTr="00C9040F">
        <w:trPr>
          <w:trHeight w:val="907"/>
          <w:jc w:val="center"/>
        </w:trPr>
        <w:tc>
          <w:tcPr>
            <w:tcW w:w="758" w:type="pct"/>
            <w:tcBorders>
              <w:left w:val="single" w:sz="12" w:space="0" w:color="auto"/>
            </w:tcBorders>
            <w:vAlign w:val="center"/>
          </w:tcPr>
          <w:p w14:paraId="43723A29" w14:textId="77777777" w:rsidR="00390B68" w:rsidRPr="007159DE" w:rsidRDefault="009A075C">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电磁辐射</w:t>
            </w:r>
          </w:p>
        </w:tc>
        <w:tc>
          <w:tcPr>
            <w:tcW w:w="1037" w:type="pct"/>
            <w:vAlign w:val="center"/>
          </w:tcPr>
          <w:p w14:paraId="102E05A6" w14:textId="77777777" w:rsidR="00390B68" w:rsidRPr="007159DE" w:rsidRDefault="009A075C">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color w:val="000000" w:themeColor="text1"/>
                <w:sz w:val="22"/>
                <w:szCs w:val="22"/>
              </w:rPr>
              <w:t>/</w:t>
            </w:r>
          </w:p>
        </w:tc>
        <w:tc>
          <w:tcPr>
            <w:tcW w:w="784" w:type="pct"/>
            <w:vAlign w:val="center"/>
          </w:tcPr>
          <w:p w14:paraId="509B611C" w14:textId="77777777" w:rsidR="00390B68" w:rsidRPr="007159DE" w:rsidRDefault="009A075C">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color w:val="000000" w:themeColor="text1"/>
                <w:sz w:val="22"/>
                <w:szCs w:val="22"/>
              </w:rPr>
              <w:t>/</w:t>
            </w:r>
          </w:p>
        </w:tc>
        <w:tc>
          <w:tcPr>
            <w:tcW w:w="1254" w:type="pct"/>
            <w:vAlign w:val="center"/>
          </w:tcPr>
          <w:p w14:paraId="73E944AA" w14:textId="77777777" w:rsidR="00390B68" w:rsidRPr="007159DE" w:rsidRDefault="009A075C">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w:t>
            </w:r>
          </w:p>
        </w:tc>
        <w:tc>
          <w:tcPr>
            <w:tcW w:w="1167" w:type="pct"/>
            <w:tcBorders>
              <w:right w:val="single" w:sz="12" w:space="0" w:color="auto"/>
            </w:tcBorders>
            <w:vAlign w:val="center"/>
          </w:tcPr>
          <w:p w14:paraId="56FC1143" w14:textId="77777777" w:rsidR="00390B68" w:rsidRPr="007159DE" w:rsidRDefault="009A075C">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w:t>
            </w:r>
          </w:p>
        </w:tc>
      </w:tr>
      <w:tr w:rsidR="0094750B" w:rsidRPr="007159DE" w14:paraId="66A77750" w14:textId="77777777" w:rsidTr="00C9040F">
        <w:trPr>
          <w:trHeight w:val="907"/>
          <w:jc w:val="center"/>
        </w:trPr>
        <w:tc>
          <w:tcPr>
            <w:tcW w:w="758" w:type="pct"/>
            <w:tcBorders>
              <w:left w:val="single" w:sz="12" w:space="0" w:color="auto"/>
            </w:tcBorders>
            <w:vAlign w:val="center"/>
          </w:tcPr>
          <w:p w14:paraId="6CF4D4E5" w14:textId="77777777" w:rsidR="00390B68" w:rsidRPr="007159DE" w:rsidRDefault="009A075C">
            <w:pPr>
              <w:adjustRightInd w:val="0"/>
              <w:snapToGrid w:val="0"/>
              <w:jc w:val="center"/>
              <w:rPr>
                <w:rFonts w:ascii="Times New Roman" w:hAnsi="Times New Roman" w:cs="Times New Roman"/>
                <w:color w:val="000000" w:themeColor="text1"/>
                <w:sz w:val="22"/>
                <w:szCs w:val="22"/>
              </w:rPr>
            </w:pPr>
            <w:r w:rsidRPr="007159DE">
              <w:rPr>
                <w:rFonts w:ascii="Times New Roman" w:hAnsi="Times New Roman" w:cs="Times New Roman"/>
                <w:color w:val="000000" w:themeColor="text1"/>
                <w:sz w:val="22"/>
                <w:szCs w:val="22"/>
              </w:rPr>
              <w:t>固体废物</w:t>
            </w:r>
          </w:p>
        </w:tc>
        <w:tc>
          <w:tcPr>
            <w:tcW w:w="4242" w:type="pct"/>
            <w:gridSpan w:val="4"/>
            <w:tcBorders>
              <w:right w:val="single" w:sz="12" w:space="0" w:color="auto"/>
            </w:tcBorders>
            <w:vAlign w:val="center"/>
          </w:tcPr>
          <w:p w14:paraId="589854A7" w14:textId="75BB975C" w:rsidR="000D5557" w:rsidRPr="007159DE" w:rsidRDefault="005153BC" w:rsidP="000D5557">
            <w:pPr>
              <w:adjustRightInd w:val="0"/>
              <w:snapToGrid w:val="0"/>
              <w:jc w:val="both"/>
              <w:rPr>
                <w:rFonts w:ascii="Times New Roman" w:hAnsi="Times New Roman" w:cs="Times New Roman"/>
                <w:color w:val="000000" w:themeColor="text1"/>
                <w:sz w:val="22"/>
                <w:szCs w:val="22"/>
              </w:rPr>
            </w:pPr>
            <w:r w:rsidRPr="007159DE">
              <w:rPr>
                <w:rFonts w:ascii="Times New Roman" w:hAnsi="Times New Roman" w:cs="Times New Roman"/>
                <w:color w:val="000000" w:themeColor="text1"/>
                <w:sz w:val="22"/>
                <w:szCs w:val="22"/>
              </w:rPr>
              <w:t>1</w:t>
            </w:r>
            <w:r w:rsidRPr="007159DE">
              <w:rPr>
                <w:rFonts w:ascii="Times New Roman" w:hAnsi="Times New Roman" w:cs="Times New Roman"/>
                <w:color w:val="000000" w:themeColor="text1"/>
                <w:sz w:val="22"/>
                <w:szCs w:val="22"/>
              </w:rPr>
              <w:t>、</w:t>
            </w:r>
            <w:r w:rsidR="000D5557" w:rsidRPr="007159DE">
              <w:rPr>
                <w:rFonts w:ascii="Times New Roman" w:hAnsi="Times New Roman" w:cs="Times New Roman" w:hint="eastAsia"/>
                <w:color w:val="000000" w:themeColor="text1"/>
                <w:sz w:val="22"/>
                <w:szCs w:val="22"/>
              </w:rPr>
              <w:t>生活垃圾：生活垃圾集中收集，由市政部门统一清运；</w:t>
            </w:r>
          </w:p>
          <w:p w14:paraId="66F45EBC" w14:textId="40EBD7B5" w:rsidR="000D5557" w:rsidRPr="007159DE" w:rsidRDefault="000D5557" w:rsidP="000D5557">
            <w:pPr>
              <w:adjustRightInd w:val="0"/>
              <w:snapToGrid w:val="0"/>
              <w:jc w:val="both"/>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2</w:t>
            </w:r>
            <w:r w:rsidRPr="007159DE">
              <w:rPr>
                <w:rFonts w:ascii="Times New Roman" w:hAnsi="Times New Roman" w:cs="Times New Roman" w:hint="eastAsia"/>
                <w:color w:val="000000" w:themeColor="text1"/>
                <w:sz w:val="22"/>
                <w:szCs w:val="22"/>
              </w:rPr>
              <w:t>、废劳保用品、破损周转箱：</w:t>
            </w:r>
            <w:r w:rsidR="002A188A" w:rsidRPr="002A188A">
              <w:rPr>
                <w:rFonts w:ascii="Times New Roman" w:hAnsi="Times New Roman" w:cs="Times New Roman" w:hint="eastAsia"/>
                <w:color w:val="EE0000"/>
                <w:sz w:val="22"/>
                <w:szCs w:val="22"/>
              </w:rPr>
              <w:t>暂存于危险废物贮存库并分类堆放贮存，与本项目收运的医疗废物一起送至绥化市劳氏医疗环保科技有限公司处置</w:t>
            </w:r>
            <w:r w:rsidRPr="007159DE">
              <w:rPr>
                <w:rFonts w:ascii="Times New Roman" w:hAnsi="Times New Roman" w:cs="Times New Roman" w:hint="eastAsia"/>
                <w:color w:val="000000" w:themeColor="text1"/>
                <w:sz w:val="22"/>
                <w:szCs w:val="22"/>
              </w:rPr>
              <w:t>；</w:t>
            </w:r>
          </w:p>
          <w:p w14:paraId="06D39D6F" w14:textId="554EDE5B" w:rsidR="00D5335F" w:rsidRPr="007159DE" w:rsidRDefault="000D5557" w:rsidP="000D5557">
            <w:pPr>
              <w:adjustRightInd w:val="0"/>
              <w:snapToGrid w:val="0"/>
              <w:jc w:val="both"/>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3</w:t>
            </w:r>
            <w:r w:rsidRPr="007159DE">
              <w:rPr>
                <w:rFonts w:ascii="Times New Roman" w:hAnsi="Times New Roman" w:cs="Times New Roman" w:hint="eastAsia"/>
                <w:color w:val="000000" w:themeColor="text1"/>
                <w:sz w:val="22"/>
                <w:szCs w:val="22"/>
              </w:rPr>
              <w:t>、污水处理站污泥：</w:t>
            </w:r>
            <w:r w:rsidR="00775198" w:rsidRPr="00775198">
              <w:rPr>
                <w:rFonts w:ascii="Times New Roman" w:hAnsi="Times New Roman" w:cs="Times New Roman" w:hint="eastAsia"/>
                <w:color w:val="EE0000"/>
                <w:sz w:val="22"/>
                <w:szCs w:val="22"/>
              </w:rPr>
              <w:t>污泥定期清掏，在污泥消毒池内进行消毒处理后采用离心式脱水机脱水后装入密闭容器，暂存于危险废物贮存库，定期交由有资质单位进行清运处置</w:t>
            </w:r>
            <w:r w:rsidR="00082F36" w:rsidRPr="007159DE">
              <w:rPr>
                <w:rFonts w:ascii="Times New Roman" w:hAnsi="Times New Roman" w:cs="Times New Roman" w:hint="eastAsia"/>
                <w:color w:val="000000" w:themeColor="text1"/>
                <w:sz w:val="22"/>
                <w:szCs w:val="22"/>
              </w:rPr>
              <w:t>；</w:t>
            </w:r>
          </w:p>
          <w:p w14:paraId="42D45401" w14:textId="64A83AEC" w:rsidR="00082F36" w:rsidRPr="007159DE" w:rsidRDefault="00082F36" w:rsidP="000D5557">
            <w:pPr>
              <w:adjustRightInd w:val="0"/>
              <w:snapToGrid w:val="0"/>
              <w:jc w:val="both"/>
              <w:rPr>
                <w:rFonts w:ascii="Times New Roman" w:hAnsi="Times New Roman" w:cs="Times New Roman"/>
                <w:color w:val="000000" w:themeColor="text1"/>
                <w:sz w:val="22"/>
                <w:szCs w:val="22"/>
              </w:rPr>
            </w:pPr>
            <w:r w:rsidRPr="007159DE">
              <w:rPr>
                <w:rFonts w:ascii="Times New Roman" w:hAnsi="Times New Roman" w:cs="Times New Roman" w:hint="eastAsia"/>
                <w:color w:val="000000" w:themeColor="text1"/>
                <w:sz w:val="22"/>
                <w:szCs w:val="22"/>
              </w:rPr>
              <w:t>4</w:t>
            </w:r>
            <w:r w:rsidRPr="007159DE">
              <w:rPr>
                <w:rFonts w:ascii="Times New Roman" w:hAnsi="Times New Roman" w:cs="Times New Roman" w:hint="eastAsia"/>
                <w:color w:val="000000" w:themeColor="text1"/>
                <w:sz w:val="22"/>
                <w:szCs w:val="22"/>
              </w:rPr>
              <w:t>、废活性炭：废活性炭集中收集，</w:t>
            </w:r>
            <w:r w:rsidR="002A188A" w:rsidRPr="002A188A">
              <w:rPr>
                <w:rFonts w:ascii="Times New Roman" w:hAnsi="Times New Roman" w:cs="Times New Roman"/>
                <w:color w:val="EE0000"/>
                <w:sz w:val="22"/>
                <w:szCs w:val="22"/>
              </w:rPr>
              <w:t>暂存于危险废物贮存库并装入闭口容器内</w:t>
            </w:r>
            <w:r w:rsidR="002A188A" w:rsidRPr="002A188A">
              <w:rPr>
                <w:rFonts w:ascii="Times New Roman" w:hAnsi="Times New Roman" w:cs="Times New Roman" w:hint="eastAsia"/>
                <w:color w:val="EE0000"/>
                <w:sz w:val="22"/>
                <w:szCs w:val="22"/>
              </w:rPr>
              <w:t>，</w:t>
            </w:r>
            <w:r w:rsidR="00C37422" w:rsidRPr="007159DE">
              <w:rPr>
                <w:rFonts w:ascii="Times New Roman" w:hAnsi="Times New Roman" w:cs="Times New Roman" w:hint="eastAsia"/>
                <w:color w:val="000000" w:themeColor="text1"/>
                <w:sz w:val="22"/>
                <w:szCs w:val="22"/>
              </w:rPr>
              <w:t>定期交由有资质单位进行清运处置。</w:t>
            </w:r>
          </w:p>
        </w:tc>
      </w:tr>
      <w:tr w:rsidR="0094750B" w:rsidRPr="007159DE" w14:paraId="66518DBD" w14:textId="77777777" w:rsidTr="00C9040F">
        <w:trPr>
          <w:trHeight w:val="907"/>
          <w:jc w:val="center"/>
        </w:trPr>
        <w:tc>
          <w:tcPr>
            <w:tcW w:w="758" w:type="pct"/>
            <w:tcBorders>
              <w:left w:val="single" w:sz="12" w:space="0" w:color="auto"/>
            </w:tcBorders>
            <w:vAlign w:val="center"/>
          </w:tcPr>
          <w:p w14:paraId="419926CF" w14:textId="77777777" w:rsidR="00390B68" w:rsidRPr="00C9040F" w:rsidRDefault="009A075C">
            <w:pPr>
              <w:adjustRightInd w:val="0"/>
              <w:snapToGrid w:val="0"/>
              <w:jc w:val="center"/>
              <w:rPr>
                <w:rFonts w:ascii="Times New Roman" w:hAnsi="Times New Roman" w:cs="Times New Roman"/>
                <w:color w:val="000000" w:themeColor="text1"/>
                <w:sz w:val="22"/>
                <w:szCs w:val="22"/>
              </w:rPr>
            </w:pPr>
            <w:r w:rsidRPr="00C9040F">
              <w:rPr>
                <w:rFonts w:ascii="Times New Roman" w:hAnsi="Times New Roman" w:cs="Times New Roman" w:hint="eastAsia"/>
                <w:color w:val="000000" w:themeColor="text1"/>
                <w:sz w:val="22"/>
                <w:szCs w:val="22"/>
              </w:rPr>
              <w:t>土壤及地下水污染防治措施</w:t>
            </w:r>
          </w:p>
        </w:tc>
        <w:tc>
          <w:tcPr>
            <w:tcW w:w="4242" w:type="pct"/>
            <w:gridSpan w:val="4"/>
            <w:tcBorders>
              <w:right w:val="single" w:sz="12" w:space="0" w:color="auto"/>
            </w:tcBorders>
            <w:vAlign w:val="center"/>
          </w:tcPr>
          <w:p w14:paraId="40570612" w14:textId="77777777" w:rsidR="007E3D38" w:rsidRPr="00C9040F" w:rsidRDefault="007E3D38" w:rsidP="000B71EF">
            <w:pPr>
              <w:adjustRightInd w:val="0"/>
              <w:snapToGrid w:val="0"/>
              <w:jc w:val="both"/>
              <w:rPr>
                <w:rFonts w:ascii="Times New Roman" w:hAnsi="Times New Roman" w:cs="Times New Roman"/>
                <w:color w:val="000000" w:themeColor="text1"/>
                <w:sz w:val="22"/>
                <w:szCs w:val="22"/>
              </w:rPr>
            </w:pPr>
            <w:r w:rsidRPr="00C9040F">
              <w:rPr>
                <w:rFonts w:ascii="Times New Roman" w:hAnsi="Times New Roman" w:cs="Times New Roman" w:hint="eastAsia"/>
                <w:color w:val="000000" w:themeColor="text1"/>
                <w:sz w:val="22"/>
                <w:szCs w:val="22"/>
              </w:rPr>
              <w:t>1</w:t>
            </w:r>
            <w:r w:rsidRPr="00C9040F">
              <w:rPr>
                <w:rFonts w:ascii="Times New Roman" w:hAnsi="Times New Roman" w:cs="Times New Roman" w:hint="eastAsia"/>
                <w:color w:val="000000" w:themeColor="text1"/>
                <w:sz w:val="22"/>
                <w:szCs w:val="22"/>
              </w:rPr>
              <w:t>、分区防渗措施</w:t>
            </w:r>
          </w:p>
          <w:p w14:paraId="436BB5BF" w14:textId="6CD19BE8" w:rsidR="000B71EF" w:rsidRPr="00C9040F" w:rsidRDefault="000B71EF" w:rsidP="000B71EF">
            <w:pPr>
              <w:adjustRightInd w:val="0"/>
              <w:snapToGrid w:val="0"/>
              <w:jc w:val="both"/>
              <w:rPr>
                <w:rFonts w:ascii="Times New Roman" w:hAnsi="Times New Roman" w:cs="Times New Roman"/>
                <w:color w:val="000000" w:themeColor="text1"/>
                <w:sz w:val="22"/>
                <w:szCs w:val="22"/>
              </w:rPr>
            </w:pPr>
            <w:r w:rsidRPr="00C9040F">
              <w:rPr>
                <w:rFonts w:ascii="Times New Roman" w:hAnsi="Times New Roman" w:cs="Times New Roman" w:hint="eastAsia"/>
                <w:color w:val="000000" w:themeColor="text1"/>
                <w:sz w:val="22"/>
                <w:szCs w:val="22"/>
              </w:rPr>
              <w:t>将厂区划分为重点防渗区、一般防渗区、简单防渗区，实施分级防控。</w:t>
            </w:r>
          </w:p>
          <w:p w14:paraId="640D242B" w14:textId="77777777" w:rsidR="007E3D38" w:rsidRPr="00C9040F" w:rsidRDefault="007E3D38" w:rsidP="000B71EF">
            <w:pPr>
              <w:adjustRightInd w:val="0"/>
              <w:snapToGrid w:val="0"/>
              <w:jc w:val="both"/>
              <w:rPr>
                <w:rFonts w:ascii="Times New Roman" w:hAnsi="Times New Roman" w:cs="Times New Roman"/>
                <w:color w:val="000000" w:themeColor="text1"/>
                <w:sz w:val="22"/>
                <w:szCs w:val="22"/>
              </w:rPr>
            </w:pPr>
            <w:r w:rsidRPr="00C9040F">
              <w:rPr>
                <w:rFonts w:ascii="Times New Roman" w:hAnsi="Times New Roman" w:cs="Times New Roman" w:hint="eastAsia"/>
                <w:color w:val="000000" w:themeColor="text1"/>
                <w:sz w:val="22"/>
                <w:szCs w:val="22"/>
              </w:rPr>
              <w:t>2</w:t>
            </w:r>
            <w:r w:rsidRPr="00C9040F">
              <w:rPr>
                <w:rFonts w:ascii="Times New Roman" w:hAnsi="Times New Roman" w:cs="Times New Roman" w:hint="eastAsia"/>
                <w:color w:val="000000" w:themeColor="text1"/>
                <w:sz w:val="22"/>
                <w:szCs w:val="22"/>
              </w:rPr>
              <w:t>、管理要求</w:t>
            </w:r>
          </w:p>
          <w:p w14:paraId="7FCE1A89" w14:textId="40CBC338" w:rsidR="000B71EF" w:rsidRPr="00C9040F" w:rsidRDefault="000B71EF" w:rsidP="000B71EF">
            <w:pPr>
              <w:adjustRightInd w:val="0"/>
              <w:snapToGrid w:val="0"/>
              <w:jc w:val="both"/>
              <w:rPr>
                <w:rFonts w:ascii="Times New Roman" w:hAnsi="Times New Roman" w:cs="Times New Roman"/>
                <w:color w:val="000000" w:themeColor="text1"/>
                <w:sz w:val="22"/>
                <w:szCs w:val="22"/>
              </w:rPr>
            </w:pPr>
            <w:r w:rsidRPr="00C9040F">
              <w:rPr>
                <w:rFonts w:ascii="Times New Roman" w:hAnsi="Times New Roman" w:cs="Times New Roman" w:hint="eastAsia"/>
                <w:color w:val="000000" w:themeColor="text1"/>
                <w:sz w:val="22"/>
                <w:szCs w:val="22"/>
              </w:rPr>
              <w:t>（</w:t>
            </w:r>
            <w:r w:rsidRPr="00C9040F">
              <w:rPr>
                <w:rFonts w:ascii="Times New Roman" w:hAnsi="Times New Roman" w:cs="Times New Roman" w:hint="eastAsia"/>
                <w:color w:val="000000" w:themeColor="text1"/>
                <w:sz w:val="22"/>
                <w:szCs w:val="22"/>
              </w:rPr>
              <w:t>1</w:t>
            </w:r>
            <w:r w:rsidRPr="00C9040F">
              <w:rPr>
                <w:rFonts w:ascii="Times New Roman" w:hAnsi="Times New Roman" w:cs="Times New Roman" w:hint="eastAsia"/>
                <w:color w:val="000000" w:themeColor="text1"/>
                <w:sz w:val="22"/>
                <w:szCs w:val="22"/>
              </w:rPr>
              <w:t>）定期检查：每季度对防渗层、管道接口、防渗托盘等设施进行一次全面检查，发现破损及时修复。</w:t>
            </w:r>
          </w:p>
          <w:p w14:paraId="58BC33C9" w14:textId="7D403917" w:rsidR="000B71EF" w:rsidRPr="00C9040F" w:rsidRDefault="000B71EF" w:rsidP="000B71EF">
            <w:pPr>
              <w:adjustRightInd w:val="0"/>
              <w:snapToGrid w:val="0"/>
              <w:jc w:val="both"/>
              <w:rPr>
                <w:rFonts w:ascii="Times New Roman" w:hAnsi="Times New Roman" w:cs="Times New Roman"/>
                <w:color w:val="000000" w:themeColor="text1"/>
                <w:sz w:val="22"/>
                <w:szCs w:val="22"/>
              </w:rPr>
            </w:pPr>
            <w:r w:rsidRPr="00C9040F">
              <w:rPr>
                <w:rFonts w:ascii="Times New Roman" w:hAnsi="Times New Roman" w:cs="Times New Roman" w:hint="eastAsia"/>
                <w:color w:val="000000" w:themeColor="text1"/>
                <w:sz w:val="22"/>
                <w:szCs w:val="22"/>
              </w:rPr>
              <w:t>（</w:t>
            </w:r>
            <w:r w:rsidRPr="00C9040F">
              <w:rPr>
                <w:rFonts w:ascii="Times New Roman" w:hAnsi="Times New Roman" w:cs="Times New Roman" w:hint="eastAsia"/>
                <w:color w:val="000000" w:themeColor="text1"/>
                <w:sz w:val="22"/>
                <w:szCs w:val="22"/>
              </w:rPr>
              <w:t>2</w:t>
            </w:r>
            <w:r w:rsidRPr="00C9040F">
              <w:rPr>
                <w:rFonts w:ascii="Times New Roman" w:hAnsi="Times New Roman" w:cs="Times New Roman" w:hint="eastAsia"/>
                <w:color w:val="000000" w:themeColor="text1"/>
                <w:sz w:val="22"/>
                <w:szCs w:val="22"/>
              </w:rPr>
              <w:t>）泄漏应急：</w:t>
            </w:r>
            <w:r w:rsidR="00E32A9F" w:rsidRPr="00C9040F">
              <w:rPr>
                <w:rFonts w:ascii="Times New Roman" w:hAnsi="Times New Roman" w:cs="Times New Roman" w:hint="eastAsia"/>
                <w:color w:val="000000" w:themeColor="text1"/>
                <w:sz w:val="22"/>
                <w:szCs w:val="22"/>
              </w:rPr>
              <w:t>制定泄漏应急预案，配备防泄漏沙袋等应急物资，确保泄漏事故及时处置。</w:t>
            </w:r>
          </w:p>
          <w:p w14:paraId="2B729882" w14:textId="4B6D3655" w:rsidR="00390B68" w:rsidRPr="00C9040F" w:rsidRDefault="000B71EF" w:rsidP="000B71EF">
            <w:pPr>
              <w:adjustRightInd w:val="0"/>
              <w:snapToGrid w:val="0"/>
              <w:jc w:val="both"/>
              <w:rPr>
                <w:rFonts w:ascii="Times New Roman" w:hAnsi="Times New Roman" w:cs="Times New Roman"/>
                <w:color w:val="000000" w:themeColor="text1"/>
                <w:sz w:val="22"/>
                <w:szCs w:val="22"/>
              </w:rPr>
            </w:pPr>
            <w:r w:rsidRPr="00C9040F">
              <w:rPr>
                <w:rFonts w:ascii="Times New Roman" w:hAnsi="Times New Roman" w:cs="Times New Roman" w:hint="eastAsia"/>
                <w:color w:val="000000" w:themeColor="text1"/>
                <w:sz w:val="22"/>
                <w:szCs w:val="22"/>
              </w:rPr>
              <w:t>（</w:t>
            </w:r>
            <w:r w:rsidRPr="00C9040F">
              <w:rPr>
                <w:rFonts w:ascii="Times New Roman" w:hAnsi="Times New Roman" w:cs="Times New Roman" w:hint="eastAsia"/>
                <w:color w:val="000000" w:themeColor="text1"/>
                <w:sz w:val="22"/>
                <w:szCs w:val="22"/>
              </w:rPr>
              <w:t>3</w:t>
            </w:r>
            <w:r w:rsidRPr="00C9040F">
              <w:rPr>
                <w:rFonts w:ascii="Times New Roman" w:hAnsi="Times New Roman" w:cs="Times New Roman" w:hint="eastAsia"/>
                <w:color w:val="000000" w:themeColor="text1"/>
                <w:sz w:val="22"/>
                <w:szCs w:val="22"/>
              </w:rPr>
              <w:t>）台账记录：</w:t>
            </w:r>
            <w:r w:rsidR="00996383" w:rsidRPr="00C9040F">
              <w:rPr>
                <w:rFonts w:ascii="Times New Roman" w:hAnsi="Times New Roman" w:cs="Times New Roman" w:hint="eastAsia"/>
                <w:color w:val="000000" w:themeColor="text1"/>
                <w:sz w:val="22"/>
                <w:szCs w:val="22"/>
              </w:rPr>
              <w:t>危险废物贮存库</w:t>
            </w:r>
            <w:r w:rsidRPr="00C9040F">
              <w:rPr>
                <w:rFonts w:ascii="Times New Roman" w:hAnsi="Times New Roman" w:cs="Times New Roman" w:hint="eastAsia"/>
                <w:color w:val="000000" w:themeColor="text1"/>
                <w:sz w:val="22"/>
                <w:szCs w:val="22"/>
              </w:rPr>
              <w:t>建立出入库台账，记录危废种类、数量、转运去向及经办人，保存期限不少于</w:t>
            </w:r>
            <w:r w:rsidRPr="00C9040F">
              <w:rPr>
                <w:rFonts w:ascii="Times New Roman" w:hAnsi="Times New Roman" w:cs="Times New Roman" w:hint="eastAsia"/>
                <w:color w:val="000000" w:themeColor="text1"/>
                <w:sz w:val="22"/>
                <w:szCs w:val="22"/>
              </w:rPr>
              <w:t>5</w:t>
            </w:r>
            <w:r w:rsidRPr="00C9040F">
              <w:rPr>
                <w:rFonts w:ascii="Times New Roman" w:hAnsi="Times New Roman" w:cs="Times New Roman" w:hint="eastAsia"/>
                <w:color w:val="000000" w:themeColor="text1"/>
                <w:sz w:val="22"/>
                <w:szCs w:val="22"/>
              </w:rPr>
              <w:t>年。</w:t>
            </w:r>
          </w:p>
        </w:tc>
      </w:tr>
      <w:tr w:rsidR="0094750B" w:rsidRPr="007159DE" w14:paraId="3AAC16C2" w14:textId="77777777" w:rsidTr="00C9040F">
        <w:trPr>
          <w:trHeight w:val="964"/>
          <w:jc w:val="center"/>
        </w:trPr>
        <w:tc>
          <w:tcPr>
            <w:tcW w:w="758" w:type="pct"/>
            <w:tcBorders>
              <w:left w:val="single" w:sz="12" w:space="0" w:color="auto"/>
            </w:tcBorders>
            <w:vAlign w:val="center"/>
          </w:tcPr>
          <w:p w14:paraId="61B775AF"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lastRenderedPageBreak/>
              <w:t>生态保护措施</w:t>
            </w:r>
          </w:p>
        </w:tc>
        <w:tc>
          <w:tcPr>
            <w:tcW w:w="4242" w:type="pct"/>
            <w:gridSpan w:val="4"/>
            <w:tcBorders>
              <w:right w:val="single" w:sz="12" w:space="0" w:color="auto"/>
            </w:tcBorders>
            <w:vAlign w:val="center"/>
          </w:tcPr>
          <w:p w14:paraId="562A953D" w14:textId="2BF999EC"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w:t>
            </w:r>
          </w:p>
        </w:tc>
      </w:tr>
      <w:tr w:rsidR="0094750B" w:rsidRPr="007159DE" w14:paraId="4E38F2FA" w14:textId="77777777" w:rsidTr="00C9040F">
        <w:trPr>
          <w:trHeight w:val="2494"/>
          <w:jc w:val="center"/>
        </w:trPr>
        <w:tc>
          <w:tcPr>
            <w:tcW w:w="758" w:type="pct"/>
            <w:tcBorders>
              <w:left w:val="single" w:sz="12" w:space="0" w:color="auto"/>
            </w:tcBorders>
            <w:vAlign w:val="center"/>
          </w:tcPr>
          <w:p w14:paraId="76F1E2E5"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环境风险</w:t>
            </w:r>
          </w:p>
          <w:p w14:paraId="389A63E7"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防范措施</w:t>
            </w:r>
          </w:p>
        </w:tc>
        <w:tc>
          <w:tcPr>
            <w:tcW w:w="4242" w:type="pct"/>
            <w:gridSpan w:val="4"/>
            <w:tcBorders>
              <w:right w:val="single" w:sz="12" w:space="0" w:color="auto"/>
            </w:tcBorders>
            <w:vAlign w:val="center"/>
          </w:tcPr>
          <w:p w14:paraId="40BAB483" w14:textId="1F703E17" w:rsidR="00E32A9F" w:rsidRPr="007159DE" w:rsidRDefault="00E32A9F" w:rsidP="00E32A9F">
            <w:pPr>
              <w:adjustRightInd w:val="0"/>
              <w:snapToGrid w:val="0"/>
              <w:jc w:val="both"/>
              <w:rPr>
                <w:rFonts w:ascii="Times New Roman" w:hAnsi="Times New Roman" w:cs="Times New Roman"/>
                <w:b/>
                <w:bCs/>
                <w:color w:val="000000" w:themeColor="text1"/>
                <w:sz w:val="21"/>
                <w:szCs w:val="21"/>
              </w:rPr>
            </w:pPr>
            <w:r w:rsidRPr="007159DE">
              <w:rPr>
                <w:rFonts w:ascii="Times New Roman" w:hAnsi="Times New Roman" w:cs="Times New Roman" w:hint="eastAsia"/>
                <w:b/>
                <w:bCs/>
                <w:color w:val="000000" w:themeColor="text1"/>
                <w:sz w:val="21"/>
                <w:szCs w:val="21"/>
              </w:rPr>
              <w:t>1</w:t>
            </w:r>
            <w:r w:rsidRPr="007159DE">
              <w:rPr>
                <w:rFonts w:ascii="Times New Roman" w:hAnsi="Times New Roman" w:cs="Times New Roman" w:hint="eastAsia"/>
                <w:b/>
                <w:bCs/>
                <w:color w:val="000000" w:themeColor="text1"/>
                <w:sz w:val="21"/>
                <w:szCs w:val="21"/>
              </w:rPr>
              <w:t>、医疗废物环境风险防范措施</w:t>
            </w:r>
          </w:p>
          <w:p w14:paraId="6A79C9DE" w14:textId="14BA0E13"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1</w:t>
            </w:r>
            <w:r w:rsidRPr="007159DE">
              <w:rPr>
                <w:rFonts w:ascii="Times New Roman" w:hAnsi="Times New Roman" w:cs="Times New Roman" w:hint="eastAsia"/>
                <w:color w:val="000000" w:themeColor="text1"/>
                <w:sz w:val="21"/>
                <w:szCs w:val="21"/>
              </w:rPr>
              <w:t>）医疗废物风险防范措施</w:t>
            </w:r>
          </w:p>
          <w:p w14:paraId="5D423731"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①医疗废物暂存间独立设置在危险废物贮存库内，远离办公区和人员活动区，暂存时间不得超过</w:t>
            </w:r>
            <w:r w:rsidRPr="007159DE">
              <w:rPr>
                <w:rFonts w:ascii="Times New Roman" w:hAnsi="Times New Roman" w:cs="Times New Roman" w:hint="eastAsia"/>
                <w:color w:val="000000" w:themeColor="text1"/>
                <w:sz w:val="21"/>
                <w:szCs w:val="21"/>
              </w:rPr>
              <w:t>24</w:t>
            </w:r>
            <w:r w:rsidRPr="007159DE">
              <w:rPr>
                <w:rFonts w:ascii="Times New Roman" w:hAnsi="Times New Roman" w:cs="Times New Roman" w:hint="eastAsia"/>
                <w:color w:val="000000" w:themeColor="text1"/>
                <w:sz w:val="21"/>
                <w:szCs w:val="21"/>
              </w:rPr>
              <w:t>小时；</w:t>
            </w:r>
          </w:p>
          <w:p w14:paraId="504C4212"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②暂存间地面及墙裙进行防渗处理，渗透系数不大于</w:t>
            </w:r>
            <w:r w:rsidRPr="007159DE">
              <w:rPr>
                <w:rFonts w:ascii="Times New Roman" w:hAnsi="Times New Roman" w:cs="Times New Roman" w:hint="eastAsia"/>
                <w:color w:val="000000" w:themeColor="text1"/>
                <w:sz w:val="21"/>
                <w:szCs w:val="21"/>
              </w:rPr>
              <w:t>1.0</w:t>
            </w:r>
            <w:r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10-10cm/s</w:t>
            </w:r>
            <w:r w:rsidRPr="007159DE">
              <w:rPr>
                <w:rFonts w:ascii="Times New Roman" w:hAnsi="Times New Roman" w:cs="Times New Roman" w:hint="eastAsia"/>
                <w:color w:val="000000" w:themeColor="text1"/>
                <w:sz w:val="21"/>
                <w:szCs w:val="21"/>
              </w:rPr>
              <w:t>；各暂存分区均设置</w:t>
            </w:r>
            <w:r w:rsidRPr="007159DE">
              <w:rPr>
                <w:rFonts w:ascii="Times New Roman" w:hAnsi="Times New Roman" w:cs="Times New Roman" w:hint="eastAsia"/>
                <w:color w:val="000000" w:themeColor="text1"/>
                <w:sz w:val="21"/>
                <w:szCs w:val="21"/>
              </w:rPr>
              <w:t>0.2m</w:t>
            </w:r>
            <w:r w:rsidRPr="007159DE">
              <w:rPr>
                <w:rFonts w:ascii="Times New Roman" w:hAnsi="Times New Roman" w:cs="Times New Roman" w:hint="eastAsia"/>
                <w:color w:val="000000" w:themeColor="text1"/>
                <w:sz w:val="21"/>
                <w:szCs w:val="21"/>
              </w:rPr>
              <w:t>高托盘，防止医疗废物泄漏；</w:t>
            </w:r>
          </w:p>
          <w:p w14:paraId="188F7C44"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③暂存间设置明显的警示标识和防渗漏等安全措施；</w:t>
            </w:r>
          </w:p>
          <w:p w14:paraId="539EFA5E"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④暂存间按清洁区、半污染区、污染区独立设置，配备人员进出通道与废物转运专用通道；</w:t>
            </w:r>
          </w:p>
          <w:p w14:paraId="14F7D4CC"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2</w:t>
            </w:r>
            <w:r w:rsidRPr="007159DE">
              <w:rPr>
                <w:rFonts w:ascii="Times New Roman" w:hAnsi="Times New Roman" w:cs="Times New Roman" w:hint="eastAsia"/>
                <w:color w:val="000000" w:themeColor="text1"/>
                <w:sz w:val="21"/>
                <w:szCs w:val="21"/>
              </w:rPr>
              <w:t>）转运过程防范措施</w:t>
            </w:r>
          </w:p>
          <w:p w14:paraId="02AB5820"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医疗废物转运车辆应符合《医疗废物转运车技术要求（试行）》（</w:t>
            </w:r>
            <w:r w:rsidRPr="007159DE">
              <w:rPr>
                <w:rFonts w:ascii="Times New Roman" w:hAnsi="Times New Roman" w:cs="Times New Roman" w:hint="eastAsia"/>
                <w:color w:val="000000" w:themeColor="text1"/>
                <w:sz w:val="21"/>
                <w:szCs w:val="21"/>
              </w:rPr>
              <w:t>GB19217-2003</w:t>
            </w:r>
            <w:r w:rsidRPr="007159DE">
              <w:rPr>
                <w:rFonts w:ascii="Times New Roman" w:hAnsi="Times New Roman" w:cs="Times New Roman" w:hint="eastAsia"/>
                <w:color w:val="000000" w:themeColor="text1"/>
                <w:sz w:val="21"/>
                <w:szCs w:val="21"/>
              </w:rPr>
              <w:t>），安装</w:t>
            </w:r>
            <w:r w:rsidRPr="007159DE">
              <w:rPr>
                <w:rFonts w:ascii="Times New Roman" w:hAnsi="Times New Roman" w:cs="Times New Roman" w:hint="eastAsia"/>
                <w:color w:val="000000" w:themeColor="text1"/>
                <w:sz w:val="21"/>
                <w:szCs w:val="21"/>
              </w:rPr>
              <w:t>GPS</w:t>
            </w:r>
            <w:r w:rsidRPr="007159DE">
              <w:rPr>
                <w:rFonts w:ascii="Times New Roman" w:hAnsi="Times New Roman" w:cs="Times New Roman" w:hint="eastAsia"/>
                <w:color w:val="000000" w:themeColor="text1"/>
                <w:sz w:val="21"/>
                <w:szCs w:val="21"/>
              </w:rPr>
              <w:t>定位系统，运输路线避开人口密集区。</w:t>
            </w:r>
          </w:p>
          <w:p w14:paraId="02607814"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医疗废物移交严格执行《危险废物转移管理办法》，执行医疗废物转移联单管理制度，一车一卡，由医疗卫生机构医疗废物管理人员交接时填写并签字。</w:t>
            </w:r>
          </w:p>
          <w:p w14:paraId="49EB5070"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转运车辆及周转箱每次使用后应进行消毒清洗，消毒采用二氧化氯消毒液，清洗废水通过排水管道排入污水处理站集中处理。</w:t>
            </w:r>
          </w:p>
          <w:p w14:paraId="6379B9DD"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运输过程中如发现包装破损或泄漏，应立即在外重新加套一层专用黄色包装袋，并对污染区域进行消毒。</w:t>
            </w:r>
          </w:p>
          <w:p w14:paraId="4FDC3C09"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3</w:t>
            </w:r>
            <w:r w:rsidRPr="007159DE">
              <w:rPr>
                <w:rFonts w:ascii="Times New Roman" w:hAnsi="Times New Roman" w:cs="Times New Roman" w:hint="eastAsia"/>
                <w:color w:val="000000" w:themeColor="text1"/>
                <w:sz w:val="21"/>
                <w:szCs w:val="21"/>
              </w:rPr>
              <w:t>）应急物资准备</w:t>
            </w:r>
          </w:p>
          <w:p w14:paraId="4EF7FC8F" w14:textId="2E41AD7A"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危险废物贮存库和消毒清洗区配备备用包装袋、周转箱、二氧化氯消毒剂、</w:t>
            </w:r>
            <w:r w:rsidR="003009A4" w:rsidRPr="007159DE">
              <w:rPr>
                <w:rFonts w:ascii="Times New Roman" w:hAnsi="Times New Roman" w:cs="Times New Roman" w:hint="eastAsia"/>
                <w:color w:val="000000" w:themeColor="text1"/>
                <w:sz w:val="21"/>
                <w:szCs w:val="21"/>
              </w:rPr>
              <w:t>防护服、防护手套、防护面罩、防护靴等防护用品、沙土、吸附棉等吸附材料、警示带等应急物资。</w:t>
            </w:r>
          </w:p>
          <w:p w14:paraId="1AA0EB3E"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定期检查应急物资的有效期和完好性，确保应急状态下可立即取用。</w:t>
            </w:r>
          </w:p>
          <w:p w14:paraId="2A6D7594"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4</w:t>
            </w:r>
            <w:r w:rsidRPr="007159DE">
              <w:rPr>
                <w:rFonts w:ascii="Times New Roman" w:hAnsi="Times New Roman" w:cs="Times New Roman" w:hint="eastAsia"/>
                <w:color w:val="000000" w:themeColor="text1"/>
                <w:sz w:val="21"/>
                <w:szCs w:val="21"/>
              </w:rPr>
              <w:t>）人员培训</w:t>
            </w:r>
          </w:p>
          <w:p w14:paraId="44447041"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对从事医疗废物收集、转运、贮存等工作人员和管理人员进行相关法律和专业技术、安全防护以及紧急处理等知识的培训。</w:t>
            </w:r>
          </w:p>
          <w:p w14:paraId="10933E04"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工作人员应配备必要的工作服、长橡胶手套、长筒胶靴、口罩、帽子等防护用品，定期进行健康检查，必要时进行免疫接种。</w:t>
            </w:r>
          </w:p>
          <w:p w14:paraId="7BBECF1B"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5</w:t>
            </w:r>
            <w:r w:rsidRPr="007159DE">
              <w:rPr>
                <w:rFonts w:ascii="Times New Roman" w:hAnsi="Times New Roman" w:cs="Times New Roman" w:hint="eastAsia"/>
                <w:color w:val="000000" w:themeColor="text1"/>
                <w:sz w:val="21"/>
                <w:szCs w:val="21"/>
              </w:rPr>
              <w:t>）应急演练</w:t>
            </w:r>
          </w:p>
          <w:p w14:paraId="621C2CBA"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应定期组织开展医疗废物流失、泄漏、扩散应急演练，模拟包装袋破损泄漏、转运过程泄漏等情景，检验应急响应能力和措施有效性。</w:t>
            </w:r>
          </w:p>
          <w:p w14:paraId="1F23F894" w14:textId="77777777" w:rsidR="00AC7BB7"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演练内容包括：确定泄漏医疗废物的类别、数量、发生时间、影响范围及严重程度；拉警戒线隔离封锁现场；对泄漏物进行收集、清理、转运；对污染区域进行消毒等。</w:t>
            </w:r>
          </w:p>
          <w:p w14:paraId="27251242" w14:textId="1D0A88FE" w:rsidR="00E32A9F" w:rsidRPr="007159DE" w:rsidRDefault="00E32A9F" w:rsidP="00E32A9F">
            <w:pPr>
              <w:adjustRightInd w:val="0"/>
              <w:snapToGrid w:val="0"/>
              <w:jc w:val="both"/>
              <w:rPr>
                <w:rFonts w:ascii="Times New Roman" w:hAnsi="Times New Roman" w:cs="Times New Roman"/>
                <w:b/>
                <w:bCs/>
                <w:color w:val="000000" w:themeColor="text1"/>
                <w:sz w:val="21"/>
                <w:szCs w:val="21"/>
              </w:rPr>
            </w:pPr>
            <w:r w:rsidRPr="007159DE">
              <w:rPr>
                <w:rFonts w:ascii="Times New Roman" w:hAnsi="Times New Roman" w:cs="Times New Roman" w:hint="eastAsia"/>
                <w:b/>
                <w:bCs/>
                <w:color w:val="000000" w:themeColor="text1"/>
                <w:sz w:val="21"/>
                <w:szCs w:val="21"/>
              </w:rPr>
              <w:t>2</w:t>
            </w:r>
            <w:r w:rsidRPr="007159DE">
              <w:rPr>
                <w:rFonts w:ascii="Times New Roman" w:hAnsi="Times New Roman" w:cs="Times New Roman" w:hint="eastAsia"/>
                <w:b/>
                <w:bCs/>
                <w:color w:val="000000" w:themeColor="text1"/>
                <w:sz w:val="21"/>
                <w:szCs w:val="21"/>
              </w:rPr>
              <w:t>、二氧化氯风险防范措施</w:t>
            </w:r>
          </w:p>
          <w:p w14:paraId="543A2BF1"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1</w:t>
            </w:r>
            <w:r w:rsidRPr="007159DE">
              <w:rPr>
                <w:rFonts w:ascii="Times New Roman" w:hAnsi="Times New Roman" w:cs="Times New Roman" w:hint="eastAsia"/>
                <w:color w:val="000000" w:themeColor="text1"/>
                <w:sz w:val="21"/>
                <w:szCs w:val="21"/>
              </w:rPr>
              <w:t>）储存防范措施</w:t>
            </w:r>
          </w:p>
          <w:p w14:paraId="56B49EB5"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二氧化氯</w:t>
            </w:r>
            <w:r w:rsidRPr="007159DE">
              <w:rPr>
                <w:rFonts w:ascii="Times New Roman" w:hAnsi="Times New Roman" w:cs="Times New Roman" w:hint="eastAsia"/>
                <w:color w:val="000000" w:themeColor="text1"/>
                <w:sz w:val="21"/>
                <w:szCs w:val="21"/>
              </w:rPr>
              <w:t>AB</w:t>
            </w:r>
            <w:r w:rsidRPr="007159DE">
              <w:rPr>
                <w:rFonts w:ascii="Times New Roman" w:hAnsi="Times New Roman" w:cs="Times New Roman" w:hint="eastAsia"/>
                <w:color w:val="000000" w:themeColor="text1"/>
                <w:sz w:val="21"/>
                <w:szCs w:val="21"/>
              </w:rPr>
              <w:t>剂（</w:t>
            </w:r>
            <w:r w:rsidRPr="007159DE">
              <w:rPr>
                <w:rFonts w:ascii="Times New Roman" w:hAnsi="Times New Roman" w:cs="Times New Roman" w:hint="eastAsia"/>
                <w:color w:val="000000" w:themeColor="text1"/>
                <w:sz w:val="21"/>
                <w:szCs w:val="21"/>
              </w:rPr>
              <w:t>A</w:t>
            </w:r>
            <w:r w:rsidRPr="007159DE">
              <w:rPr>
                <w:rFonts w:ascii="Times New Roman" w:hAnsi="Times New Roman" w:cs="Times New Roman" w:hint="eastAsia"/>
                <w:color w:val="000000" w:themeColor="text1"/>
                <w:sz w:val="21"/>
                <w:szCs w:val="21"/>
              </w:rPr>
              <w:t>剂、</w:t>
            </w:r>
            <w:r w:rsidRPr="007159DE">
              <w:rPr>
                <w:rFonts w:ascii="Times New Roman" w:hAnsi="Times New Roman" w:cs="Times New Roman" w:hint="eastAsia"/>
                <w:color w:val="000000" w:themeColor="text1"/>
                <w:sz w:val="21"/>
                <w:szCs w:val="21"/>
              </w:rPr>
              <w:t>B</w:t>
            </w:r>
            <w:r w:rsidRPr="007159DE">
              <w:rPr>
                <w:rFonts w:ascii="Times New Roman" w:hAnsi="Times New Roman" w:cs="Times New Roman" w:hint="eastAsia"/>
                <w:color w:val="000000" w:themeColor="text1"/>
                <w:sz w:val="21"/>
                <w:szCs w:val="21"/>
              </w:rPr>
              <w:t>剂）应分开储存于阴凉、通风、干燥的仓库内，禁止与有毒、有异味、有污染的物品或其他杂物混存，不得与金属及还原剂接触或共存，远离热源。</w:t>
            </w:r>
          </w:p>
          <w:p w14:paraId="6A395DA4"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堆放时应离墙</w:t>
            </w:r>
            <w:r w:rsidRPr="007159DE">
              <w:rPr>
                <w:rFonts w:ascii="Times New Roman" w:hAnsi="Times New Roman" w:cs="Times New Roman" w:hint="eastAsia"/>
                <w:color w:val="000000" w:themeColor="text1"/>
                <w:sz w:val="21"/>
                <w:szCs w:val="21"/>
              </w:rPr>
              <w:t>20cm</w:t>
            </w:r>
            <w:r w:rsidRPr="007159DE">
              <w:rPr>
                <w:rFonts w:ascii="Times New Roman" w:hAnsi="Times New Roman" w:cs="Times New Roman" w:hint="eastAsia"/>
                <w:color w:val="000000" w:themeColor="text1"/>
                <w:sz w:val="21"/>
                <w:szCs w:val="21"/>
              </w:rPr>
              <w:t>，离地</w:t>
            </w:r>
            <w:r w:rsidRPr="007159DE">
              <w:rPr>
                <w:rFonts w:ascii="Times New Roman" w:hAnsi="Times New Roman" w:cs="Times New Roman" w:hint="eastAsia"/>
                <w:color w:val="000000" w:themeColor="text1"/>
                <w:sz w:val="21"/>
                <w:szCs w:val="21"/>
              </w:rPr>
              <w:t>10cm</w:t>
            </w:r>
            <w:r w:rsidRPr="007159DE">
              <w:rPr>
                <w:rFonts w:ascii="Times New Roman" w:hAnsi="Times New Roman" w:cs="Times New Roman" w:hint="eastAsia"/>
                <w:color w:val="000000" w:themeColor="text1"/>
                <w:sz w:val="21"/>
                <w:szCs w:val="21"/>
              </w:rPr>
              <w:t>，中间留存通道，按箱子图示标志堆放，严格掌握“先进先出”的原则。</w:t>
            </w:r>
          </w:p>
          <w:p w14:paraId="35CA5F41"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配置后的消毒液应储存在耐腐蚀的密闭容器中，储存在阴凉避光处，避免受热和光照。</w:t>
            </w:r>
          </w:p>
          <w:p w14:paraId="2FB51210"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2</w:t>
            </w:r>
            <w:r w:rsidRPr="007159DE">
              <w:rPr>
                <w:rFonts w:ascii="Times New Roman" w:hAnsi="Times New Roman" w:cs="Times New Roman" w:hint="eastAsia"/>
                <w:color w:val="000000" w:themeColor="text1"/>
                <w:sz w:val="21"/>
                <w:szCs w:val="21"/>
              </w:rPr>
              <w:t>）操作使用防范措施</w:t>
            </w:r>
          </w:p>
          <w:p w14:paraId="5082B44C"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配置消毒液时，应严格按照“</w:t>
            </w:r>
            <w:r w:rsidRPr="007159DE">
              <w:rPr>
                <w:rFonts w:ascii="Times New Roman" w:hAnsi="Times New Roman" w:cs="Times New Roman" w:hint="eastAsia"/>
                <w:color w:val="000000" w:themeColor="text1"/>
                <w:sz w:val="21"/>
                <w:szCs w:val="21"/>
              </w:rPr>
              <w:t>A</w:t>
            </w:r>
            <w:r w:rsidRPr="007159DE">
              <w:rPr>
                <w:rFonts w:ascii="Times New Roman" w:hAnsi="Times New Roman" w:cs="Times New Roman" w:hint="eastAsia"/>
                <w:color w:val="000000" w:themeColor="text1"/>
                <w:sz w:val="21"/>
                <w:szCs w:val="21"/>
              </w:rPr>
              <w:t>组分与水混合（粉剂倒入水中，严禁将水倒入粉剂）→按消毒液重量的</w:t>
            </w:r>
            <w:r w:rsidRPr="007159DE">
              <w:rPr>
                <w:rFonts w:ascii="Times New Roman" w:hAnsi="Times New Roman" w:cs="Times New Roman" w:hint="eastAsia"/>
                <w:color w:val="000000" w:themeColor="text1"/>
                <w:sz w:val="21"/>
                <w:szCs w:val="21"/>
              </w:rPr>
              <w:t>1/10</w:t>
            </w:r>
            <w:r w:rsidRPr="007159DE">
              <w:rPr>
                <w:rFonts w:ascii="Times New Roman" w:hAnsi="Times New Roman" w:cs="Times New Roman" w:hint="eastAsia"/>
                <w:color w:val="000000" w:themeColor="text1"/>
                <w:sz w:val="21"/>
                <w:szCs w:val="21"/>
              </w:rPr>
              <w:t>加入</w:t>
            </w:r>
            <w:r w:rsidRPr="007159DE">
              <w:rPr>
                <w:rFonts w:ascii="Times New Roman" w:hAnsi="Times New Roman" w:cs="Times New Roman" w:hint="eastAsia"/>
                <w:color w:val="000000" w:themeColor="text1"/>
                <w:sz w:val="21"/>
                <w:szCs w:val="21"/>
              </w:rPr>
              <w:t>B</w:t>
            </w:r>
            <w:r w:rsidRPr="007159DE">
              <w:rPr>
                <w:rFonts w:ascii="Times New Roman" w:hAnsi="Times New Roman" w:cs="Times New Roman" w:hint="eastAsia"/>
                <w:color w:val="000000" w:themeColor="text1"/>
                <w:sz w:val="21"/>
                <w:szCs w:val="21"/>
              </w:rPr>
              <w:t>组分→加盖静置</w:t>
            </w:r>
            <w:r w:rsidRPr="007159DE">
              <w:rPr>
                <w:rFonts w:ascii="Times New Roman" w:hAnsi="Times New Roman" w:cs="Times New Roman" w:hint="eastAsia"/>
                <w:color w:val="000000" w:themeColor="text1"/>
                <w:sz w:val="21"/>
                <w:szCs w:val="21"/>
              </w:rPr>
              <w:t>15-25</w:t>
            </w:r>
            <w:r w:rsidRPr="007159DE">
              <w:rPr>
                <w:rFonts w:ascii="Times New Roman" w:hAnsi="Times New Roman" w:cs="Times New Roman" w:hint="eastAsia"/>
                <w:color w:val="000000" w:themeColor="text1"/>
                <w:sz w:val="21"/>
                <w:szCs w:val="21"/>
              </w:rPr>
              <w:t>分钟”的操作顺序，严禁颠倒。</w:t>
            </w:r>
          </w:p>
          <w:p w14:paraId="414BA233"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lastRenderedPageBreak/>
              <w:t>操作人员应佩戴正压式空气呼吸器、穿封闭式防化服、戴防护眼镜和橡胶手套，工作现场严禁吸烟。</w:t>
            </w:r>
          </w:p>
          <w:p w14:paraId="0D9A4929"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配置操作应在通风良好的区域进行，配置区域应远离易燃、可燃物。</w:t>
            </w:r>
          </w:p>
          <w:p w14:paraId="72F55A12"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配置后的消毒液浓度不宜过高，推荐二氧化氯溶液浓度小于</w:t>
            </w:r>
            <w:r w:rsidRPr="007159DE">
              <w:rPr>
                <w:rFonts w:ascii="Times New Roman" w:hAnsi="Times New Roman" w:cs="Times New Roman" w:hint="eastAsia"/>
                <w:color w:val="000000" w:themeColor="text1"/>
                <w:sz w:val="21"/>
                <w:szCs w:val="21"/>
              </w:rPr>
              <w:t>0.4%</w:t>
            </w:r>
            <w:r w:rsidRPr="007159DE">
              <w:rPr>
                <w:rFonts w:ascii="Times New Roman" w:hAnsi="Times New Roman" w:cs="Times New Roman" w:hint="eastAsia"/>
                <w:color w:val="000000" w:themeColor="text1"/>
                <w:sz w:val="21"/>
                <w:szCs w:val="21"/>
              </w:rPr>
              <w:t>（活化后二氧化氯含量为</w:t>
            </w:r>
            <w:r w:rsidRPr="007159DE">
              <w:rPr>
                <w:rFonts w:ascii="Times New Roman" w:hAnsi="Times New Roman" w:cs="Times New Roman" w:hint="eastAsia"/>
                <w:color w:val="000000" w:themeColor="text1"/>
                <w:sz w:val="21"/>
                <w:szCs w:val="21"/>
              </w:rPr>
              <w:t>50%</w:t>
            </w:r>
            <w:r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1%</w:t>
            </w:r>
            <w:r w:rsidRPr="007159DE">
              <w:rPr>
                <w:rFonts w:ascii="Times New Roman" w:hAnsi="Times New Roman" w:cs="Times New Roman" w:hint="eastAsia"/>
                <w:color w:val="000000" w:themeColor="text1"/>
                <w:sz w:val="21"/>
                <w:szCs w:val="21"/>
              </w:rPr>
              <w:t>，需严格按产品说明比例配置，不可擅自提高浓度）。</w:t>
            </w:r>
          </w:p>
          <w:p w14:paraId="498D5CE0"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消毒液配置后应及时使用，不宜长期储存；使用过程中应防止消毒液飞溅，作业完毕后用流动清水彻底冲洗接触部位。</w:t>
            </w:r>
          </w:p>
          <w:p w14:paraId="4F30CC6C"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3</w:t>
            </w:r>
            <w:r w:rsidRPr="007159DE">
              <w:rPr>
                <w:rFonts w:ascii="Times New Roman" w:hAnsi="Times New Roman" w:cs="Times New Roman" w:hint="eastAsia"/>
                <w:color w:val="000000" w:themeColor="text1"/>
                <w:sz w:val="21"/>
                <w:szCs w:val="21"/>
              </w:rPr>
              <w:t>）泄漏应急处理</w:t>
            </w:r>
          </w:p>
          <w:p w14:paraId="1E1F3D47"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微量泄漏：如出现二氧化氯溶液微量泄漏，可通过巡检等方式及时发现，应立即用沙土、吸附棉等覆盖吸收，收集后按危险废物处置。泄漏区域用大量清水冲洗，冲洗水排入污水处理站处理。</w:t>
            </w:r>
          </w:p>
          <w:p w14:paraId="2F7E91CE"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大量泄漏：立即疏散泄漏污染区人员至上风处，设置警戒区，隔离距离初始建议不小于</w:t>
            </w:r>
            <w:r w:rsidRPr="007159DE">
              <w:rPr>
                <w:rFonts w:ascii="Times New Roman" w:hAnsi="Times New Roman" w:cs="Times New Roman" w:hint="eastAsia"/>
                <w:color w:val="000000" w:themeColor="text1"/>
                <w:sz w:val="21"/>
                <w:szCs w:val="21"/>
              </w:rPr>
              <w:t>500m</w:t>
            </w:r>
            <w:r w:rsidRPr="007159DE">
              <w:rPr>
                <w:rFonts w:ascii="Times New Roman" w:hAnsi="Times New Roman" w:cs="Times New Roman" w:hint="eastAsia"/>
                <w:color w:val="000000" w:themeColor="text1"/>
                <w:sz w:val="21"/>
                <w:szCs w:val="21"/>
              </w:rPr>
              <w:t>，下风向疏散建议不小于</w:t>
            </w:r>
            <w:r w:rsidRPr="007159DE">
              <w:rPr>
                <w:rFonts w:ascii="Times New Roman" w:hAnsi="Times New Roman" w:cs="Times New Roman" w:hint="eastAsia"/>
                <w:color w:val="000000" w:themeColor="text1"/>
                <w:sz w:val="21"/>
                <w:szCs w:val="21"/>
              </w:rPr>
              <w:t>1500m</w:t>
            </w:r>
            <w:r w:rsidRPr="007159DE">
              <w:rPr>
                <w:rFonts w:ascii="Times New Roman" w:hAnsi="Times New Roman" w:cs="Times New Roman" w:hint="eastAsia"/>
                <w:color w:val="000000" w:themeColor="text1"/>
                <w:sz w:val="21"/>
                <w:szCs w:val="21"/>
              </w:rPr>
              <w:t>，然后进行气体浓度检测，根据实际浓度调整隔离、疏散距离。</w:t>
            </w:r>
          </w:p>
          <w:p w14:paraId="25AC4A7A"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应急处理人员应佩戴正压自给式呼吸器，穿化学防护服，在上风处停留，切勿进入低洼处。</w:t>
            </w:r>
          </w:p>
          <w:p w14:paraId="5DB1FE77"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切断泄漏源，喷洒雾状水稀释、驱散泄漏气体，加强通风。防止泄漏物进入水体、下水道、地下室或限制性空间。</w:t>
            </w:r>
          </w:p>
          <w:p w14:paraId="3071FE3B" w14:textId="77777777" w:rsidR="00E32A9F" w:rsidRPr="007159DE" w:rsidRDefault="00E32A9F" w:rsidP="00E32A9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漏气容器不能再用，且要经过技术处理以清除可能残留的气体。</w:t>
            </w:r>
          </w:p>
          <w:p w14:paraId="66EE9820" w14:textId="77777777" w:rsidR="0020508F" w:rsidRPr="007159DE" w:rsidRDefault="0020508F" w:rsidP="0020508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4</w:t>
            </w:r>
            <w:r w:rsidRPr="007159DE">
              <w:rPr>
                <w:rFonts w:ascii="Times New Roman" w:hAnsi="Times New Roman" w:cs="Times New Roman" w:hint="eastAsia"/>
                <w:color w:val="000000" w:themeColor="text1"/>
                <w:sz w:val="21"/>
                <w:szCs w:val="21"/>
              </w:rPr>
              <w:t>）爆炸、火灾应急处置</w:t>
            </w:r>
          </w:p>
          <w:p w14:paraId="6A4EEB79" w14:textId="77777777" w:rsidR="0020508F" w:rsidRPr="007159DE" w:rsidRDefault="0020508F" w:rsidP="0020508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二氧化氯具有强氧化性，在空气中的体积浓度超过</w:t>
            </w:r>
            <w:r w:rsidRPr="007159DE">
              <w:rPr>
                <w:rFonts w:ascii="Times New Roman" w:hAnsi="Times New Roman" w:cs="Times New Roman" w:hint="eastAsia"/>
                <w:color w:val="000000" w:themeColor="text1"/>
                <w:sz w:val="21"/>
                <w:szCs w:val="21"/>
              </w:rPr>
              <w:t>10%</w:t>
            </w:r>
            <w:r w:rsidRPr="007159DE">
              <w:rPr>
                <w:rFonts w:ascii="Times New Roman" w:hAnsi="Times New Roman" w:cs="Times New Roman" w:hint="eastAsia"/>
                <w:color w:val="000000" w:themeColor="text1"/>
                <w:sz w:val="21"/>
                <w:szCs w:val="21"/>
              </w:rPr>
              <w:t>时具有爆炸性，遇热、震动、撞击、摩擦可能发生爆炸。</w:t>
            </w:r>
          </w:p>
          <w:p w14:paraId="70AC77B7" w14:textId="77777777" w:rsidR="0020508F" w:rsidRPr="007159DE" w:rsidRDefault="0020508F" w:rsidP="0020508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如发生火灾，消防人员必须佩戴过滤式防毒面具或隔离式呼吸器、穿全身防火防毒服，在上风向灭火。</w:t>
            </w:r>
          </w:p>
          <w:p w14:paraId="2379A3DD" w14:textId="77777777" w:rsidR="0020508F" w:rsidRPr="007159DE" w:rsidRDefault="0020508F" w:rsidP="0020508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火场内如有储罐或容器，应隔离</w:t>
            </w:r>
            <w:r w:rsidRPr="007159DE">
              <w:rPr>
                <w:rFonts w:ascii="Times New Roman" w:hAnsi="Times New Roman" w:cs="Times New Roman" w:hint="eastAsia"/>
                <w:color w:val="000000" w:themeColor="text1"/>
                <w:sz w:val="21"/>
                <w:szCs w:val="21"/>
              </w:rPr>
              <w:t>800m</w:t>
            </w:r>
            <w:r w:rsidRPr="007159DE">
              <w:rPr>
                <w:rFonts w:ascii="Times New Roman" w:hAnsi="Times New Roman" w:cs="Times New Roman" w:hint="eastAsia"/>
                <w:color w:val="000000" w:themeColor="text1"/>
                <w:sz w:val="21"/>
                <w:szCs w:val="21"/>
              </w:rPr>
              <w:t>，考虑撤离隔离区内的人员、物资。</w:t>
            </w:r>
          </w:p>
          <w:p w14:paraId="0C901CD8" w14:textId="77777777" w:rsidR="0020508F" w:rsidRPr="007159DE" w:rsidRDefault="0020508F" w:rsidP="0020508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喷雾状水冷却容器，防止容器受热爆炸。禁止将水注入容器内，防止发生反应。</w:t>
            </w:r>
          </w:p>
          <w:p w14:paraId="0FAF4FDB" w14:textId="77777777" w:rsidR="0020508F" w:rsidRPr="007159DE" w:rsidRDefault="0020508F" w:rsidP="0020508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如发生容器爆炸事故，应立即报告应急处理领导小组，根据事故状态组织救援，如引发火灾或人身伤害，应及时拨打</w:t>
            </w:r>
            <w:r w:rsidRPr="007159DE">
              <w:rPr>
                <w:rFonts w:ascii="Times New Roman" w:hAnsi="Times New Roman" w:cs="Times New Roman" w:hint="eastAsia"/>
                <w:color w:val="000000" w:themeColor="text1"/>
                <w:sz w:val="21"/>
                <w:szCs w:val="21"/>
              </w:rPr>
              <w:t>119</w:t>
            </w:r>
            <w:r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120</w:t>
            </w:r>
            <w:r w:rsidRPr="007159DE">
              <w:rPr>
                <w:rFonts w:ascii="Times New Roman" w:hAnsi="Times New Roman" w:cs="Times New Roman" w:hint="eastAsia"/>
                <w:color w:val="000000" w:themeColor="text1"/>
                <w:sz w:val="21"/>
                <w:szCs w:val="21"/>
              </w:rPr>
              <w:t>报警电话。</w:t>
            </w:r>
          </w:p>
          <w:p w14:paraId="53973FAD" w14:textId="77777777" w:rsidR="0020508F" w:rsidRPr="007159DE" w:rsidRDefault="0020508F" w:rsidP="0020508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w:t>
            </w:r>
            <w:r w:rsidRPr="007159DE">
              <w:rPr>
                <w:rFonts w:ascii="Times New Roman" w:hAnsi="Times New Roman" w:cs="Times New Roman" w:hint="eastAsia"/>
                <w:color w:val="000000" w:themeColor="text1"/>
                <w:sz w:val="21"/>
                <w:szCs w:val="21"/>
              </w:rPr>
              <w:t>5</w:t>
            </w:r>
            <w:r w:rsidRPr="007159DE">
              <w:rPr>
                <w:rFonts w:ascii="Times New Roman" w:hAnsi="Times New Roman" w:cs="Times New Roman" w:hint="eastAsia"/>
                <w:color w:val="000000" w:themeColor="text1"/>
                <w:sz w:val="21"/>
                <w:szCs w:val="21"/>
              </w:rPr>
              <w:t>）应急物资准备</w:t>
            </w:r>
          </w:p>
          <w:p w14:paraId="6C72B5BF" w14:textId="77777777" w:rsidR="0020508F" w:rsidRPr="007159DE" w:rsidRDefault="0020508F" w:rsidP="0020508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消毒剂配置及加药区域应配备应急冲洗设施。</w:t>
            </w:r>
          </w:p>
          <w:p w14:paraId="15F76060" w14:textId="07B361CB" w:rsidR="0020508F" w:rsidRPr="007159DE" w:rsidRDefault="0020508F" w:rsidP="0020508F">
            <w:pPr>
              <w:adjustRightInd w:val="0"/>
              <w:snapToGrid w:val="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配备沙土、吸附棉等吸附材料、防腐蚀收集容器、防护用品、中和剂、急救药品等。</w:t>
            </w:r>
          </w:p>
        </w:tc>
      </w:tr>
      <w:tr w:rsidR="0094750B" w:rsidRPr="007159DE" w14:paraId="25EDC8A5" w14:textId="77777777" w:rsidTr="00C9040F">
        <w:trPr>
          <w:trHeight w:val="4706"/>
          <w:jc w:val="center"/>
        </w:trPr>
        <w:tc>
          <w:tcPr>
            <w:tcW w:w="758" w:type="pct"/>
            <w:tcBorders>
              <w:left w:val="single" w:sz="12" w:space="0" w:color="auto"/>
              <w:bottom w:val="single" w:sz="12" w:space="0" w:color="auto"/>
            </w:tcBorders>
            <w:vAlign w:val="center"/>
          </w:tcPr>
          <w:p w14:paraId="79CE522F"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lastRenderedPageBreak/>
              <w:t>其他环境</w:t>
            </w:r>
          </w:p>
          <w:p w14:paraId="7B33CE74" w14:textId="77777777" w:rsidR="00390B68" w:rsidRPr="007159DE" w:rsidRDefault="009A075C">
            <w:pPr>
              <w:adjustRightInd w:val="0"/>
              <w:snapToGrid w:val="0"/>
              <w:jc w:val="center"/>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管理要求</w:t>
            </w:r>
          </w:p>
        </w:tc>
        <w:tc>
          <w:tcPr>
            <w:tcW w:w="4242" w:type="pct"/>
            <w:gridSpan w:val="4"/>
            <w:tcBorders>
              <w:bottom w:val="single" w:sz="12" w:space="0" w:color="auto"/>
              <w:right w:val="single" w:sz="12" w:space="0" w:color="auto"/>
            </w:tcBorders>
            <w:vAlign w:val="center"/>
          </w:tcPr>
          <w:p w14:paraId="0D84423D" w14:textId="592FFF32" w:rsidR="000A6CED" w:rsidRPr="007159DE" w:rsidRDefault="009A075C" w:rsidP="00A03B64">
            <w:pPr>
              <w:adjustRightInd w:val="0"/>
              <w:snapToGrid w:val="0"/>
              <w:ind w:firstLineChars="200" w:firstLine="420"/>
              <w:jc w:val="both"/>
              <w:rPr>
                <w:rFonts w:ascii="Times New Roman" w:hAnsi="Times New Roman" w:cs="Times New Roman"/>
                <w:color w:val="000000" w:themeColor="text1"/>
                <w:sz w:val="21"/>
                <w:szCs w:val="21"/>
              </w:rPr>
            </w:pPr>
            <w:r w:rsidRPr="007159DE">
              <w:rPr>
                <w:rFonts w:ascii="Times New Roman" w:hAnsi="Times New Roman" w:cs="Times New Roman" w:hint="eastAsia"/>
                <w:color w:val="000000" w:themeColor="text1"/>
                <w:sz w:val="21"/>
                <w:szCs w:val="21"/>
              </w:rPr>
              <w:t>工作区内需指定专门的人员，在本项目实施时严格执行“三同时”制度，保证项目运营时三废均能得到有效处理后达标排放。在日常生产中，应加强环保管理，大力推行清洁生产，并加强职工对污染要“以防为主，防治结合”的认识。另外，应加强对环保设备运行状况的检查，对三废处理装置要定期检修，以确保污染物达标排放。按照相关要求，对排污口进行规范化管理，在正确的排放点位设置标识，以便进行自主验收和规范化管理。</w:t>
            </w:r>
          </w:p>
        </w:tc>
      </w:tr>
    </w:tbl>
    <w:p w14:paraId="17EED9FA" w14:textId="77777777" w:rsidR="00390B68" w:rsidRPr="007159DE" w:rsidRDefault="00390B68">
      <w:pPr>
        <w:rPr>
          <w:rFonts w:hint="eastAsia"/>
          <w:color w:val="000000" w:themeColor="text1"/>
        </w:rPr>
        <w:sectPr w:rsidR="00390B68" w:rsidRPr="007159DE">
          <w:pgSz w:w="11906" w:h="16838"/>
          <w:pgMar w:top="1814" w:right="1418" w:bottom="1418" w:left="1418" w:header="851" w:footer="992" w:gutter="0"/>
          <w:cols w:space="720"/>
          <w:titlePg/>
          <w:docGrid w:type="lines" w:linePitch="312"/>
        </w:sectPr>
      </w:pPr>
    </w:p>
    <w:p w14:paraId="412D1374" w14:textId="77777777" w:rsidR="00390B68" w:rsidRPr="007159DE" w:rsidRDefault="009A075C">
      <w:pPr>
        <w:pStyle w:val="af4"/>
        <w:adjustRightInd w:val="0"/>
        <w:snapToGrid w:val="0"/>
        <w:rPr>
          <w:rFonts w:ascii="Times New Roman" w:hAnsi="Times New Roman" w:cs="Times New Roman"/>
          <w:color w:val="000000" w:themeColor="text1"/>
          <w:sz w:val="24"/>
          <w:szCs w:val="24"/>
        </w:rPr>
      </w:pPr>
      <w:bookmarkStart w:id="12" w:name="_Toc228971994"/>
      <w:r w:rsidRPr="007159DE">
        <w:rPr>
          <w:rFonts w:ascii="Times New Roman" w:hAnsi="Times New Roman" w:cs="Times New Roman" w:hint="eastAsia"/>
          <w:color w:val="000000" w:themeColor="text1"/>
          <w:sz w:val="24"/>
          <w:szCs w:val="24"/>
        </w:rPr>
        <w:lastRenderedPageBreak/>
        <w:t>六</w:t>
      </w:r>
      <w:r w:rsidRPr="007159DE">
        <w:rPr>
          <w:rFonts w:ascii="Times New Roman" w:hAnsi="Times New Roman" w:cs="Times New Roman"/>
          <w:color w:val="000000" w:themeColor="text1"/>
          <w:sz w:val="24"/>
          <w:szCs w:val="24"/>
        </w:rPr>
        <w:t>、</w:t>
      </w:r>
      <w:r w:rsidRPr="007159DE">
        <w:rPr>
          <w:rFonts w:ascii="Times New Roman" w:hAnsi="Times New Roman" w:cs="Times New Roman" w:hint="eastAsia"/>
          <w:color w:val="000000" w:themeColor="text1"/>
          <w:sz w:val="24"/>
          <w:szCs w:val="24"/>
        </w:rPr>
        <w:t>结论</w:t>
      </w:r>
      <w:bookmarkEnd w:id="12"/>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9040"/>
      </w:tblGrid>
      <w:tr w:rsidR="00390B68" w:rsidRPr="007159DE" w14:paraId="109365B9" w14:textId="77777777">
        <w:trPr>
          <w:trHeight w:val="567"/>
          <w:jc w:val="center"/>
        </w:trPr>
        <w:tc>
          <w:tcPr>
            <w:tcW w:w="9040" w:type="dxa"/>
            <w:vAlign w:val="center"/>
          </w:tcPr>
          <w:p w14:paraId="7950157D" w14:textId="42F4B6CD" w:rsidR="00390B68" w:rsidRPr="007159DE" w:rsidRDefault="009A075C">
            <w:pPr>
              <w:pStyle w:val="af2"/>
              <w:spacing w:before="0" w:beforeAutospacing="0" w:after="0" w:afterAutospacing="0" w:line="360" w:lineRule="auto"/>
              <w:ind w:firstLineChars="200" w:firstLine="480"/>
              <w:jc w:val="both"/>
              <w:rPr>
                <w:rFonts w:ascii="Times New Roman" w:hAnsi="Times New Roman" w:cs="Times New Roman"/>
                <w:color w:val="000000" w:themeColor="text1"/>
                <w:szCs w:val="32"/>
              </w:rPr>
            </w:pPr>
            <w:r w:rsidRPr="007159DE">
              <w:rPr>
                <w:rFonts w:ascii="Times New Roman" w:hAnsi="Times New Roman" w:cs="Times New Roman" w:hint="eastAsia"/>
                <w:color w:val="000000" w:themeColor="text1"/>
                <w:szCs w:val="32"/>
              </w:rPr>
              <w:t>项目建设各个阶段在确保严格落实本报告表提出的污染物防治措施的前提下，对</w:t>
            </w:r>
            <w:r w:rsidR="00A60D86" w:rsidRPr="007159DE">
              <w:rPr>
                <w:rFonts w:ascii="Times New Roman" w:hAnsi="Times New Roman" w:cs="Times New Roman" w:hint="eastAsia"/>
                <w:color w:val="000000" w:themeColor="text1"/>
                <w:szCs w:val="32"/>
              </w:rPr>
              <w:t>周围</w:t>
            </w:r>
            <w:r w:rsidRPr="007159DE">
              <w:rPr>
                <w:rFonts w:ascii="Times New Roman" w:hAnsi="Times New Roman" w:cs="Times New Roman" w:hint="eastAsia"/>
                <w:color w:val="000000" w:themeColor="text1"/>
                <w:szCs w:val="32"/>
              </w:rPr>
              <w:t>环境空气、</w:t>
            </w:r>
            <w:r w:rsidR="00F40E46" w:rsidRPr="007159DE">
              <w:rPr>
                <w:rFonts w:ascii="Times New Roman" w:hAnsi="Times New Roman" w:cs="Times New Roman" w:hint="eastAsia"/>
                <w:color w:val="000000" w:themeColor="text1"/>
                <w:szCs w:val="32"/>
              </w:rPr>
              <w:t>水环境、</w:t>
            </w:r>
            <w:r w:rsidRPr="007159DE">
              <w:rPr>
                <w:rFonts w:ascii="Times New Roman" w:hAnsi="Times New Roman" w:cs="Times New Roman" w:hint="eastAsia"/>
                <w:color w:val="000000" w:themeColor="text1"/>
                <w:szCs w:val="32"/>
              </w:rPr>
              <w:t>声环境等的影响较小，可以被周围环境所接受，能够做到社会效益、经济效益和环境效益的统一。本项目的环保投资基本合理，因此，本项目的建设从环境保护的角度而言是可行的。</w:t>
            </w:r>
          </w:p>
          <w:p w14:paraId="10556023"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3655DEC8"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17505DC0"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01293FFB"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268840A0"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5423F5B1"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02957C28"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3BC8B517"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1DD813CB"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057C1476"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0429B1D0"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4E971BDA"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1614693E"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28162A58"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75633BFF"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7B019128"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062A9E8D"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2C1133CE"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2AFD4299"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50F0BC7A"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3E7B6671"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1F15D9E4"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2454B554"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60BD2584"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5355162A"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0240219A"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7155CA56"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03404AB2"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547E4609"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0B51AA08"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56F4A875"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02EF6926" w14:textId="77777777" w:rsidR="00390B68" w:rsidRPr="007159DE" w:rsidRDefault="00390B68">
            <w:pPr>
              <w:pStyle w:val="af2"/>
              <w:spacing w:before="0" w:beforeAutospacing="0" w:after="0" w:afterAutospacing="0"/>
              <w:ind w:firstLineChars="200" w:firstLine="420"/>
              <w:jc w:val="both"/>
              <w:rPr>
                <w:rFonts w:ascii="Times New Roman" w:hAnsi="Times New Roman" w:cs="Times New Roman"/>
                <w:color w:val="000000" w:themeColor="text1"/>
                <w:sz w:val="21"/>
              </w:rPr>
            </w:pPr>
          </w:p>
          <w:p w14:paraId="35A185B6" w14:textId="77777777" w:rsidR="00390B68" w:rsidRPr="007159DE" w:rsidRDefault="00390B68">
            <w:pPr>
              <w:pStyle w:val="af2"/>
              <w:spacing w:before="0" w:beforeAutospacing="0" w:after="0" w:afterAutospacing="0"/>
              <w:jc w:val="both"/>
              <w:rPr>
                <w:rFonts w:ascii="Times New Roman" w:hAnsi="Times New Roman" w:cs="Times New Roman"/>
                <w:color w:val="000000" w:themeColor="text1"/>
                <w:sz w:val="21"/>
              </w:rPr>
            </w:pPr>
          </w:p>
        </w:tc>
      </w:tr>
    </w:tbl>
    <w:p w14:paraId="01B22315" w14:textId="77777777" w:rsidR="00390B68" w:rsidRPr="007159DE" w:rsidRDefault="00390B68">
      <w:pPr>
        <w:rPr>
          <w:rFonts w:hint="eastAsia"/>
          <w:color w:val="000000" w:themeColor="text1"/>
          <w:sz w:val="21"/>
        </w:rPr>
      </w:pPr>
    </w:p>
    <w:p w14:paraId="29F88AF0" w14:textId="77777777" w:rsidR="00390B68" w:rsidRPr="007159DE" w:rsidRDefault="00390B68">
      <w:pPr>
        <w:rPr>
          <w:rFonts w:hint="eastAsia"/>
          <w:color w:val="000000" w:themeColor="text1"/>
        </w:rPr>
        <w:sectPr w:rsidR="00390B68" w:rsidRPr="007159DE">
          <w:pgSz w:w="11906" w:h="16838"/>
          <w:pgMar w:top="1814" w:right="1418" w:bottom="1418" w:left="1418" w:header="851" w:footer="992" w:gutter="0"/>
          <w:cols w:space="720"/>
          <w:titlePg/>
          <w:docGrid w:type="lines" w:linePitch="326"/>
        </w:sectPr>
      </w:pPr>
    </w:p>
    <w:p w14:paraId="3EF6D668" w14:textId="77777777" w:rsidR="00390B68" w:rsidRPr="007159DE" w:rsidRDefault="009A075C">
      <w:pPr>
        <w:pStyle w:val="af4"/>
        <w:jc w:val="both"/>
        <w:rPr>
          <w:rFonts w:ascii="Times New Roman" w:eastAsia="黑体" w:hAnsi="Times New Roman"/>
          <w:color w:val="000000" w:themeColor="text1"/>
          <w:sz w:val="28"/>
          <w:szCs w:val="28"/>
        </w:rPr>
      </w:pPr>
      <w:bookmarkStart w:id="13" w:name="_Toc228971995"/>
      <w:r w:rsidRPr="007159DE">
        <w:rPr>
          <w:rFonts w:ascii="Times New Roman" w:eastAsia="黑体" w:hAnsi="Times New Roman"/>
          <w:color w:val="000000" w:themeColor="text1"/>
          <w:sz w:val="28"/>
          <w:szCs w:val="28"/>
        </w:rPr>
        <w:lastRenderedPageBreak/>
        <w:t>附表</w:t>
      </w:r>
      <w:bookmarkEnd w:id="13"/>
    </w:p>
    <w:p w14:paraId="1E8C2D9F" w14:textId="77777777" w:rsidR="00390B68" w:rsidRPr="007159DE" w:rsidRDefault="009A075C">
      <w:pPr>
        <w:pStyle w:val="2"/>
        <w:spacing w:before="0" w:after="0" w:line="240" w:lineRule="auto"/>
        <w:rPr>
          <w:rFonts w:ascii="Times New Roman" w:eastAsia="黑体" w:hAnsi="Times New Roman" w:cs="Times New Roman"/>
          <w:b w:val="0"/>
          <w:color w:val="000000" w:themeColor="text1"/>
          <w:sz w:val="24"/>
          <w:szCs w:val="24"/>
        </w:rPr>
      </w:pPr>
      <w:bookmarkStart w:id="14" w:name="_Toc228971996"/>
      <w:r w:rsidRPr="007159DE">
        <w:rPr>
          <w:rFonts w:ascii="Times New Roman" w:eastAsia="黑体" w:hAnsi="Times New Roman" w:cs="Times New Roman"/>
          <w:b w:val="0"/>
          <w:color w:val="000000" w:themeColor="text1"/>
          <w:sz w:val="24"/>
          <w:szCs w:val="24"/>
        </w:rPr>
        <w:t>附表</w:t>
      </w:r>
      <w:r w:rsidRPr="007159DE">
        <w:rPr>
          <w:rFonts w:ascii="Times New Roman" w:eastAsia="黑体" w:hAnsi="Times New Roman" w:cs="Times New Roman"/>
          <w:b w:val="0"/>
          <w:color w:val="000000" w:themeColor="text1"/>
          <w:sz w:val="24"/>
          <w:szCs w:val="24"/>
        </w:rPr>
        <w:t>1</w:t>
      </w:r>
      <w:r w:rsidRPr="007159DE">
        <w:rPr>
          <w:rFonts w:ascii="Times New Roman" w:eastAsia="黑体" w:hAnsi="Times New Roman" w:cs="Times New Roman" w:hint="eastAsia"/>
          <w:b w:val="0"/>
          <w:color w:val="000000" w:themeColor="text1"/>
          <w:sz w:val="24"/>
          <w:szCs w:val="24"/>
        </w:rPr>
        <w:t>建设项目污染物排放量汇总表</w:t>
      </w:r>
      <w:bookmarkEnd w:id="14"/>
    </w:p>
    <w:p w14:paraId="02BEFE70" w14:textId="77777777" w:rsidR="00390B68" w:rsidRPr="007159DE" w:rsidRDefault="009A075C">
      <w:pPr>
        <w:jc w:val="right"/>
        <w:rPr>
          <w:rFonts w:ascii="Times New Roman" w:eastAsia="黑体" w:hAnsi="Times New Roman" w:cs="Times New Roman"/>
          <w:color w:val="000000" w:themeColor="text1"/>
        </w:rPr>
      </w:pPr>
      <w:r w:rsidRPr="007159DE">
        <w:rPr>
          <w:rFonts w:ascii="Times New Roman" w:eastAsia="黑体" w:hAnsi="Times New Roman" w:cs="Times New Roman"/>
          <w:color w:val="000000" w:themeColor="text1"/>
        </w:rPr>
        <w:t>单位：</w:t>
      </w:r>
      <w:r w:rsidRPr="007159DE">
        <w:rPr>
          <w:rFonts w:ascii="Times New Roman" w:eastAsia="黑体" w:hAnsi="Times New Roman" w:cs="Times New Roman"/>
          <w:color w:val="000000" w:themeColor="text1"/>
        </w:rPr>
        <w:t>t/a</w:t>
      </w:r>
    </w:p>
    <w:tbl>
      <w:tblPr>
        <w:tblW w:w="5000"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562"/>
        <w:gridCol w:w="1501"/>
        <w:gridCol w:w="1502"/>
        <w:gridCol w:w="1502"/>
        <w:gridCol w:w="1502"/>
        <w:gridCol w:w="1501"/>
        <w:gridCol w:w="1502"/>
        <w:gridCol w:w="1502"/>
        <w:gridCol w:w="1502"/>
      </w:tblGrid>
      <w:tr w:rsidR="0094750B" w:rsidRPr="007159DE" w14:paraId="7ADF8D33" w14:textId="77777777" w:rsidTr="00CF0D72">
        <w:trPr>
          <w:trHeight w:val="1020"/>
        </w:trPr>
        <w:tc>
          <w:tcPr>
            <w:tcW w:w="1562" w:type="dxa"/>
            <w:tcBorders>
              <w:top w:val="single" w:sz="12" w:space="0" w:color="auto"/>
              <w:left w:val="single" w:sz="12" w:space="0" w:color="auto"/>
              <w:bottom w:val="single" w:sz="4" w:space="0" w:color="auto"/>
              <w:tl2br w:val="single" w:sz="4" w:space="0" w:color="auto"/>
            </w:tcBorders>
            <w:tcMar>
              <w:left w:w="28" w:type="dxa"/>
              <w:right w:w="28" w:type="dxa"/>
            </w:tcMar>
            <w:vAlign w:val="center"/>
          </w:tcPr>
          <w:p w14:paraId="7433C1B6" w14:textId="77777777" w:rsidR="00390B68" w:rsidRPr="007159DE" w:rsidRDefault="009A075C" w:rsidP="00702B0B">
            <w:pPr>
              <w:adjustRightInd w:val="0"/>
              <w:snapToGrid w:val="0"/>
              <w:jc w:val="right"/>
              <w:rPr>
                <w:rFonts w:ascii="Times New Roman" w:hAnsi="Times New Roman" w:cs="Times New Roman"/>
                <w:color w:val="000000" w:themeColor="text1"/>
              </w:rPr>
            </w:pPr>
            <w:r w:rsidRPr="007159DE">
              <w:rPr>
                <w:rFonts w:ascii="Times New Roman" w:hAnsi="Times New Roman" w:cs="Times New Roman"/>
                <w:color w:val="000000" w:themeColor="text1"/>
              </w:rPr>
              <w:t>项目</w:t>
            </w:r>
          </w:p>
          <w:p w14:paraId="009B57B6" w14:textId="77777777" w:rsidR="00390B68" w:rsidRPr="007159DE" w:rsidRDefault="009A075C" w:rsidP="00702B0B">
            <w:pPr>
              <w:adjustRightInd w:val="0"/>
              <w:snapToGrid w:val="0"/>
              <w:rPr>
                <w:rFonts w:ascii="Times New Roman" w:hAnsi="Times New Roman" w:cs="Times New Roman"/>
                <w:color w:val="000000" w:themeColor="text1"/>
              </w:rPr>
            </w:pPr>
            <w:r w:rsidRPr="007159DE">
              <w:rPr>
                <w:rFonts w:ascii="Times New Roman" w:hAnsi="Times New Roman" w:cs="Times New Roman"/>
                <w:color w:val="000000" w:themeColor="text1"/>
              </w:rPr>
              <w:t>分类</w:t>
            </w:r>
          </w:p>
        </w:tc>
        <w:tc>
          <w:tcPr>
            <w:tcW w:w="1501" w:type="dxa"/>
            <w:tcBorders>
              <w:top w:val="single" w:sz="12" w:space="0" w:color="auto"/>
              <w:bottom w:val="single" w:sz="4" w:space="0" w:color="auto"/>
            </w:tcBorders>
            <w:tcMar>
              <w:left w:w="28" w:type="dxa"/>
              <w:right w:w="28" w:type="dxa"/>
            </w:tcMar>
            <w:vAlign w:val="center"/>
          </w:tcPr>
          <w:p w14:paraId="62809D95" w14:textId="77777777" w:rsidR="00390B68" w:rsidRPr="007159DE" w:rsidRDefault="009A075C" w:rsidP="00702B0B">
            <w:pPr>
              <w:adjustRightInd w:val="0"/>
              <w:snapToGrid w:val="0"/>
              <w:jc w:val="center"/>
              <w:rPr>
                <w:rFonts w:ascii="Times New Roman" w:hAnsi="Times New Roman" w:cs="Times New Roman"/>
                <w:color w:val="000000" w:themeColor="text1"/>
              </w:rPr>
            </w:pPr>
            <w:r w:rsidRPr="007159DE">
              <w:rPr>
                <w:rFonts w:ascii="Times New Roman" w:hAnsi="Times New Roman" w:cs="Times New Roman"/>
                <w:color w:val="000000" w:themeColor="text1"/>
              </w:rPr>
              <w:t>污染物名称</w:t>
            </w:r>
          </w:p>
        </w:tc>
        <w:tc>
          <w:tcPr>
            <w:tcW w:w="1502" w:type="dxa"/>
            <w:tcBorders>
              <w:top w:val="single" w:sz="12" w:space="0" w:color="auto"/>
              <w:bottom w:val="single" w:sz="4" w:space="0" w:color="auto"/>
            </w:tcBorders>
            <w:tcMar>
              <w:left w:w="28" w:type="dxa"/>
              <w:right w:w="28" w:type="dxa"/>
            </w:tcMar>
            <w:vAlign w:val="center"/>
          </w:tcPr>
          <w:p w14:paraId="7B2A4D5F" w14:textId="77777777" w:rsidR="00390B68" w:rsidRPr="007159DE" w:rsidRDefault="009A075C" w:rsidP="00702B0B">
            <w:pPr>
              <w:adjustRightInd w:val="0"/>
              <w:snapToGrid w:val="0"/>
              <w:jc w:val="center"/>
              <w:rPr>
                <w:rFonts w:ascii="Times New Roman" w:hAnsi="Times New Roman" w:cs="Times New Roman"/>
                <w:color w:val="000000" w:themeColor="text1"/>
              </w:rPr>
            </w:pPr>
            <w:r w:rsidRPr="007159DE">
              <w:rPr>
                <w:rFonts w:ascii="Times New Roman" w:hAnsi="Times New Roman" w:cs="Times New Roman"/>
                <w:color w:val="000000" w:themeColor="text1"/>
              </w:rPr>
              <w:t>现有工程排放量</w:t>
            </w:r>
            <w:r w:rsidRPr="007159DE">
              <w:rPr>
                <w:rFonts w:hint="eastAsia"/>
                <w:color w:val="000000" w:themeColor="text1"/>
              </w:rPr>
              <w:t>①</w:t>
            </w:r>
          </w:p>
        </w:tc>
        <w:tc>
          <w:tcPr>
            <w:tcW w:w="1502" w:type="dxa"/>
            <w:tcBorders>
              <w:top w:val="single" w:sz="12" w:space="0" w:color="auto"/>
              <w:bottom w:val="single" w:sz="4" w:space="0" w:color="auto"/>
            </w:tcBorders>
            <w:tcMar>
              <w:left w:w="28" w:type="dxa"/>
              <w:right w:w="28" w:type="dxa"/>
            </w:tcMar>
            <w:vAlign w:val="center"/>
          </w:tcPr>
          <w:p w14:paraId="20E71E90" w14:textId="77777777" w:rsidR="00390B68" w:rsidRPr="007159DE" w:rsidRDefault="009A075C" w:rsidP="00702B0B">
            <w:pPr>
              <w:adjustRightInd w:val="0"/>
              <w:snapToGrid w:val="0"/>
              <w:jc w:val="center"/>
              <w:rPr>
                <w:rFonts w:ascii="Times New Roman" w:hAnsi="Times New Roman" w:cs="Times New Roman"/>
                <w:color w:val="000000" w:themeColor="text1"/>
              </w:rPr>
            </w:pPr>
            <w:r w:rsidRPr="007159DE">
              <w:rPr>
                <w:rFonts w:ascii="Times New Roman" w:hAnsi="Times New Roman" w:cs="Times New Roman"/>
                <w:color w:val="000000" w:themeColor="text1"/>
              </w:rPr>
              <w:t>现有工程许可排放量</w:t>
            </w:r>
            <w:r w:rsidRPr="007159DE">
              <w:rPr>
                <w:rFonts w:hint="eastAsia"/>
                <w:color w:val="000000" w:themeColor="text1"/>
              </w:rPr>
              <w:t>②</w:t>
            </w:r>
          </w:p>
        </w:tc>
        <w:tc>
          <w:tcPr>
            <w:tcW w:w="1502" w:type="dxa"/>
            <w:tcBorders>
              <w:top w:val="single" w:sz="12" w:space="0" w:color="auto"/>
              <w:bottom w:val="single" w:sz="4" w:space="0" w:color="auto"/>
            </w:tcBorders>
            <w:tcMar>
              <w:left w:w="28" w:type="dxa"/>
              <w:right w:w="28" w:type="dxa"/>
            </w:tcMar>
            <w:vAlign w:val="center"/>
          </w:tcPr>
          <w:p w14:paraId="5D8C4743" w14:textId="77777777" w:rsidR="00390B68" w:rsidRPr="007159DE" w:rsidRDefault="009A075C" w:rsidP="00702B0B">
            <w:pPr>
              <w:adjustRightInd w:val="0"/>
              <w:snapToGrid w:val="0"/>
              <w:jc w:val="center"/>
              <w:rPr>
                <w:rFonts w:ascii="Times New Roman" w:hAnsi="Times New Roman" w:cs="Times New Roman"/>
                <w:color w:val="000000" w:themeColor="text1"/>
              </w:rPr>
            </w:pPr>
            <w:r w:rsidRPr="007159DE">
              <w:rPr>
                <w:rFonts w:ascii="Times New Roman" w:hAnsi="Times New Roman" w:cs="Times New Roman"/>
                <w:color w:val="000000" w:themeColor="text1"/>
              </w:rPr>
              <w:t>在建工程排放量</w:t>
            </w:r>
            <w:r w:rsidRPr="007159DE">
              <w:rPr>
                <w:rFonts w:hint="eastAsia"/>
                <w:color w:val="000000" w:themeColor="text1"/>
              </w:rPr>
              <w:t>③</w:t>
            </w:r>
          </w:p>
        </w:tc>
        <w:tc>
          <w:tcPr>
            <w:tcW w:w="1501" w:type="dxa"/>
            <w:tcBorders>
              <w:top w:val="single" w:sz="12" w:space="0" w:color="auto"/>
              <w:bottom w:val="single" w:sz="4" w:space="0" w:color="auto"/>
            </w:tcBorders>
            <w:tcMar>
              <w:left w:w="28" w:type="dxa"/>
              <w:right w:w="28" w:type="dxa"/>
            </w:tcMar>
            <w:vAlign w:val="center"/>
          </w:tcPr>
          <w:p w14:paraId="6996C415" w14:textId="77777777" w:rsidR="00390B68" w:rsidRPr="007159DE" w:rsidRDefault="009A075C" w:rsidP="00702B0B">
            <w:pPr>
              <w:adjustRightInd w:val="0"/>
              <w:snapToGrid w:val="0"/>
              <w:jc w:val="center"/>
              <w:rPr>
                <w:rFonts w:ascii="Times New Roman" w:hAnsi="Times New Roman" w:cs="Times New Roman"/>
                <w:color w:val="000000" w:themeColor="text1"/>
              </w:rPr>
            </w:pPr>
            <w:r w:rsidRPr="007159DE">
              <w:rPr>
                <w:rFonts w:ascii="Times New Roman" w:hAnsi="Times New Roman" w:cs="Times New Roman"/>
                <w:color w:val="000000" w:themeColor="text1"/>
              </w:rPr>
              <w:t>本项目排放量</w:t>
            </w:r>
            <w:r w:rsidRPr="007159DE">
              <w:rPr>
                <w:rFonts w:hint="eastAsia"/>
                <w:color w:val="000000" w:themeColor="text1"/>
              </w:rPr>
              <w:t>④</w:t>
            </w:r>
          </w:p>
        </w:tc>
        <w:tc>
          <w:tcPr>
            <w:tcW w:w="1502" w:type="dxa"/>
            <w:tcBorders>
              <w:top w:val="single" w:sz="12" w:space="0" w:color="auto"/>
              <w:bottom w:val="single" w:sz="4" w:space="0" w:color="auto"/>
            </w:tcBorders>
            <w:tcMar>
              <w:left w:w="28" w:type="dxa"/>
              <w:right w:w="28" w:type="dxa"/>
            </w:tcMar>
            <w:vAlign w:val="center"/>
          </w:tcPr>
          <w:p w14:paraId="57ED454D" w14:textId="77777777" w:rsidR="00390B68" w:rsidRPr="007159DE" w:rsidRDefault="009A075C" w:rsidP="00702B0B">
            <w:pPr>
              <w:adjustRightInd w:val="0"/>
              <w:snapToGrid w:val="0"/>
              <w:jc w:val="center"/>
              <w:rPr>
                <w:rFonts w:ascii="Times New Roman" w:hAnsi="Times New Roman" w:cs="Times New Roman"/>
                <w:color w:val="000000" w:themeColor="text1"/>
              </w:rPr>
            </w:pPr>
            <w:r w:rsidRPr="007159DE">
              <w:rPr>
                <w:rFonts w:ascii="Times New Roman" w:hAnsi="Times New Roman" w:cs="Times New Roman"/>
                <w:color w:val="000000" w:themeColor="text1"/>
              </w:rPr>
              <w:t>以新带老削减量</w:t>
            </w:r>
            <w:r w:rsidRPr="007159DE">
              <w:rPr>
                <w:rFonts w:hint="eastAsia"/>
                <w:color w:val="000000" w:themeColor="text1"/>
              </w:rPr>
              <w:t>⑤</w:t>
            </w:r>
          </w:p>
        </w:tc>
        <w:tc>
          <w:tcPr>
            <w:tcW w:w="1502" w:type="dxa"/>
            <w:tcBorders>
              <w:top w:val="single" w:sz="12" w:space="0" w:color="auto"/>
              <w:bottom w:val="single" w:sz="4" w:space="0" w:color="auto"/>
            </w:tcBorders>
            <w:tcMar>
              <w:left w:w="28" w:type="dxa"/>
              <w:right w:w="28" w:type="dxa"/>
            </w:tcMar>
            <w:vAlign w:val="center"/>
          </w:tcPr>
          <w:p w14:paraId="4488757C" w14:textId="77777777" w:rsidR="00390B68" w:rsidRPr="007159DE" w:rsidRDefault="009A075C" w:rsidP="00702B0B">
            <w:pPr>
              <w:adjustRightInd w:val="0"/>
              <w:snapToGrid w:val="0"/>
              <w:jc w:val="center"/>
              <w:rPr>
                <w:rFonts w:ascii="Times New Roman" w:hAnsi="Times New Roman" w:cs="Times New Roman"/>
                <w:color w:val="000000" w:themeColor="text1"/>
              </w:rPr>
            </w:pPr>
            <w:r w:rsidRPr="007159DE">
              <w:rPr>
                <w:rFonts w:ascii="Times New Roman" w:hAnsi="Times New Roman" w:cs="Times New Roman"/>
                <w:color w:val="000000" w:themeColor="text1"/>
              </w:rPr>
              <w:t>本项目建成后全厂排放量</w:t>
            </w:r>
            <w:r w:rsidRPr="007159DE">
              <w:rPr>
                <w:rFonts w:hint="eastAsia"/>
                <w:color w:val="000000" w:themeColor="text1"/>
              </w:rPr>
              <w:t>⑥</w:t>
            </w:r>
          </w:p>
        </w:tc>
        <w:tc>
          <w:tcPr>
            <w:tcW w:w="1502" w:type="dxa"/>
            <w:tcBorders>
              <w:top w:val="single" w:sz="12" w:space="0" w:color="auto"/>
              <w:bottom w:val="single" w:sz="4" w:space="0" w:color="auto"/>
              <w:right w:val="single" w:sz="12" w:space="0" w:color="auto"/>
            </w:tcBorders>
            <w:tcMar>
              <w:left w:w="28" w:type="dxa"/>
              <w:right w:w="28" w:type="dxa"/>
            </w:tcMar>
            <w:vAlign w:val="center"/>
          </w:tcPr>
          <w:p w14:paraId="42100012" w14:textId="77777777" w:rsidR="00390B68" w:rsidRPr="007159DE" w:rsidRDefault="009A075C" w:rsidP="00702B0B">
            <w:pPr>
              <w:adjustRightInd w:val="0"/>
              <w:snapToGrid w:val="0"/>
              <w:jc w:val="center"/>
              <w:rPr>
                <w:rFonts w:ascii="Times New Roman" w:hAnsi="Times New Roman" w:cs="Times New Roman"/>
                <w:color w:val="000000" w:themeColor="text1"/>
              </w:rPr>
            </w:pPr>
            <w:r w:rsidRPr="007159DE">
              <w:rPr>
                <w:rFonts w:ascii="Times New Roman" w:hAnsi="Times New Roman" w:cs="Times New Roman"/>
                <w:color w:val="000000" w:themeColor="text1"/>
              </w:rPr>
              <w:t>变化量</w:t>
            </w:r>
            <w:r w:rsidRPr="007159DE">
              <w:rPr>
                <w:rFonts w:hint="eastAsia"/>
                <w:color w:val="000000" w:themeColor="text1"/>
              </w:rPr>
              <w:t>⑦</w:t>
            </w:r>
          </w:p>
        </w:tc>
      </w:tr>
      <w:tr w:rsidR="0094750B" w:rsidRPr="007159DE" w14:paraId="3E6E2EC8" w14:textId="77777777" w:rsidTr="00850D55">
        <w:trPr>
          <w:trHeight w:val="850"/>
        </w:trPr>
        <w:tc>
          <w:tcPr>
            <w:tcW w:w="1562" w:type="dxa"/>
            <w:vMerge w:val="restart"/>
            <w:tcBorders>
              <w:top w:val="single" w:sz="4" w:space="0" w:color="auto"/>
              <w:left w:val="single" w:sz="12" w:space="0" w:color="auto"/>
            </w:tcBorders>
            <w:vAlign w:val="center"/>
          </w:tcPr>
          <w:p w14:paraId="6D38D57C" w14:textId="77777777" w:rsidR="000D5DD0" w:rsidRPr="007159DE" w:rsidRDefault="000D5DD0"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color w:val="000000" w:themeColor="text1"/>
              </w:rPr>
              <w:t>废气</w:t>
            </w:r>
          </w:p>
        </w:tc>
        <w:tc>
          <w:tcPr>
            <w:tcW w:w="1501" w:type="dxa"/>
            <w:tcBorders>
              <w:top w:val="single" w:sz="4" w:space="0" w:color="auto"/>
              <w:bottom w:val="single" w:sz="4" w:space="0" w:color="auto"/>
            </w:tcBorders>
            <w:vAlign w:val="center"/>
          </w:tcPr>
          <w:p w14:paraId="3862EEE8" w14:textId="09E08C61" w:rsidR="000D5DD0" w:rsidRPr="007159DE" w:rsidRDefault="00AA2547"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NH</w:t>
            </w:r>
            <w:r w:rsidRPr="007159DE">
              <w:rPr>
                <w:rFonts w:ascii="Times New Roman" w:hAnsi="Times New Roman" w:cs="Times New Roman" w:hint="eastAsia"/>
                <w:color w:val="000000" w:themeColor="text1"/>
                <w:vertAlign w:val="subscript"/>
              </w:rPr>
              <w:t>3</w:t>
            </w:r>
          </w:p>
        </w:tc>
        <w:tc>
          <w:tcPr>
            <w:tcW w:w="1502" w:type="dxa"/>
            <w:tcBorders>
              <w:top w:val="single" w:sz="4" w:space="0" w:color="auto"/>
              <w:bottom w:val="single" w:sz="4" w:space="0" w:color="auto"/>
            </w:tcBorders>
            <w:vAlign w:val="center"/>
          </w:tcPr>
          <w:p w14:paraId="467413AC" w14:textId="5DF5FB1A" w:rsidR="000D5DD0" w:rsidRPr="007159DE" w:rsidRDefault="000D5DD0"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6E237BB5" w14:textId="7A15191F" w:rsidR="000D5DD0" w:rsidRPr="007159DE" w:rsidRDefault="000D5DD0"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624DC0DE" w14:textId="479A9D07" w:rsidR="000D5DD0" w:rsidRPr="007159DE" w:rsidRDefault="000D5DD0"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1" w:type="dxa"/>
            <w:tcBorders>
              <w:top w:val="single" w:sz="4" w:space="0" w:color="auto"/>
              <w:bottom w:val="single" w:sz="4" w:space="0" w:color="auto"/>
            </w:tcBorders>
            <w:vAlign w:val="center"/>
          </w:tcPr>
          <w:p w14:paraId="5BECF710" w14:textId="3426B450" w:rsidR="000D5DD0" w:rsidRPr="007159DE" w:rsidRDefault="00CF15B8" w:rsidP="00AA2547">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4.3137</w:t>
            </w:r>
            <w:r w:rsidR="00AA2547" w:rsidRPr="007159DE">
              <w:rPr>
                <w:rFonts w:ascii="Times New Roman" w:hAnsi="Times New Roman" w:cs="Times New Roman"/>
                <w:color w:val="000000" w:themeColor="text1"/>
              </w:rPr>
              <w:t>×</w:t>
            </w:r>
            <w:r w:rsidR="00AA2547" w:rsidRPr="007159DE">
              <w:rPr>
                <w:rFonts w:ascii="Times New Roman" w:hAnsi="Times New Roman" w:cs="Times New Roman" w:hint="eastAsia"/>
                <w:color w:val="000000" w:themeColor="text1"/>
              </w:rPr>
              <w:t>10</w:t>
            </w:r>
            <w:r w:rsidR="00AA2547" w:rsidRPr="007159DE">
              <w:rPr>
                <w:rFonts w:ascii="Times New Roman" w:hAnsi="Times New Roman" w:cs="Times New Roman" w:hint="eastAsia"/>
                <w:color w:val="000000" w:themeColor="text1"/>
                <w:vertAlign w:val="superscript"/>
              </w:rPr>
              <w:t>-</w:t>
            </w:r>
            <w:r w:rsidR="000A36AE" w:rsidRPr="007159DE">
              <w:rPr>
                <w:rFonts w:ascii="Times New Roman" w:hAnsi="Times New Roman" w:cs="Times New Roman" w:hint="eastAsia"/>
                <w:color w:val="000000" w:themeColor="text1"/>
                <w:vertAlign w:val="superscript"/>
              </w:rPr>
              <w:t>5</w:t>
            </w:r>
          </w:p>
        </w:tc>
        <w:tc>
          <w:tcPr>
            <w:tcW w:w="1502" w:type="dxa"/>
            <w:tcBorders>
              <w:top w:val="single" w:sz="4" w:space="0" w:color="auto"/>
              <w:bottom w:val="single" w:sz="4" w:space="0" w:color="auto"/>
            </w:tcBorders>
            <w:vAlign w:val="center"/>
          </w:tcPr>
          <w:p w14:paraId="2CCF08AA" w14:textId="0349C993" w:rsidR="000D5DD0" w:rsidRPr="007159DE" w:rsidRDefault="00AA2547"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1D8C3229" w14:textId="722DB33F" w:rsidR="000D5DD0" w:rsidRPr="007159DE" w:rsidRDefault="00CF15B8"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4.3137</w:t>
            </w:r>
            <w:r w:rsidRPr="007159DE">
              <w:rPr>
                <w:rFonts w:ascii="Times New Roman" w:hAnsi="Times New Roman" w:cs="Times New Roman"/>
                <w:color w:val="000000" w:themeColor="text1"/>
              </w:rPr>
              <w:t>×</w:t>
            </w:r>
            <w:r w:rsidRPr="007159DE">
              <w:rPr>
                <w:rFonts w:ascii="Times New Roman" w:hAnsi="Times New Roman" w:cs="Times New Roman" w:hint="eastAsia"/>
                <w:color w:val="000000" w:themeColor="text1"/>
              </w:rPr>
              <w:t>10</w:t>
            </w:r>
            <w:r w:rsidRPr="007159DE">
              <w:rPr>
                <w:rFonts w:ascii="Times New Roman" w:hAnsi="Times New Roman" w:cs="Times New Roman" w:hint="eastAsia"/>
                <w:color w:val="000000" w:themeColor="text1"/>
                <w:vertAlign w:val="superscript"/>
              </w:rPr>
              <w:t>-5</w:t>
            </w:r>
          </w:p>
        </w:tc>
        <w:tc>
          <w:tcPr>
            <w:tcW w:w="1502" w:type="dxa"/>
            <w:tcBorders>
              <w:top w:val="single" w:sz="4" w:space="0" w:color="auto"/>
              <w:bottom w:val="single" w:sz="4" w:space="0" w:color="auto"/>
              <w:right w:val="single" w:sz="12" w:space="0" w:color="auto"/>
            </w:tcBorders>
            <w:vAlign w:val="center"/>
          </w:tcPr>
          <w:p w14:paraId="18853737" w14:textId="77777777" w:rsidR="00CF15B8" w:rsidRPr="007159DE" w:rsidRDefault="00CF15B8"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+4.3137</w:t>
            </w:r>
          </w:p>
          <w:p w14:paraId="266CFE8D" w14:textId="61411310" w:rsidR="000D5DD0" w:rsidRPr="007159DE" w:rsidRDefault="00CF15B8"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color w:val="000000" w:themeColor="text1"/>
              </w:rPr>
              <w:t>×</w:t>
            </w:r>
            <w:r w:rsidRPr="007159DE">
              <w:rPr>
                <w:rFonts w:ascii="Times New Roman" w:hAnsi="Times New Roman" w:cs="Times New Roman" w:hint="eastAsia"/>
                <w:color w:val="000000" w:themeColor="text1"/>
              </w:rPr>
              <w:t>10</w:t>
            </w:r>
            <w:r w:rsidRPr="007159DE">
              <w:rPr>
                <w:rFonts w:ascii="Times New Roman" w:hAnsi="Times New Roman" w:cs="Times New Roman" w:hint="eastAsia"/>
                <w:color w:val="000000" w:themeColor="text1"/>
                <w:vertAlign w:val="superscript"/>
              </w:rPr>
              <w:t>-5</w:t>
            </w:r>
          </w:p>
        </w:tc>
      </w:tr>
      <w:tr w:rsidR="0094750B" w:rsidRPr="007159DE" w14:paraId="4041A2E4" w14:textId="77777777" w:rsidTr="00850D55">
        <w:trPr>
          <w:trHeight w:val="850"/>
        </w:trPr>
        <w:tc>
          <w:tcPr>
            <w:tcW w:w="1562" w:type="dxa"/>
            <w:vMerge/>
            <w:tcBorders>
              <w:left w:val="single" w:sz="12" w:space="0" w:color="auto"/>
            </w:tcBorders>
            <w:vAlign w:val="center"/>
          </w:tcPr>
          <w:p w14:paraId="71F537E2" w14:textId="77777777" w:rsidR="00AA2547" w:rsidRPr="007159DE" w:rsidRDefault="00AA2547" w:rsidP="00AA2547">
            <w:pPr>
              <w:adjustRightInd w:val="0"/>
              <w:snapToGrid w:val="0"/>
              <w:jc w:val="center"/>
              <w:rPr>
                <w:rFonts w:ascii="Times New Roman" w:hAnsi="Times New Roman" w:cs="Times New Roman"/>
                <w:color w:val="000000" w:themeColor="text1"/>
              </w:rPr>
            </w:pPr>
          </w:p>
        </w:tc>
        <w:tc>
          <w:tcPr>
            <w:tcW w:w="1501" w:type="dxa"/>
            <w:tcBorders>
              <w:top w:val="single" w:sz="4" w:space="0" w:color="auto"/>
              <w:bottom w:val="single" w:sz="4" w:space="0" w:color="auto"/>
            </w:tcBorders>
            <w:vAlign w:val="center"/>
          </w:tcPr>
          <w:p w14:paraId="676DDC4D" w14:textId="7A6C7014" w:rsidR="00AA2547" w:rsidRPr="007159DE" w:rsidRDefault="00AA2547" w:rsidP="00AA2547">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H</w:t>
            </w:r>
            <w:r w:rsidRPr="007159DE">
              <w:rPr>
                <w:rFonts w:ascii="Times New Roman" w:hAnsi="Times New Roman" w:cs="Times New Roman" w:hint="eastAsia"/>
                <w:color w:val="000000" w:themeColor="text1"/>
                <w:vertAlign w:val="subscript"/>
              </w:rPr>
              <w:t>2</w:t>
            </w:r>
            <w:r w:rsidRPr="007159DE">
              <w:rPr>
                <w:rFonts w:ascii="Times New Roman" w:hAnsi="Times New Roman" w:cs="Times New Roman" w:hint="eastAsia"/>
                <w:color w:val="000000" w:themeColor="text1"/>
              </w:rPr>
              <w:t>S</w:t>
            </w:r>
          </w:p>
        </w:tc>
        <w:tc>
          <w:tcPr>
            <w:tcW w:w="1502" w:type="dxa"/>
            <w:tcBorders>
              <w:top w:val="single" w:sz="4" w:space="0" w:color="auto"/>
              <w:bottom w:val="single" w:sz="4" w:space="0" w:color="auto"/>
            </w:tcBorders>
            <w:vAlign w:val="center"/>
          </w:tcPr>
          <w:p w14:paraId="7CA951E8" w14:textId="67B354E9" w:rsidR="00AA2547" w:rsidRPr="007159DE" w:rsidRDefault="00AA2547" w:rsidP="00AA2547">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06B82C9E" w14:textId="65CD51C6" w:rsidR="00AA2547" w:rsidRPr="007159DE" w:rsidRDefault="00AA2547" w:rsidP="00AA2547">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62945C46" w14:textId="10C6FEAF" w:rsidR="00AA2547" w:rsidRPr="007159DE" w:rsidRDefault="00AA2547" w:rsidP="00AA2547">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1" w:type="dxa"/>
            <w:tcBorders>
              <w:top w:val="single" w:sz="4" w:space="0" w:color="auto"/>
              <w:bottom w:val="single" w:sz="4" w:space="0" w:color="auto"/>
            </w:tcBorders>
            <w:vAlign w:val="center"/>
          </w:tcPr>
          <w:p w14:paraId="70A4D014" w14:textId="5C340A2E" w:rsidR="00AA2547" w:rsidRPr="007159DE" w:rsidRDefault="007B0301" w:rsidP="00CF0D7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1.6704</w:t>
            </w:r>
            <w:r w:rsidR="00CF0D72" w:rsidRPr="007159DE">
              <w:rPr>
                <w:rFonts w:ascii="Times New Roman" w:hAnsi="Times New Roman" w:cs="Times New Roman"/>
                <w:color w:val="000000" w:themeColor="text1"/>
              </w:rPr>
              <w:t>×</w:t>
            </w:r>
            <w:r w:rsidR="00CF0D72" w:rsidRPr="007159DE">
              <w:rPr>
                <w:rFonts w:ascii="Times New Roman" w:hAnsi="Times New Roman" w:cs="Times New Roman" w:hint="eastAsia"/>
                <w:color w:val="000000" w:themeColor="text1"/>
              </w:rPr>
              <w:t>10</w:t>
            </w:r>
            <w:r w:rsidR="00CF0D72" w:rsidRPr="007159DE">
              <w:rPr>
                <w:rFonts w:ascii="Times New Roman" w:hAnsi="Times New Roman" w:cs="Times New Roman" w:hint="eastAsia"/>
                <w:color w:val="000000" w:themeColor="text1"/>
                <w:vertAlign w:val="superscript"/>
              </w:rPr>
              <w:t>-</w:t>
            </w:r>
            <w:r w:rsidRPr="007159DE">
              <w:rPr>
                <w:rFonts w:ascii="Times New Roman" w:hAnsi="Times New Roman" w:cs="Times New Roman" w:hint="eastAsia"/>
                <w:color w:val="000000" w:themeColor="text1"/>
                <w:vertAlign w:val="superscript"/>
              </w:rPr>
              <w:t>6</w:t>
            </w:r>
          </w:p>
        </w:tc>
        <w:tc>
          <w:tcPr>
            <w:tcW w:w="1502" w:type="dxa"/>
            <w:tcBorders>
              <w:top w:val="single" w:sz="4" w:space="0" w:color="auto"/>
              <w:bottom w:val="single" w:sz="4" w:space="0" w:color="auto"/>
            </w:tcBorders>
            <w:vAlign w:val="center"/>
          </w:tcPr>
          <w:p w14:paraId="7DCF899F" w14:textId="4F05D058" w:rsidR="00AA2547" w:rsidRPr="007159DE" w:rsidRDefault="00AA2547" w:rsidP="00AA2547">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1DDF8A6E" w14:textId="000E6AE9" w:rsidR="00AA2547" w:rsidRPr="007159DE" w:rsidRDefault="007B0301" w:rsidP="00AA2547">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1.6704</w:t>
            </w:r>
            <w:r w:rsidRPr="007159DE">
              <w:rPr>
                <w:rFonts w:ascii="Times New Roman" w:hAnsi="Times New Roman" w:cs="Times New Roman"/>
                <w:color w:val="000000" w:themeColor="text1"/>
              </w:rPr>
              <w:t>×</w:t>
            </w:r>
            <w:r w:rsidRPr="007159DE">
              <w:rPr>
                <w:rFonts w:ascii="Times New Roman" w:hAnsi="Times New Roman" w:cs="Times New Roman" w:hint="eastAsia"/>
                <w:color w:val="000000" w:themeColor="text1"/>
              </w:rPr>
              <w:t>10</w:t>
            </w:r>
            <w:r w:rsidRPr="007159DE">
              <w:rPr>
                <w:rFonts w:ascii="Times New Roman" w:hAnsi="Times New Roman" w:cs="Times New Roman" w:hint="eastAsia"/>
                <w:color w:val="000000" w:themeColor="text1"/>
                <w:vertAlign w:val="superscript"/>
              </w:rPr>
              <w:t>-6</w:t>
            </w:r>
          </w:p>
        </w:tc>
        <w:tc>
          <w:tcPr>
            <w:tcW w:w="1502" w:type="dxa"/>
            <w:tcBorders>
              <w:top w:val="single" w:sz="4" w:space="0" w:color="auto"/>
              <w:bottom w:val="single" w:sz="4" w:space="0" w:color="auto"/>
              <w:right w:val="single" w:sz="12" w:space="0" w:color="auto"/>
            </w:tcBorders>
            <w:vAlign w:val="center"/>
          </w:tcPr>
          <w:p w14:paraId="07A7B862" w14:textId="77777777" w:rsidR="007B0301" w:rsidRPr="007159DE" w:rsidRDefault="00CF0D72" w:rsidP="00AA2547">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r w:rsidR="007B0301" w:rsidRPr="007159DE">
              <w:rPr>
                <w:rFonts w:ascii="Times New Roman" w:hAnsi="Times New Roman" w:cs="Times New Roman" w:hint="eastAsia"/>
                <w:color w:val="000000" w:themeColor="text1"/>
              </w:rPr>
              <w:t>1.6704</w:t>
            </w:r>
          </w:p>
          <w:p w14:paraId="23CE6692" w14:textId="1AB0B1F5" w:rsidR="00AA2547" w:rsidRPr="007159DE" w:rsidRDefault="007B0301" w:rsidP="00AA2547">
            <w:pPr>
              <w:adjustRightInd w:val="0"/>
              <w:snapToGrid w:val="0"/>
              <w:jc w:val="center"/>
              <w:rPr>
                <w:rFonts w:ascii="Times New Roman" w:hAnsi="Times New Roman" w:cs="Times New Roman"/>
                <w:color w:val="000000" w:themeColor="text1"/>
              </w:rPr>
            </w:pPr>
            <w:r w:rsidRPr="007159DE">
              <w:rPr>
                <w:rFonts w:ascii="Times New Roman" w:hAnsi="Times New Roman" w:cs="Times New Roman"/>
                <w:color w:val="000000" w:themeColor="text1"/>
              </w:rPr>
              <w:t>×</w:t>
            </w:r>
            <w:r w:rsidRPr="007159DE">
              <w:rPr>
                <w:rFonts w:ascii="Times New Roman" w:hAnsi="Times New Roman" w:cs="Times New Roman" w:hint="eastAsia"/>
                <w:color w:val="000000" w:themeColor="text1"/>
              </w:rPr>
              <w:t>10</w:t>
            </w:r>
            <w:r w:rsidRPr="007159DE">
              <w:rPr>
                <w:rFonts w:ascii="Times New Roman" w:hAnsi="Times New Roman" w:cs="Times New Roman" w:hint="eastAsia"/>
                <w:color w:val="000000" w:themeColor="text1"/>
                <w:vertAlign w:val="superscript"/>
              </w:rPr>
              <w:t>-6</w:t>
            </w:r>
          </w:p>
        </w:tc>
      </w:tr>
      <w:tr w:rsidR="0094750B" w:rsidRPr="007159DE" w14:paraId="1722EBA8" w14:textId="77777777" w:rsidTr="00850D55">
        <w:trPr>
          <w:trHeight w:val="850"/>
        </w:trPr>
        <w:tc>
          <w:tcPr>
            <w:tcW w:w="1562" w:type="dxa"/>
            <w:tcBorders>
              <w:left w:val="single" w:sz="12" w:space="0" w:color="auto"/>
            </w:tcBorders>
            <w:vAlign w:val="center"/>
          </w:tcPr>
          <w:p w14:paraId="7FAF6674" w14:textId="31B73A43" w:rsidR="00AA2547" w:rsidRPr="007159DE" w:rsidRDefault="00AA2547" w:rsidP="00AA2547">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废水</w:t>
            </w:r>
          </w:p>
        </w:tc>
        <w:tc>
          <w:tcPr>
            <w:tcW w:w="1501" w:type="dxa"/>
            <w:tcBorders>
              <w:top w:val="single" w:sz="4" w:space="0" w:color="auto"/>
              <w:bottom w:val="single" w:sz="4" w:space="0" w:color="auto"/>
            </w:tcBorders>
            <w:vAlign w:val="center"/>
          </w:tcPr>
          <w:p w14:paraId="06FA6ACD" w14:textId="0F99FE0B" w:rsidR="00AA2547" w:rsidRPr="007159DE" w:rsidRDefault="00AA2547" w:rsidP="00AA2547">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COD</w:t>
            </w:r>
          </w:p>
        </w:tc>
        <w:tc>
          <w:tcPr>
            <w:tcW w:w="1502" w:type="dxa"/>
            <w:tcBorders>
              <w:top w:val="single" w:sz="4" w:space="0" w:color="auto"/>
              <w:bottom w:val="single" w:sz="4" w:space="0" w:color="auto"/>
            </w:tcBorders>
            <w:vAlign w:val="center"/>
          </w:tcPr>
          <w:p w14:paraId="4FDFFB49" w14:textId="1C5C3DB0" w:rsidR="00AA2547" w:rsidRPr="007159DE" w:rsidRDefault="00AA2547" w:rsidP="00AA2547">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5EB7FDED" w14:textId="19B73958" w:rsidR="00AA2547" w:rsidRPr="007159DE" w:rsidRDefault="00AA2547" w:rsidP="00AA2547">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53956834" w14:textId="251FA57C" w:rsidR="00AA2547" w:rsidRPr="007159DE" w:rsidRDefault="00AA2547" w:rsidP="00AA2547">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1" w:type="dxa"/>
            <w:tcBorders>
              <w:top w:val="single" w:sz="4" w:space="0" w:color="auto"/>
              <w:bottom w:val="single" w:sz="4" w:space="0" w:color="auto"/>
            </w:tcBorders>
            <w:vAlign w:val="center"/>
          </w:tcPr>
          <w:p w14:paraId="25CB7D71" w14:textId="4A6D9ED2" w:rsidR="00AA2547" w:rsidRPr="007159DE" w:rsidRDefault="004B25A8" w:rsidP="00AA2547">
            <w:pPr>
              <w:adjustRightInd w:val="0"/>
              <w:snapToGrid w:val="0"/>
              <w:jc w:val="center"/>
              <w:rPr>
                <w:rFonts w:ascii="Times New Roman" w:hAnsi="Times New Roman" w:cs="Times New Roman"/>
                <w:color w:val="000000" w:themeColor="text1"/>
              </w:rPr>
            </w:pPr>
            <w:r w:rsidRPr="004B25A8">
              <w:rPr>
                <w:rFonts w:ascii="Times New Roman" w:hAnsi="Times New Roman" w:cs="Times New Roman" w:hint="eastAsia"/>
                <w:color w:val="00B050"/>
              </w:rPr>
              <w:t>0.0337</w:t>
            </w:r>
          </w:p>
        </w:tc>
        <w:tc>
          <w:tcPr>
            <w:tcW w:w="1502" w:type="dxa"/>
            <w:tcBorders>
              <w:top w:val="single" w:sz="4" w:space="0" w:color="auto"/>
              <w:bottom w:val="single" w:sz="4" w:space="0" w:color="auto"/>
            </w:tcBorders>
            <w:vAlign w:val="center"/>
          </w:tcPr>
          <w:p w14:paraId="0A9816C5" w14:textId="56540FC3" w:rsidR="00AA2547" w:rsidRPr="007159DE" w:rsidRDefault="00AA2547" w:rsidP="00AA2547">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07AE3852" w14:textId="70369EB0" w:rsidR="00AA2547" w:rsidRPr="004B25A8" w:rsidRDefault="004B25A8" w:rsidP="00AA2547">
            <w:pPr>
              <w:adjustRightInd w:val="0"/>
              <w:snapToGrid w:val="0"/>
              <w:jc w:val="center"/>
              <w:rPr>
                <w:rFonts w:ascii="Times New Roman" w:hAnsi="Times New Roman" w:cs="Times New Roman"/>
                <w:color w:val="00B050"/>
              </w:rPr>
            </w:pPr>
            <w:r w:rsidRPr="004B25A8">
              <w:rPr>
                <w:rFonts w:ascii="Times New Roman" w:hAnsi="Times New Roman" w:cs="Times New Roman" w:hint="eastAsia"/>
                <w:color w:val="00B050"/>
              </w:rPr>
              <w:t>0.0337</w:t>
            </w:r>
          </w:p>
        </w:tc>
        <w:tc>
          <w:tcPr>
            <w:tcW w:w="1502" w:type="dxa"/>
            <w:tcBorders>
              <w:top w:val="single" w:sz="4" w:space="0" w:color="auto"/>
              <w:bottom w:val="single" w:sz="4" w:space="0" w:color="auto"/>
              <w:right w:val="single" w:sz="12" w:space="0" w:color="auto"/>
            </w:tcBorders>
            <w:vAlign w:val="center"/>
          </w:tcPr>
          <w:p w14:paraId="41B35078" w14:textId="1EFA527B" w:rsidR="00AA2547" w:rsidRPr="004B25A8" w:rsidRDefault="004B25A8" w:rsidP="00AA2547">
            <w:pPr>
              <w:adjustRightInd w:val="0"/>
              <w:snapToGrid w:val="0"/>
              <w:jc w:val="center"/>
              <w:rPr>
                <w:rFonts w:ascii="Times New Roman" w:hAnsi="Times New Roman" w:cs="Times New Roman"/>
                <w:color w:val="00B050"/>
              </w:rPr>
            </w:pPr>
            <w:r w:rsidRPr="004B25A8">
              <w:rPr>
                <w:rFonts w:ascii="Times New Roman" w:hAnsi="Times New Roman" w:cs="Times New Roman" w:hint="eastAsia"/>
                <w:color w:val="00B050"/>
              </w:rPr>
              <w:t>+0.0337</w:t>
            </w:r>
          </w:p>
        </w:tc>
      </w:tr>
      <w:tr w:rsidR="0094750B" w:rsidRPr="007159DE" w14:paraId="25C7525C" w14:textId="77777777" w:rsidTr="00850D55">
        <w:trPr>
          <w:trHeight w:val="850"/>
        </w:trPr>
        <w:tc>
          <w:tcPr>
            <w:tcW w:w="1562" w:type="dxa"/>
            <w:tcBorders>
              <w:top w:val="single" w:sz="4" w:space="0" w:color="auto"/>
              <w:left w:val="single" w:sz="12" w:space="0" w:color="auto"/>
            </w:tcBorders>
            <w:vAlign w:val="center"/>
          </w:tcPr>
          <w:p w14:paraId="70345AF3" w14:textId="77777777" w:rsidR="00AA2547" w:rsidRPr="007159DE" w:rsidRDefault="004C46D2" w:rsidP="00AA2547">
            <w:pPr>
              <w:adjustRightInd w:val="0"/>
              <w:snapToGrid w:val="0"/>
              <w:jc w:val="center"/>
              <w:rPr>
                <w:rFonts w:ascii="Times New Roman" w:hAnsi="Times New Roman" w:cs="Times New Roman"/>
                <w:color w:val="000000" w:themeColor="text1"/>
              </w:rPr>
            </w:pPr>
            <w:r w:rsidRPr="007159DE">
              <w:rPr>
                <w:rFonts w:ascii="Times New Roman" w:hAnsi="Times New Roman" w:cs="Times New Roman"/>
                <w:color w:val="000000" w:themeColor="text1"/>
              </w:rPr>
              <w:t>一般固体</w:t>
            </w:r>
          </w:p>
          <w:p w14:paraId="497EE552" w14:textId="3CD5C6B1" w:rsidR="004C46D2" w:rsidRPr="007159DE" w:rsidRDefault="004C46D2" w:rsidP="00AA2547">
            <w:pPr>
              <w:adjustRightInd w:val="0"/>
              <w:snapToGrid w:val="0"/>
              <w:jc w:val="center"/>
              <w:rPr>
                <w:rFonts w:ascii="Times New Roman" w:hAnsi="Times New Roman" w:cs="Times New Roman"/>
                <w:color w:val="000000" w:themeColor="text1"/>
              </w:rPr>
            </w:pPr>
            <w:r w:rsidRPr="007159DE">
              <w:rPr>
                <w:rFonts w:ascii="Times New Roman" w:hAnsi="Times New Roman" w:cs="Times New Roman"/>
                <w:color w:val="000000" w:themeColor="text1"/>
              </w:rPr>
              <w:t>废物</w:t>
            </w:r>
          </w:p>
        </w:tc>
        <w:tc>
          <w:tcPr>
            <w:tcW w:w="1501" w:type="dxa"/>
            <w:tcBorders>
              <w:top w:val="single" w:sz="4" w:space="0" w:color="auto"/>
              <w:bottom w:val="single" w:sz="4" w:space="0" w:color="auto"/>
            </w:tcBorders>
            <w:vAlign w:val="center"/>
          </w:tcPr>
          <w:p w14:paraId="2430589A" w14:textId="654C8EAC" w:rsidR="004C46D2" w:rsidRPr="007159DE" w:rsidRDefault="00CF0D72"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生活垃圾</w:t>
            </w:r>
          </w:p>
        </w:tc>
        <w:tc>
          <w:tcPr>
            <w:tcW w:w="1502" w:type="dxa"/>
            <w:tcBorders>
              <w:top w:val="single" w:sz="4" w:space="0" w:color="auto"/>
              <w:bottom w:val="single" w:sz="4" w:space="0" w:color="auto"/>
            </w:tcBorders>
            <w:vAlign w:val="center"/>
          </w:tcPr>
          <w:p w14:paraId="6DC3CF4E" w14:textId="539F35A5" w:rsidR="004C46D2" w:rsidRPr="007159DE" w:rsidRDefault="004C46D2"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0BF4C87E" w14:textId="644CEF5D" w:rsidR="004C46D2" w:rsidRPr="007159DE" w:rsidRDefault="004C46D2"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48BC45A4" w14:textId="46D436B8" w:rsidR="004C46D2" w:rsidRPr="007159DE" w:rsidRDefault="004C46D2"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1" w:type="dxa"/>
            <w:tcBorders>
              <w:top w:val="single" w:sz="4" w:space="0" w:color="auto"/>
              <w:bottom w:val="single" w:sz="4" w:space="0" w:color="auto"/>
            </w:tcBorders>
            <w:vAlign w:val="center"/>
          </w:tcPr>
          <w:p w14:paraId="79C8836F" w14:textId="34A73460" w:rsidR="004C46D2" w:rsidRPr="007159DE" w:rsidRDefault="00CF0D72"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0.9125</w:t>
            </w:r>
          </w:p>
        </w:tc>
        <w:tc>
          <w:tcPr>
            <w:tcW w:w="1502" w:type="dxa"/>
            <w:tcBorders>
              <w:top w:val="single" w:sz="4" w:space="0" w:color="auto"/>
              <w:bottom w:val="single" w:sz="4" w:space="0" w:color="auto"/>
            </w:tcBorders>
            <w:vAlign w:val="center"/>
          </w:tcPr>
          <w:p w14:paraId="1C6737E1" w14:textId="6A8C9ABC" w:rsidR="004C46D2" w:rsidRPr="007159DE" w:rsidRDefault="004C46D2"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3ED784A3" w14:textId="3637E5CC" w:rsidR="004C46D2" w:rsidRPr="007159DE" w:rsidRDefault="00CF0D72"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0.9125</w:t>
            </w:r>
          </w:p>
        </w:tc>
        <w:tc>
          <w:tcPr>
            <w:tcW w:w="1502" w:type="dxa"/>
            <w:tcBorders>
              <w:top w:val="single" w:sz="4" w:space="0" w:color="auto"/>
              <w:bottom w:val="single" w:sz="4" w:space="0" w:color="auto"/>
              <w:right w:val="single" w:sz="12" w:space="0" w:color="auto"/>
            </w:tcBorders>
            <w:vAlign w:val="center"/>
          </w:tcPr>
          <w:p w14:paraId="6D082925" w14:textId="1446EF68" w:rsidR="004C46D2" w:rsidRPr="007159DE" w:rsidRDefault="00CF0D72"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+0.9125</w:t>
            </w:r>
          </w:p>
        </w:tc>
      </w:tr>
      <w:tr w:rsidR="0094750B" w:rsidRPr="007159DE" w14:paraId="540AAF4B" w14:textId="77777777" w:rsidTr="00850D55">
        <w:trPr>
          <w:trHeight w:val="850"/>
        </w:trPr>
        <w:tc>
          <w:tcPr>
            <w:tcW w:w="1562" w:type="dxa"/>
            <w:vMerge w:val="restart"/>
            <w:tcBorders>
              <w:left w:val="single" w:sz="12" w:space="0" w:color="auto"/>
            </w:tcBorders>
            <w:vAlign w:val="center"/>
          </w:tcPr>
          <w:p w14:paraId="1EA389F8" w14:textId="2D54A655"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危险废物</w:t>
            </w:r>
          </w:p>
        </w:tc>
        <w:tc>
          <w:tcPr>
            <w:tcW w:w="1501" w:type="dxa"/>
            <w:tcBorders>
              <w:top w:val="single" w:sz="4" w:space="0" w:color="auto"/>
              <w:bottom w:val="single" w:sz="4" w:space="0" w:color="auto"/>
            </w:tcBorders>
            <w:vAlign w:val="center"/>
          </w:tcPr>
          <w:p w14:paraId="02F0AA71" w14:textId="0C168651"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废劳保用品、破损周转箱</w:t>
            </w:r>
          </w:p>
        </w:tc>
        <w:tc>
          <w:tcPr>
            <w:tcW w:w="1502" w:type="dxa"/>
            <w:tcBorders>
              <w:top w:val="single" w:sz="4" w:space="0" w:color="auto"/>
              <w:bottom w:val="single" w:sz="4" w:space="0" w:color="auto"/>
            </w:tcBorders>
            <w:vAlign w:val="center"/>
          </w:tcPr>
          <w:p w14:paraId="65C75F21" w14:textId="5FDAD418"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2C996A08" w14:textId="4A41AC9D"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148574C0" w14:textId="7D85A661"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1" w:type="dxa"/>
            <w:tcBorders>
              <w:top w:val="single" w:sz="4" w:space="0" w:color="auto"/>
              <w:bottom w:val="single" w:sz="4" w:space="0" w:color="auto"/>
            </w:tcBorders>
            <w:vAlign w:val="center"/>
          </w:tcPr>
          <w:p w14:paraId="5EDC93EF" w14:textId="4E5396AF"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0.05</w:t>
            </w:r>
          </w:p>
        </w:tc>
        <w:tc>
          <w:tcPr>
            <w:tcW w:w="1502" w:type="dxa"/>
            <w:tcBorders>
              <w:top w:val="single" w:sz="4" w:space="0" w:color="auto"/>
              <w:bottom w:val="single" w:sz="4" w:space="0" w:color="auto"/>
            </w:tcBorders>
            <w:vAlign w:val="center"/>
          </w:tcPr>
          <w:p w14:paraId="4F241BC7" w14:textId="45BDF364"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374A86F9" w14:textId="0C59BBA3"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0.05</w:t>
            </w:r>
          </w:p>
        </w:tc>
        <w:tc>
          <w:tcPr>
            <w:tcW w:w="1502" w:type="dxa"/>
            <w:tcBorders>
              <w:top w:val="single" w:sz="4" w:space="0" w:color="auto"/>
              <w:bottom w:val="single" w:sz="4" w:space="0" w:color="auto"/>
              <w:right w:val="single" w:sz="12" w:space="0" w:color="auto"/>
            </w:tcBorders>
            <w:vAlign w:val="center"/>
          </w:tcPr>
          <w:p w14:paraId="4128C497" w14:textId="79901321"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+0.05</w:t>
            </w:r>
          </w:p>
        </w:tc>
      </w:tr>
      <w:tr w:rsidR="0094750B" w:rsidRPr="007159DE" w14:paraId="418D34E9" w14:textId="77777777" w:rsidTr="00850D55">
        <w:trPr>
          <w:trHeight w:val="850"/>
        </w:trPr>
        <w:tc>
          <w:tcPr>
            <w:tcW w:w="1562" w:type="dxa"/>
            <w:vMerge/>
            <w:tcBorders>
              <w:left w:val="single" w:sz="12" w:space="0" w:color="auto"/>
            </w:tcBorders>
            <w:vAlign w:val="center"/>
          </w:tcPr>
          <w:p w14:paraId="13D80545" w14:textId="77777777" w:rsidR="00850D55" w:rsidRPr="007159DE" w:rsidRDefault="00850D55" w:rsidP="004C46D2">
            <w:pPr>
              <w:adjustRightInd w:val="0"/>
              <w:snapToGrid w:val="0"/>
              <w:jc w:val="center"/>
              <w:rPr>
                <w:rFonts w:ascii="Times New Roman" w:hAnsi="Times New Roman" w:cs="Times New Roman"/>
                <w:color w:val="000000" w:themeColor="text1"/>
              </w:rPr>
            </w:pPr>
          </w:p>
        </w:tc>
        <w:tc>
          <w:tcPr>
            <w:tcW w:w="1501" w:type="dxa"/>
            <w:tcBorders>
              <w:top w:val="single" w:sz="4" w:space="0" w:color="auto"/>
              <w:bottom w:val="single" w:sz="4" w:space="0" w:color="auto"/>
            </w:tcBorders>
            <w:vAlign w:val="center"/>
          </w:tcPr>
          <w:p w14:paraId="614ED4CC" w14:textId="2F50E146"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污水处理站污泥</w:t>
            </w:r>
          </w:p>
        </w:tc>
        <w:tc>
          <w:tcPr>
            <w:tcW w:w="1502" w:type="dxa"/>
            <w:tcBorders>
              <w:top w:val="single" w:sz="4" w:space="0" w:color="auto"/>
              <w:bottom w:val="single" w:sz="4" w:space="0" w:color="auto"/>
            </w:tcBorders>
            <w:vAlign w:val="center"/>
          </w:tcPr>
          <w:p w14:paraId="284680CF" w14:textId="69078DEF"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33C851DA" w14:textId="7D05D9F7"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26F8EB11" w14:textId="1F64AB0B"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1" w:type="dxa"/>
            <w:tcBorders>
              <w:top w:val="single" w:sz="4" w:space="0" w:color="auto"/>
              <w:bottom w:val="single" w:sz="4" w:space="0" w:color="auto"/>
            </w:tcBorders>
            <w:vAlign w:val="center"/>
          </w:tcPr>
          <w:p w14:paraId="365EC0F8" w14:textId="6D9B3EF2"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0.359</w:t>
            </w:r>
          </w:p>
        </w:tc>
        <w:tc>
          <w:tcPr>
            <w:tcW w:w="1502" w:type="dxa"/>
            <w:tcBorders>
              <w:top w:val="single" w:sz="4" w:space="0" w:color="auto"/>
              <w:bottom w:val="single" w:sz="4" w:space="0" w:color="auto"/>
            </w:tcBorders>
            <w:vAlign w:val="center"/>
          </w:tcPr>
          <w:p w14:paraId="6C1DC31B" w14:textId="613F8F23"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4CD2DAEB" w14:textId="774AFB12"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0.359</w:t>
            </w:r>
          </w:p>
        </w:tc>
        <w:tc>
          <w:tcPr>
            <w:tcW w:w="1502" w:type="dxa"/>
            <w:tcBorders>
              <w:top w:val="single" w:sz="4" w:space="0" w:color="auto"/>
              <w:bottom w:val="single" w:sz="4" w:space="0" w:color="auto"/>
              <w:right w:val="single" w:sz="12" w:space="0" w:color="auto"/>
            </w:tcBorders>
            <w:vAlign w:val="center"/>
          </w:tcPr>
          <w:p w14:paraId="502549CE" w14:textId="0C0FE373"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+0.359</w:t>
            </w:r>
          </w:p>
        </w:tc>
      </w:tr>
      <w:tr w:rsidR="0094750B" w:rsidRPr="007159DE" w14:paraId="08733B68" w14:textId="77777777" w:rsidTr="00850D55">
        <w:trPr>
          <w:trHeight w:val="850"/>
        </w:trPr>
        <w:tc>
          <w:tcPr>
            <w:tcW w:w="1562" w:type="dxa"/>
            <w:vMerge/>
            <w:tcBorders>
              <w:left w:val="single" w:sz="12" w:space="0" w:color="auto"/>
            </w:tcBorders>
            <w:vAlign w:val="center"/>
          </w:tcPr>
          <w:p w14:paraId="242BA100" w14:textId="77777777" w:rsidR="00850D55" w:rsidRPr="007159DE" w:rsidRDefault="00850D55" w:rsidP="004C46D2">
            <w:pPr>
              <w:adjustRightInd w:val="0"/>
              <w:snapToGrid w:val="0"/>
              <w:jc w:val="center"/>
              <w:rPr>
                <w:rFonts w:ascii="Times New Roman" w:hAnsi="Times New Roman" w:cs="Times New Roman"/>
                <w:color w:val="000000" w:themeColor="text1"/>
              </w:rPr>
            </w:pPr>
          </w:p>
        </w:tc>
        <w:tc>
          <w:tcPr>
            <w:tcW w:w="1501" w:type="dxa"/>
            <w:tcBorders>
              <w:top w:val="single" w:sz="4" w:space="0" w:color="auto"/>
              <w:bottom w:val="single" w:sz="4" w:space="0" w:color="auto"/>
            </w:tcBorders>
            <w:vAlign w:val="center"/>
          </w:tcPr>
          <w:p w14:paraId="38CC3592" w14:textId="526107C6"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废活性炭</w:t>
            </w:r>
          </w:p>
        </w:tc>
        <w:tc>
          <w:tcPr>
            <w:tcW w:w="1502" w:type="dxa"/>
            <w:tcBorders>
              <w:top w:val="single" w:sz="4" w:space="0" w:color="auto"/>
              <w:bottom w:val="single" w:sz="4" w:space="0" w:color="auto"/>
            </w:tcBorders>
            <w:vAlign w:val="center"/>
          </w:tcPr>
          <w:p w14:paraId="0D300134" w14:textId="6F7407DA"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05AACF3B" w14:textId="515E16A1"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04DCCBC6" w14:textId="2196EFA3"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1" w:type="dxa"/>
            <w:tcBorders>
              <w:top w:val="single" w:sz="4" w:space="0" w:color="auto"/>
              <w:bottom w:val="single" w:sz="4" w:space="0" w:color="auto"/>
            </w:tcBorders>
            <w:vAlign w:val="center"/>
          </w:tcPr>
          <w:p w14:paraId="25822D65" w14:textId="5E1D4079"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0.05</w:t>
            </w:r>
          </w:p>
        </w:tc>
        <w:tc>
          <w:tcPr>
            <w:tcW w:w="1502" w:type="dxa"/>
            <w:tcBorders>
              <w:top w:val="single" w:sz="4" w:space="0" w:color="auto"/>
              <w:bottom w:val="single" w:sz="4" w:space="0" w:color="auto"/>
            </w:tcBorders>
            <w:vAlign w:val="center"/>
          </w:tcPr>
          <w:p w14:paraId="0E143397" w14:textId="233F39A0"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w:t>
            </w:r>
          </w:p>
        </w:tc>
        <w:tc>
          <w:tcPr>
            <w:tcW w:w="1502" w:type="dxa"/>
            <w:tcBorders>
              <w:top w:val="single" w:sz="4" w:space="0" w:color="auto"/>
              <w:bottom w:val="single" w:sz="4" w:space="0" w:color="auto"/>
            </w:tcBorders>
            <w:vAlign w:val="center"/>
          </w:tcPr>
          <w:p w14:paraId="380BEEAA" w14:textId="174ACE8C"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0.05</w:t>
            </w:r>
          </w:p>
        </w:tc>
        <w:tc>
          <w:tcPr>
            <w:tcW w:w="1502" w:type="dxa"/>
            <w:tcBorders>
              <w:top w:val="single" w:sz="4" w:space="0" w:color="auto"/>
              <w:bottom w:val="single" w:sz="4" w:space="0" w:color="auto"/>
              <w:right w:val="single" w:sz="12" w:space="0" w:color="auto"/>
            </w:tcBorders>
            <w:vAlign w:val="center"/>
          </w:tcPr>
          <w:p w14:paraId="3CCFBC2F" w14:textId="365D7D80" w:rsidR="00850D55" w:rsidRPr="007159DE" w:rsidRDefault="00850D55" w:rsidP="004C46D2">
            <w:pPr>
              <w:adjustRightInd w:val="0"/>
              <w:snapToGrid w:val="0"/>
              <w:jc w:val="center"/>
              <w:rPr>
                <w:rFonts w:ascii="Times New Roman" w:hAnsi="Times New Roman" w:cs="Times New Roman"/>
                <w:color w:val="000000" w:themeColor="text1"/>
              </w:rPr>
            </w:pPr>
            <w:r w:rsidRPr="007159DE">
              <w:rPr>
                <w:rFonts w:ascii="Times New Roman" w:hAnsi="Times New Roman" w:cs="Times New Roman" w:hint="eastAsia"/>
                <w:color w:val="000000" w:themeColor="text1"/>
              </w:rPr>
              <w:t>+0.05</w:t>
            </w:r>
          </w:p>
        </w:tc>
      </w:tr>
    </w:tbl>
    <w:p w14:paraId="35EC5ED3" w14:textId="77777777" w:rsidR="00390B68" w:rsidRPr="007159DE" w:rsidRDefault="009A075C">
      <w:pPr>
        <w:rPr>
          <w:rFonts w:hint="eastAsia"/>
          <w:color w:val="000000" w:themeColor="text1"/>
          <w:sz w:val="20"/>
        </w:rPr>
        <w:sectPr w:rsidR="00390B68" w:rsidRPr="007159DE">
          <w:pgSz w:w="16838" w:h="11906" w:orient="landscape"/>
          <w:pgMar w:top="1418" w:right="1814" w:bottom="1418" w:left="1418" w:header="851" w:footer="992" w:gutter="0"/>
          <w:cols w:space="720"/>
          <w:titlePg/>
          <w:docGrid w:type="lines" w:linePitch="326"/>
        </w:sectPr>
      </w:pPr>
      <w:r w:rsidRPr="007159DE">
        <w:rPr>
          <w:rFonts w:ascii="Times New Roman" w:eastAsia="黑体" w:hAnsi="Times New Roman" w:cs="Times New Roman"/>
          <w:color w:val="000000" w:themeColor="text1"/>
          <w:sz w:val="20"/>
        </w:rPr>
        <w:t>注：</w:t>
      </w:r>
      <w:r w:rsidRPr="007159DE">
        <w:rPr>
          <w:rFonts w:hint="eastAsia"/>
          <w:color w:val="000000" w:themeColor="text1"/>
          <w:sz w:val="20"/>
        </w:rPr>
        <w:t>⑥</w:t>
      </w:r>
      <w:r w:rsidRPr="007159DE">
        <w:rPr>
          <w:rFonts w:ascii="Times New Roman" w:eastAsia="黑体" w:hAnsi="Times New Roman" w:cs="Times New Roman"/>
          <w:color w:val="000000" w:themeColor="text1"/>
          <w:sz w:val="20"/>
        </w:rPr>
        <w:t>=</w:t>
      </w:r>
      <w:r w:rsidRPr="007159DE">
        <w:rPr>
          <w:rFonts w:hint="eastAsia"/>
          <w:color w:val="000000" w:themeColor="text1"/>
          <w:sz w:val="20"/>
        </w:rPr>
        <w:t>①</w:t>
      </w:r>
      <w:r w:rsidRPr="007159DE">
        <w:rPr>
          <w:rFonts w:ascii="Times New Roman" w:eastAsia="黑体" w:hAnsi="Times New Roman" w:cs="Times New Roman"/>
          <w:color w:val="000000" w:themeColor="text1"/>
          <w:sz w:val="20"/>
        </w:rPr>
        <w:t>+</w:t>
      </w:r>
      <w:r w:rsidRPr="007159DE">
        <w:rPr>
          <w:rFonts w:hint="eastAsia"/>
          <w:color w:val="000000" w:themeColor="text1"/>
          <w:sz w:val="20"/>
        </w:rPr>
        <w:t>③</w:t>
      </w:r>
      <w:r w:rsidRPr="007159DE">
        <w:rPr>
          <w:rFonts w:ascii="Times New Roman" w:eastAsia="黑体" w:hAnsi="Times New Roman" w:cs="Times New Roman"/>
          <w:color w:val="000000" w:themeColor="text1"/>
          <w:sz w:val="20"/>
        </w:rPr>
        <w:t>+</w:t>
      </w:r>
      <w:r w:rsidRPr="007159DE">
        <w:rPr>
          <w:rFonts w:hint="eastAsia"/>
          <w:color w:val="000000" w:themeColor="text1"/>
          <w:sz w:val="20"/>
        </w:rPr>
        <w:t>④</w:t>
      </w:r>
      <w:r w:rsidRPr="007159DE">
        <w:rPr>
          <w:rFonts w:ascii="Times New Roman" w:eastAsia="黑体" w:hAnsi="Times New Roman" w:cs="Times New Roman"/>
          <w:color w:val="000000" w:themeColor="text1"/>
          <w:sz w:val="20"/>
        </w:rPr>
        <w:t>-</w:t>
      </w:r>
      <w:r w:rsidRPr="007159DE">
        <w:rPr>
          <w:rFonts w:hint="eastAsia"/>
          <w:color w:val="000000" w:themeColor="text1"/>
          <w:sz w:val="20"/>
        </w:rPr>
        <w:t>⑤</w:t>
      </w:r>
      <w:r w:rsidRPr="007159DE">
        <w:rPr>
          <w:rFonts w:ascii="Times New Roman" w:eastAsia="黑体" w:hAnsi="Times New Roman" w:cs="Times New Roman"/>
          <w:color w:val="000000" w:themeColor="text1"/>
          <w:sz w:val="20"/>
        </w:rPr>
        <w:t>；</w:t>
      </w:r>
      <w:r w:rsidRPr="007159DE">
        <w:rPr>
          <w:rFonts w:hint="eastAsia"/>
          <w:color w:val="000000" w:themeColor="text1"/>
          <w:sz w:val="20"/>
        </w:rPr>
        <w:t>⑦</w:t>
      </w:r>
      <w:r w:rsidRPr="007159DE">
        <w:rPr>
          <w:rFonts w:ascii="Times New Roman" w:eastAsia="黑体" w:hAnsi="Times New Roman" w:cs="Times New Roman"/>
          <w:color w:val="000000" w:themeColor="text1"/>
          <w:sz w:val="20"/>
        </w:rPr>
        <w:t>=</w:t>
      </w:r>
      <w:r w:rsidRPr="007159DE">
        <w:rPr>
          <w:rFonts w:hint="eastAsia"/>
          <w:color w:val="000000" w:themeColor="text1"/>
          <w:sz w:val="20"/>
        </w:rPr>
        <w:t>⑥</w:t>
      </w:r>
      <w:r w:rsidRPr="007159DE">
        <w:rPr>
          <w:rFonts w:ascii="Times New Roman" w:eastAsia="黑体" w:hAnsi="Times New Roman" w:cs="Times New Roman"/>
          <w:color w:val="000000" w:themeColor="text1"/>
          <w:sz w:val="20"/>
        </w:rPr>
        <w:t>-</w:t>
      </w:r>
      <w:r w:rsidRPr="007159DE">
        <w:rPr>
          <w:rFonts w:hint="eastAsia"/>
          <w:color w:val="000000" w:themeColor="text1"/>
          <w:sz w:val="20"/>
        </w:rPr>
        <w:t>①</w:t>
      </w:r>
    </w:p>
    <w:p w14:paraId="47FE87F0" w14:textId="77777777" w:rsidR="00390B68" w:rsidRPr="007159DE" w:rsidRDefault="009A075C">
      <w:pPr>
        <w:pStyle w:val="af4"/>
        <w:jc w:val="both"/>
        <w:rPr>
          <w:rFonts w:ascii="Times New Roman" w:eastAsia="黑体" w:hAnsi="Times New Roman"/>
          <w:color w:val="000000" w:themeColor="text1"/>
          <w:sz w:val="28"/>
          <w:szCs w:val="28"/>
        </w:rPr>
      </w:pPr>
      <w:bookmarkStart w:id="15" w:name="_Toc228971997"/>
      <w:r w:rsidRPr="007159DE">
        <w:rPr>
          <w:rFonts w:ascii="Times New Roman" w:eastAsia="黑体" w:hAnsi="Times New Roman"/>
          <w:color w:val="000000" w:themeColor="text1"/>
          <w:sz w:val="28"/>
          <w:szCs w:val="28"/>
        </w:rPr>
        <w:lastRenderedPageBreak/>
        <w:t>附件</w:t>
      </w:r>
      <w:bookmarkEnd w:id="15"/>
    </w:p>
    <w:p w14:paraId="0AB1E060" w14:textId="44ED971A" w:rsidR="00390B68" w:rsidRPr="007159DE" w:rsidRDefault="009A075C">
      <w:pPr>
        <w:pStyle w:val="2"/>
        <w:spacing w:before="0" w:after="0" w:line="240" w:lineRule="auto"/>
        <w:rPr>
          <w:rFonts w:ascii="Times New Roman" w:eastAsia="黑体" w:hAnsi="Times New Roman" w:cs="Times New Roman"/>
          <w:b w:val="0"/>
          <w:color w:val="000000" w:themeColor="text1"/>
          <w:sz w:val="24"/>
          <w:szCs w:val="24"/>
        </w:rPr>
      </w:pPr>
      <w:bookmarkStart w:id="16" w:name="_Toc228971998"/>
      <w:r w:rsidRPr="007159DE">
        <w:rPr>
          <w:rFonts w:ascii="Times New Roman" w:eastAsia="黑体" w:hAnsi="Times New Roman" w:cs="Times New Roman"/>
          <w:b w:val="0"/>
          <w:color w:val="000000" w:themeColor="text1"/>
          <w:sz w:val="24"/>
          <w:szCs w:val="24"/>
        </w:rPr>
        <w:t>附件</w:t>
      </w:r>
      <w:r w:rsidRPr="007159DE">
        <w:rPr>
          <w:rFonts w:ascii="Times New Roman" w:eastAsia="黑体" w:hAnsi="Times New Roman" w:cs="Times New Roman"/>
          <w:b w:val="0"/>
          <w:color w:val="000000" w:themeColor="text1"/>
          <w:sz w:val="24"/>
          <w:szCs w:val="24"/>
        </w:rPr>
        <w:t>1</w:t>
      </w:r>
      <w:r w:rsidR="005763E0" w:rsidRPr="007159DE">
        <w:rPr>
          <w:rFonts w:ascii="Times New Roman" w:eastAsia="黑体" w:hAnsi="Times New Roman" w:cs="Times New Roman" w:hint="eastAsia"/>
          <w:b w:val="0"/>
          <w:color w:val="000000" w:themeColor="text1"/>
          <w:sz w:val="24"/>
          <w:szCs w:val="24"/>
        </w:rPr>
        <w:t>营业执照</w:t>
      </w:r>
      <w:bookmarkEnd w:id="16"/>
    </w:p>
    <w:p w14:paraId="1EC64111" w14:textId="185DD7D3" w:rsidR="00553F5C" w:rsidRPr="007159DE" w:rsidRDefault="00DF5E26" w:rsidP="00CC06F6">
      <w:pPr>
        <w:jc w:val="center"/>
        <w:rPr>
          <w:rFonts w:hint="eastAsia"/>
          <w:noProof/>
          <w:color w:val="000000" w:themeColor="text1"/>
        </w:rPr>
      </w:pPr>
      <w:r w:rsidRPr="007159DE">
        <w:rPr>
          <w:noProof/>
          <w:color w:val="000000" w:themeColor="text1"/>
        </w:rPr>
        <w:drawing>
          <wp:inline distT="0" distB="0" distL="0" distR="0" wp14:anchorId="632D8601" wp14:editId="68CB2DC2">
            <wp:extent cx="6826090" cy="4718649"/>
            <wp:effectExtent l="0" t="0" r="0" b="6350"/>
            <wp:docPr id="9998151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815158" name=""/>
                    <pic:cNvPicPr/>
                  </pic:nvPicPr>
                  <pic:blipFill rotWithShape="1">
                    <a:blip r:embed="rId25"/>
                    <a:srcRect b="2529"/>
                    <a:stretch>
                      <a:fillRect/>
                    </a:stretch>
                  </pic:blipFill>
                  <pic:spPr bwMode="auto">
                    <a:xfrm>
                      <a:off x="0" y="0"/>
                      <a:ext cx="6840902" cy="4728888"/>
                    </a:xfrm>
                    <a:prstGeom prst="rect">
                      <a:avLst/>
                    </a:prstGeom>
                    <a:ln>
                      <a:noFill/>
                    </a:ln>
                    <a:extLst>
                      <a:ext uri="{53640926-AAD7-44D8-BBD7-CCE9431645EC}">
                        <a14:shadowObscured xmlns:a14="http://schemas.microsoft.com/office/drawing/2010/main"/>
                      </a:ext>
                    </a:extLst>
                  </pic:spPr>
                </pic:pic>
              </a:graphicData>
            </a:graphic>
          </wp:inline>
        </w:drawing>
      </w:r>
    </w:p>
    <w:p w14:paraId="2DD25E63" w14:textId="77777777" w:rsidR="00945AF8" w:rsidRPr="007159DE" w:rsidRDefault="00945AF8" w:rsidP="00DF5E26">
      <w:pPr>
        <w:rPr>
          <w:rFonts w:hint="eastAsia"/>
          <w:noProof/>
          <w:color w:val="000000" w:themeColor="text1"/>
        </w:rPr>
      </w:pPr>
    </w:p>
    <w:p w14:paraId="1BB6A591" w14:textId="77777777" w:rsidR="00945AF8" w:rsidRPr="007159DE" w:rsidRDefault="00945AF8" w:rsidP="00CC06F6">
      <w:pPr>
        <w:jc w:val="center"/>
        <w:rPr>
          <w:rFonts w:hint="eastAsia"/>
          <w:noProof/>
          <w:color w:val="000000" w:themeColor="text1"/>
        </w:rPr>
        <w:sectPr w:rsidR="00945AF8" w:rsidRPr="007159DE">
          <w:pgSz w:w="16838" w:h="11906" w:orient="landscape"/>
          <w:pgMar w:top="1418" w:right="1814" w:bottom="1418" w:left="1418" w:header="851" w:footer="992" w:gutter="0"/>
          <w:cols w:space="720"/>
          <w:titlePg/>
          <w:docGrid w:type="lines" w:linePitch="326"/>
        </w:sectPr>
      </w:pPr>
    </w:p>
    <w:p w14:paraId="3A511803" w14:textId="3E456ED0" w:rsidR="00945AF8" w:rsidRPr="007159DE" w:rsidRDefault="00945AF8" w:rsidP="00945AF8">
      <w:pPr>
        <w:pStyle w:val="2"/>
        <w:spacing w:before="0" w:after="0" w:line="240" w:lineRule="auto"/>
        <w:rPr>
          <w:rFonts w:ascii="Times New Roman" w:eastAsia="黑体" w:hAnsi="Times New Roman" w:cs="Times New Roman"/>
          <w:b w:val="0"/>
          <w:color w:val="000000" w:themeColor="text1"/>
          <w:sz w:val="24"/>
          <w:szCs w:val="24"/>
        </w:rPr>
      </w:pPr>
      <w:bookmarkStart w:id="17" w:name="_Toc228971999"/>
      <w:r w:rsidRPr="007159DE">
        <w:rPr>
          <w:rFonts w:ascii="Times New Roman" w:eastAsia="黑体" w:hAnsi="Times New Roman" w:cs="Times New Roman"/>
          <w:b w:val="0"/>
          <w:color w:val="000000" w:themeColor="text1"/>
          <w:sz w:val="24"/>
          <w:szCs w:val="24"/>
        </w:rPr>
        <w:lastRenderedPageBreak/>
        <w:t>附件</w:t>
      </w:r>
      <w:r w:rsidRPr="007159DE">
        <w:rPr>
          <w:rFonts w:ascii="Times New Roman" w:eastAsia="黑体" w:hAnsi="Times New Roman" w:cs="Times New Roman" w:hint="eastAsia"/>
          <w:b w:val="0"/>
          <w:color w:val="000000" w:themeColor="text1"/>
          <w:sz w:val="24"/>
          <w:szCs w:val="24"/>
        </w:rPr>
        <w:t>2</w:t>
      </w:r>
      <w:r w:rsidRPr="007159DE">
        <w:rPr>
          <w:rFonts w:ascii="Times New Roman" w:eastAsia="黑体" w:hAnsi="Times New Roman" w:cs="Times New Roman" w:hint="eastAsia"/>
          <w:b w:val="0"/>
          <w:color w:val="000000" w:themeColor="text1"/>
          <w:sz w:val="24"/>
          <w:szCs w:val="24"/>
        </w:rPr>
        <w:t>用地文件及</w:t>
      </w:r>
      <w:r w:rsidR="005763E0" w:rsidRPr="007159DE">
        <w:rPr>
          <w:rFonts w:ascii="Times New Roman" w:eastAsia="黑体" w:hAnsi="Times New Roman" w:cs="Times New Roman" w:hint="eastAsia"/>
          <w:b w:val="0"/>
          <w:color w:val="000000" w:themeColor="text1"/>
          <w:sz w:val="24"/>
          <w:szCs w:val="24"/>
        </w:rPr>
        <w:t>厂房</w:t>
      </w:r>
      <w:r w:rsidRPr="007159DE">
        <w:rPr>
          <w:rFonts w:ascii="Times New Roman" w:eastAsia="黑体" w:hAnsi="Times New Roman" w:cs="Times New Roman" w:hint="eastAsia"/>
          <w:b w:val="0"/>
          <w:color w:val="000000" w:themeColor="text1"/>
          <w:sz w:val="24"/>
          <w:szCs w:val="24"/>
        </w:rPr>
        <w:t>租赁</w:t>
      </w:r>
      <w:r w:rsidR="005763E0" w:rsidRPr="007159DE">
        <w:rPr>
          <w:rFonts w:ascii="Times New Roman" w:eastAsia="黑体" w:hAnsi="Times New Roman" w:cs="Times New Roman" w:hint="eastAsia"/>
          <w:b w:val="0"/>
          <w:color w:val="000000" w:themeColor="text1"/>
          <w:sz w:val="24"/>
          <w:szCs w:val="24"/>
        </w:rPr>
        <w:t>合同</w:t>
      </w:r>
      <w:bookmarkEnd w:id="17"/>
    </w:p>
    <w:p w14:paraId="26167E21" w14:textId="658C8006" w:rsidR="00945AF8" w:rsidRPr="007159DE" w:rsidRDefault="00945AF8" w:rsidP="005763E0">
      <w:pPr>
        <w:jc w:val="center"/>
        <w:rPr>
          <w:rFonts w:hint="eastAsia"/>
          <w:noProof/>
          <w:color w:val="000000" w:themeColor="text1"/>
        </w:rPr>
      </w:pPr>
      <w:r w:rsidRPr="007159DE">
        <w:rPr>
          <w:noProof/>
          <w:color w:val="000000" w:themeColor="text1"/>
        </w:rPr>
        <w:drawing>
          <wp:inline distT="0" distB="0" distL="0" distR="0" wp14:anchorId="0BBF7862" wp14:editId="0F6DAF93">
            <wp:extent cx="5144583" cy="7051034"/>
            <wp:effectExtent l="0" t="635" r="0" b="0"/>
            <wp:docPr id="18086645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266" t="3952" r="2262"/>
                    <a:stretch>
                      <a:fillRect/>
                    </a:stretch>
                  </pic:blipFill>
                  <pic:spPr bwMode="auto">
                    <a:xfrm rot="16200000">
                      <a:off x="0" y="0"/>
                      <a:ext cx="5154764" cy="7064987"/>
                    </a:xfrm>
                    <a:prstGeom prst="rect">
                      <a:avLst/>
                    </a:prstGeom>
                    <a:noFill/>
                    <a:ln>
                      <a:noFill/>
                    </a:ln>
                    <a:extLst>
                      <a:ext uri="{53640926-AAD7-44D8-BBD7-CCE9431645EC}">
                        <a14:shadowObscured xmlns:a14="http://schemas.microsoft.com/office/drawing/2010/main"/>
                      </a:ext>
                    </a:extLst>
                  </pic:spPr>
                </pic:pic>
              </a:graphicData>
            </a:graphic>
          </wp:inline>
        </w:drawing>
      </w:r>
    </w:p>
    <w:p w14:paraId="6BCD0B91" w14:textId="77777777" w:rsidR="00945AF8" w:rsidRPr="007159DE" w:rsidRDefault="00945AF8" w:rsidP="00CC06F6">
      <w:pPr>
        <w:jc w:val="center"/>
        <w:rPr>
          <w:rFonts w:hint="eastAsia"/>
          <w:noProof/>
          <w:color w:val="000000" w:themeColor="text1"/>
        </w:rPr>
      </w:pPr>
    </w:p>
    <w:p w14:paraId="6F2FC388" w14:textId="77777777" w:rsidR="005763E0" w:rsidRPr="007159DE" w:rsidRDefault="005763E0" w:rsidP="00CC06F6">
      <w:pPr>
        <w:jc w:val="center"/>
        <w:rPr>
          <w:rFonts w:hint="eastAsia"/>
          <w:noProof/>
          <w:color w:val="000000" w:themeColor="text1"/>
        </w:rPr>
        <w:sectPr w:rsidR="005763E0" w:rsidRPr="007159DE" w:rsidSect="00945AF8">
          <w:pgSz w:w="16838" w:h="11906" w:orient="landscape"/>
          <w:pgMar w:top="1418" w:right="1814" w:bottom="1418" w:left="1418" w:header="851" w:footer="992" w:gutter="0"/>
          <w:cols w:space="720"/>
          <w:titlePg/>
          <w:docGrid w:type="lines" w:linePitch="326"/>
        </w:sectPr>
      </w:pPr>
    </w:p>
    <w:p w14:paraId="14A03B4D" w14:textId="67B96166" w:rsidR="00945AF8" w:rsidRPr="007159DE" w:rsidRDefault="00A64070" w:rsidP="00CC06F6">
      <w:pPr>
        <w:jc w:val="center"/>
        <w:rPr>
          <w:rFonts w:hint="eastAsia"/>
          <w:noProof/>
          <w:color w:val="000000" w:themeColor="text1"/>
        </w:rPr>
      </w:pPr>
      <w:r w:rsidRPr="00A64070">
        <w:rPr>
          <w:noProof/>
        </w:rPr>
        <w:lastRenderedPageBreak/>
        <w:drawing>
          <wp:inline distT="0" distB="0" distL="0" distR="0" wp14:anchorId="4DDA7BFE" wp14:editId="640164BB">
            <wp:extent cx="5759450" cy="8202295"/>
            <wp:effectExtent l="0" t="0" r="0" b="8255"/>
            <wp:docPr id="15851795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179565" name=""/>
                    <pic:cNvPicPr/>
                  </pic:nvPicPr>
                  <pic:blipFill>
                    <a:blip r:embed="rId27"/>
                    <a:stretch>
                      <a:fillRect/>
                    </a:stretch>
                  </pic:blipFill>
                  <pic:spPr>
                    <a:xfrm>
                      <a:off x="0" y="0"/>
                      <a:ext cx="5759450" cy="8202295"/>
                    </a:xfrm>
                    <a:prstGeom prst="rect">
                      <a:avLst/>
                    </a:prstGeom>
                  </pic:spPr>
                </pic:pic>
              </a:graphicData>
            </a:graphic>
          </wp:inline>
        </w:drawing>
      </w:r>
    </w:p>
    <w:p w14:paraId="0F5FFD8E" w14:textId="77777777" w:rsidR="00945AF8" w:rsidRPr="007159DE" w:rsidRDefault="00945AF8" w:rsidP="00CC06F6">
      <w:pPr>
        <w:jc w:val="center"/>
        <w:rPr>
          <w:rFonts w:hint="eastAsia"/>
          <w:noProof/>
          <w:color w:val="000000" w:themeColor="text1"/>
        </w:rPr>
      </w:pPr>
    </w:p>
    <w:p w14:paraId="356B4480" w14:textId="77777777" w:rsidR="00945AF8" w:rsidRPr="007159DE" w:rsidRDefault="00945AF8" w:rsidP="00CC06F6">
      <w:pPr>
        <w:jc w:val="center"/>
        <w:rPr>
          <w:rFonts w:hint="eastAsia"/>
          <w:noProof/>
          <w:color w:val="000000" w:themeColor="text1"/>
        </w:rPr>
      </w:pPr>
    </w:p>
    <w:p w14:paraId="0A28D2A8" w14:textId="0046B2D4" w:rsidR="005763E0" w:rsidRPr="007159DE" w:rsidRDefault="002F6FAB" w:rsidP="005763E0">
      <w:pPr>
        <w:jc w:val="center"/>
        <w:rPr>
          <w:rFonts w:hint="eastAsia"/>
          <w:noProof/>
          <w:color w:val="000000" w:themeColor="text1"/>
        </w:rPr>
      </w:pPr>
      <w:r w:rsidRPr="002F6FAB">
        <w:rPr>
          <w:noProof/>
        </w:rPr>
        <w:drawing>
          <wp:inline distT="0" distB="0" distL="0" distR="0" wp14:anchorId="33471D06" wp14:editId="72DA6CB4">
            <wp:extent cx="5759450" cy="7828915"/>
            <wp:effectExtent l="0" t="0" r="0" b="635"/>
            <wp:docPr id="8850858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085835" name=""/>
                    <pic:cNvPicPr/>
                  </pic:nvPicPr>
                  <pic:blipFill>
                    <a:blip r:embed="rId28"/>
                    <a:stretch>
                      <a:fillRect/>
                    </a:stretch>
                  </pic:blipFill>
                  <pic:spPr>
                    <a:xfrm>
                      <a:off x="0" y="0"/>
                      <a:ext cx="5759450" cy="7828915"/>
                    </a:xfrm>
                    <a:prstGeom prst="rect">
                      <a:avLst/>
                    </a:prstGeom>
                  </pic:spPr>
                </pic:pic>
              </a:graphicData>
            </a:graphic>
          </wp:inline>
        </w:drawing>
      </w:r>
    </w:p>
    <w:p w14:paraId="5B262AF5" w14:textId="2C8D0E0A" w:rsidR="005763E0" w:rsidRPr="007159DE" w:rsidRDefault="005763E0" w:rsidP="005763E0">
      <w:pPr>
        <w:jc w:val="center"/>
        <w:rPr>
          <w:rFonts w:hint="eastAsia"/>
          <w:noProof/>
          <w:color w:val="000000" w:themeColor="text1"/>
        </w:rPr>
      </w:pPr>
    </w:p>
    <w:p w14:paraId="00D55CF2" w14:textId="77777777" w:rsidR="005763E0" w:rsidRPr="007159DE" w:rsidRDefault="005763E0" w:rsidP="005763E0">
      <w:pPr>
        <w:jc w:val="center"/>
        <w:rPr>
          <w:rFonts w:hint="eastAsia"/>
          <w:noProof/>
          <w:color w:val="000000" w:themeColor="text1"/>
        </w:rPr>
      </w:pPr>
    </w:p>
    <w:p w14:paraId="145B6C9C" w14:textId="77777777" w:rsidR="005763E0" w:rsidRPr="007159DE" w:rsidRDefault="005763E0" w:rsidP="005763E0">
      <w:pPr>
        <w:jc w:val="center"/>
        <w:rPr>
          <w:rFonts w:hint="eastAsia"/>
          <w:noProof/>
          <w:color w:val="000000" w:themeColor="text1"/>
        </w:rPr>
      </w:pPr>
    </w:p>
    <w:p w14:paraId="43CF80A0" w14:textId="40EEB9EE" w:rsidR="005763E0" w:rsidRPr="007159DE" w:rsidRDefault="002F6FAB" w:rsidP="005763E0">
      <w:pPr>
        <w:jc w:val="center"/>
        <w:rPr>
          <w:rFonts w:hint="eastAsia"/>
          <w:noProof/>
          <w:color w:val="000000" w:themeColor="text1"/>
        </w:rPr>
      </w:pPr>
      <w:r w:rsidRPr="002F6FAB">
        <w:rPr>
          <w:noProof/>
        </w:rPr>
        <w:drawing>
          <wp:inline distT="0" distB="0" distL="0" distR="0" wp14:anchorId="215FADD7" wp14:editId="60708530">
            <wp:extent cx="5759450" cy="7703185"/>
            <wp:effectExtent l="0" t="0" r="0" b="0"/>
            <wp:docPr id="13473610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361055" name=""/>
                    <pic:cNvPicPr/>
                  </pic:nvPicPr>
                  <pic:blipFill>
                    <a:blip r:embed="rId29"/>
                    <a:stretch>
                      <a:fillRect/>
                    </a:stretch>
                  </pic:blipFill>
                  <pic:spPr>
                    <a:xfrm>
                      <a:off x="0" y="0"/>
                      <a:ext cx="5759450" cy="7703185"/>
                    </a:xfrm>
                    <a:prstGeom prst="rect">
                      <a:avLst/>
                    </a:prstGeom>
                  </pic:spPr>
                </pic:pic>
              </a:graphicData>
            </a:graphic>
          </wp:inline>
        </w:drawing>
      </w:r>
    </w:p>
    <w:p w14:paraId="5A2A9D28" w14:textId="77777777" w:rsidR="005763E0" w:rsidRPr="007159DE" w:rsidRDefault="005763E0" w:rsidP="005763E0">
      <w:pPr>
        <w:jc w:val="center"/>
        <w:rPr>
          <w:rFonts w:hint="eastAsia"/>
          <w:noProof/>
          <w:color w:val="000000" w:themeColor="text1"/>
        </w:rPr>
      </w:pPr>
    </w:p>
    <w:p w14:paraId="229DFCF6" w14:textId="77777777" w:rsidR="005763E0" w:rsidRPr="007159DE" w:rsidRDefault="005763E0" w:rsidP="005763E0">
      <w:pPr>
        <w:jc w:val="center"/>
        <w:rPr>
          <w:rFonts w:hint="eastAsia"/>
          <w:noProof/>
          <w:color w:val="000000" w:themeColor="text1"/>
        </w:rPr>
      </w:pPr>
    </w:p>
    <w:p w14:paraId="2DA250C3" w14:textId="77777777" w:rsidR="005763E0" w:rsidRPr="007159DE" w:rsidRDefault="005763E0" w:rsidP="005763E0">
      <w:pPr>
        <w:jc w:val="center"/>
        <w:rPr>
          <w:rFonts w:hint="eastAsia"/>
          <w:noProof/>
          <w:color w:val="000000" w:themeColor="text1"/>
        </w:rPr>
      </w:pPr>
    </w:p>
    <w:p w14:paraId="0EF01DAA" w14:textId="5701C90D" w:rsidR="005763E0" w:rsidRPr="007159DE" w:rsidRDefault="00A64070" w:rsidP="005763E0">
      <w:pPr>
        <w:jc w:val="center"/>
        <w:rPr>
          <w:rFonts w:hint="eastAsia"/>
          <w:noProof/>
          <w:color w:val="000000" w:themeColor="text1"/>
        </w:rPr>
      </w:pPr>
      <w:r w:rsidRPr="00A64070">
        <w:rPr>
          <w:noProof/>
        </w:rPr>
        <w:drawing>
          <wp:inline distT="0" distB="0" distL="0" distR="0" wp14:anchorId="7A8ACFFC" wp14:editId="2C3B6DB9">
            <wp:extent cx="5759450" cy="8234680"/>
            <wp:effectExtent l="0" t="0" r="0" b="0"/>
            <wp:docPr id="7996387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638774" name=""/>
                    <pic:cNvPicPr/>
                  </pic:nvPicPr>
                  <pic:blipFill>
                    <a:blip r:embed="rId30"/>
                    <a:stretch>
                      <a:fillRect/>
                    </a:stretch>
                  </pic:blipFill>
                  <pic:spPr>
                    <a:xfrm>
                      <a:off x="0" y="0"/>
                      <a:ext cx="5759450" cy="8234680"/>
                    </a:xfrm>
                    <a:prstGeom prst="rect">
                      <a:avLst/>
                    </a:prstGeom>
                  </pic:spPr>
                </pic:pic>
              </a:graphicData>
            </a:graphic>
          </wp:inline>
        </w:drawing>
      </w:r>
    </w:p>
    <w:p w14:paraId="48C248BD" w14:textId="77777777" w:rsidR="005763E0" w:rsidRPr="007159DE" w:rsidRDefault="005763E0" w:rsidP="005763E0">
      <w:pPr>
        <w:jc w:val="center"/>
        <w:rPr>
          <w:rFonts w:hint="eastAsia"/>
          <w:noProof/>
          <w:color w:val="000000" w:themeColor="text1"/>
        </w:rPr>
      </w:pPr>
    </w:p>
    <w:p w14:paraId="6012A45B" w14:textId="457C1B25" w:rsidR="005763E0" w:rsidRPr="007159DE" w:rsidRDefault="00A64070" w:rsidP="005763E0">
      <w:pPr>
        <w:jc w:val="center"/>
        <w:rPr>
          <w:rFonts w:hint="eastAsia"/>
          <w:noProof/>
          <w:color w:val="000000" w:themeColor="text1"/>
        </w:rPr>
      </w:pPr>
      <w:r w:rsidRPr="00A64070">
        <w:rPr>
          <w:noProof/>
        </w:rPr>
        <w:drawing>
          <wp:inline distT="0" distB="0" distL="0" distR="0" wp14:anchorId="452A2C0A" wp14:editId="43E3794C">
            <wp:extent cx="5759450" cy="7038975"/>
            <wp:effectExtent l="0" t="0" r="0" b="9525"/>
            <wp:docPr id="4796211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621189" name=""/>
                    <pic:cNvPicPr/>
                  </pic:nvPicPr>
                  <pic:blipFill>
                    <a:blip r:embed="rId31"/>
                    <a:stretch>
                      <a:fillRect/>
                    </a:stretch>
                  </pic:blipFill>
                  <pic:spPr>
                    <a:xfrm>
                      <a:off x="0" y="0"/>
                      <a:ext cx="5759450" cy="7038975"/>
                    </a:xfrm>
                    <a:prstGeom prst="rect">
                      <a:avLst/>
                    </a:prstGeom>
                  </pic:spPr>
                </pic:pic>
              </a:graphicData>
            </a:graphic>
          </wp:inline>
        </w:drawing>
      </w:r>
    </w:p>
    <w:p w14:paraId="0A864761" w14:textId="77777777" w:rsidR="005763E0" w:rsidRPr="007159DE" w:rsidRDefault="005763E0" w:rsidP="005763E0">
      <w:pPr>
        <w:jc w:val="center"/>
        <w:rPr>
          <w:rFonts w:hint="eastAsia"/>
          <w:noProof/>
          <w:color w:val="000000" w:themeColor="text1"/>
        </w:rPr>
      </w:pPr>
    </w:p>
    <w:p w14:paraId="607DF606" w14:textId="77777777" w:rsidR="005763E0" w:rsidRPr="007159DE" w:rsidRDefault="005763E0" w:rsidP="005763E0">
      <w:pPr>
        <w:jc w:val="center"/>
        <w:rPr>
          <w:rFonts w:hint="eastAsia"/>
          <w:noProof/>
          <w:color w:val="000000" w:themeColor="text1"/>
        </w:rPr>
      </w:pPr>
    </w:p>
    <w:p w14:paraId="5B543445" w14:textId="1FAFD17F" w:rsidR="005763E0" w:rsidRPr="007159DE" w:rsidRDefault="005763E0" w:rsidP="005763E0">
      <w:pPr>
        <w:jc w:val="center"/>
        <w:rPr>
          <w:rFonts w:hint="eastAsia"/>
          <w:noProof/>
          <w:color w:val="000000" w:themeColor="text1"/>
        </w:rPr>
      </w:pPr>
    </w:p>
    <w:p w14:paraId="11EB1336" w14:textId="77777777" w:rsidR="005763E0" w:rsidRPr="007159DE" w:rsidRDefault="005763E0" w:rsidP="005763E0">
      <w:pPr>
        <w:jc w:val="center"/>
        <w:rPr>
          <w:rFonts w:hint="eastAsia"/>
          <w:noProof/>
          <w:color w:val="000000" w:themeColor="text1"/>
        </w:rPr>
      </w:pPr>
    </w:p>
    <w:p w14:paraId="024CC055" w14:textId="77777777" w:rsidR="005763E0" w:rsidRPr="007159DE" w:rsidRDefault="005763E0" w:rsidP="005763E0">
      <w:pPr>
        <w:jc w:val="center"/>
        <w:rPr>
          <w:rFonts w:hint="eastAsia"/>
          <w:noProof/>
          <w:color w:val="000000" w:themeColor="text1"/>
        </w:rPr>
      </w:pPr>
    </w:p>
    <w:p w14:paraId="14E0CB54" w14:textId="77777777" w:rsidR="005763E0" w:rsidRPr="007159DE" w:rsidRDefault="005763E0" w:rsidP="005763E0">
      <w:pPr>
        <w:jc w:val="center"/>
        <w:rPr>
          <w:rFonts w:hint="eastAsia"/>
          <w:noProof/>
          <w:color w:val="000000" w:themeColor="text1"/>
        </w:rPr>
      </w:pPr>
    </w:p>
    <w:p w14:paraId="0EE519B4" w14:textId="2DCED4A6" w:rsidR="005763E0" w:rsidRPr="007159DE" w:rsidRDefault="00A64070" w:rsidP="005763E0">
      <w:pPr>
        <w:jc w:val="center"/>
        <w:rPr>
          <w:rFonts w:hint="eastAsia"/>
          <w:noProof/>
          <w:color w:val="000000" w:themeColor="text1"/>
        </w:rPr>
      </w:pPr>
      <w:r w:rsidRPr="00A64070">
        <w:rPr>
          <w:noProof/>
        </w:rPr>
        <w:drawing>
          <wp:inline distT="0" distB="0" distL="0" distR="0" wp14:anchorId="72C0B18E" wp14:editId="6008D924">
            <wp:extent cx="5759450" cy="7945755"/>
            <wp:effectExtent l="0" t="0" r="0" b="0"/>
            <wp:docPr id="8179862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86288" name=""/>
                    <pic:cNvPicPr/>
                  </pic:nvPicPr>
                  <pic:blipFill>
                    <a:blip r:embed="rId32"/>
                    <a:stretch>
                      <a:fillRect/>
                    </a:stretch>
                  </pic:blipFill>
                  <pic:spPr>
                    <a:xfrm>
                      <a:off x="0" y="0"/>
                      <a:ext cx="5759450" cy="7945755"/>
                    </a:xfrm>
                    <a:prstGeom prst="rect">
                      <a:avLst/>
                    </a:prstGeom>
                  </pic:spPr>
                </pic:pic>
              </a:graphicData>
            </a:graphic>
          </wp:inline>
        </w:drawing>
      </w:r>
    </w:p>
    <w:p w14:paraId="6DBEAC3E" w14:textId="77777777" w:rsidR="005763E0" w:rsidRPr="007159DE" w:rsidRDefault="005763E0" w:rsidP="005763E0">
      <w:pPr>
        <w:jc w:val="center"/>
        <w:rPr>
          <w:rFonts w:hint="eastAsia"/>
          <w:noProof/>
          <w:color w:val="000000" w:themeColor="text1"/>
        </w:rPr>
      </w:pPr>
    </w:p>
    <w:p w14:paraId="777F3516" w14:textId="77777777" w:rsidR="00945AF8" w:rsidRPr="007159DE" w:rsidRDefault="00945AF8" w:rsidP="00A64070">
      <w:pPr>
        <w:rPr>
          <w:rFonts w:hint="eastAsia"/>
          <w:noProof/>
          <w:color w:val="000000" w:themeColor="text1"/>
        </w:rPr>
      </w:pPr>
    </w:p>
    <w:p w14:paraId="53187707" w14:textId="77777777" w:rsidR="00390B68" w:rsidRPr="007159DE" w:rsidRDefault="00390B68">
      <w:pPr>
        <w:rPr>
          <w:rFonts w:hint="eastAsia"/>
          <w:color w:val="000000" w:themeColor="text1"/>
        </w:rPr>
        <w:sectPr w:rsidR="00390B68" w:rsidRPr="007159DE" w:rsidSect="00945AF8">
          <w:pgSz w:w="11906" w:h="16838"/>
          <w:pgMar w:top="1814" w:right="1418" w:bottom="1418" w:left="1418" w:header="851" w:footer="992" w:gutter="0"/>
          <w:cols w:space="720"/>
          <w:titlePg/>
          <w:docGrid w:type="lines" w:linePitch="326"/>
        </w:sectPr>
      </w:pPr>
    </w:p>
    <w:p w14:paraId="77F9E143" w14:textId="03C51350" w:rsidR="00390B68" w:rsidRPr="007159DE" w:rsidRDefault="009A075C">
      <w:pPr>
        <w:pStyle w:val="2"/>
        <w:spacing w:before="0" w:after="0" w:line="240" w:lineRule="auto"/>
        <w:rPr>
          <w:rFonts w:ascii="Times New Roman" w:eastAsia="黑体" w:hAnsi="Times New Roman" w:cs="Times New Roman"/>
          <w:b w:val="0"/>
          <w:color w:val="000000" w:themeColor="text1"/>
          <w:sz w:val="24"/>
          <w:szCs w:val="24"/>
        </w:rPr>
      </w:pPr>
      <w:bookmarkStart w:id="18" w:name="_Toc228972000"/>
      <w:r w:rsidRPr="007159DE">
        <w:rPr>
          <w:rFonts w:ascii="Times New Roman" w:eastAsia="黑体" w:hAnsi="Times New Roman" w:cs="Times New Roman"/>
          <w:b w:val="0"/>
          <w:color w:val="000000" w:themeColor="text1"/>
          <w:sz w:val="24"/>
          <w:szCs w:val="24"/>
        </w:rPr>
        <w:lastRenderedPageBreak/>
        <w:t>附件</w:t>
      </w:r>
      <w:r w:rsidR="005763E0" w:rsidRPr="007159DE">
        <w:rPr>
          <w:rFonts w:ascii="Times New Roman" w:eastAsia="黑体" w:hAnsi="Times New Roman" w:cs="Times New Roman" w:hint="eastAsia"/>
          <w:b w:val="0"/>
          <w:color w:val="000000" w:themeColor="text1"/>
          <w:sz w:val="24"/>
          <w:szCs w:val="24"/>
        </w:rPr>
        <w:t>3</w:t>
      </w:r>
      <w:r w:rsidRPr="007159DE">
        <w:rPr>
          <w:rFonts w:ascii="Times New Roman" w:eastAsia="黑体" w:hAnsi="Times New Roman" w:cs="Times New Roman" w:hint="eastAsia"/>
          <w:b w:val="0"/>
          <w:color w:val="000000" w:themeColor="text1"/>
          <w:sz w:val="24"/>
          <w:szCs w:val="24"/>
        </w:rPr>
        <w:t>生态环境分区管控分析报告</w:t>
      </w:r>
      <w:bookmarkEnd w:id="18"/>
    </w:p>
    <w:p w14:paraId="4843B0C4" w14:textId="0D6B69E8" w:rsidR="00390B68" w:rsidRPr="007159DE" w:rsidRDefault="008816DB">
      <w:pPr>
        <w:jc w:val="center"/>
        <w:rPr>
          <w:rFonts w:hint="eastAsia"/>
          <w:color w:val="000000" w:themeColor="text1"/>
        </w:rPr>
      </w:pPr>
      <w:r w:rsidRPr="007159DE">
        <w:rPr>
          <w:noProof/>
          <w:color w:val="000000" w:themeColor="text1"/>
        </w:rPr>
        <w:drawing>
          <wp:inline distT="0" distB="0" distL="0" distR="0" wp14:anchorId="6CCA93A7" wp14:editId="0276E5AB">
            <wp:extent cx="5759450" cy="4058285"/>
            <wp:effectExtent l="0" t="0" r="0" b="0"/>
            <wp:docPr id="19246651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65181" name=""/>
                    <pic:cNvPicPr/>
                  </pic:nvPicPr>
                  <pic:blipFill>
                    <a:blip r:embed="rId33"/>
                    <a:stretch>
                      <a:fillRect/>
                    </a:stretch>
                  </pic:blipFill>
                  <pic:spPr>
                    <a:xfrm>
                      <a:off x="0" y="0"/>
                      <a:ext cx="5759450" cy="4058285"/>
                    </a:xfrm>
                    <a:prstGeom prst="rect">
                      <a:avLst/>
                    </a:prstGeom>
                  </pic:spPr>
                </pic:pic>
              </a:graphicData>
            </a:graphic>
          </wp:inline>
        </w:drawing>
      </w:r>
    </w:p>
    <w:p w14:paraId="33D1E534" w14:textId="1B3F4E63" w:rsidR="008816DB" w:rsidRPr="007159DE" w:rsidRDefault="008816DB">
      <w:pPr>
        <w:jc w:val="center"/>
        <w:rPr>
          <w:rFonts w:hint="eastAsia"/>
          <w:color w:val="000000" w:themeColor="text1"/>
        </w:rPr>
      </w:pPr>
      <w:r w:rsidRPr="007159DE">
        <w:rPr>
          <w:noProof/>
          <w:color w:val="000000" w:themeColor="text1"/>
        </w:rPr>
        <w:drawing>
          <wp:inline distT="0" distB="0" distL="0" distR="0" wp14:anchorId="66AEF0E6" wp14:editId="00D595D3">
            <wp:extent cx="5759450" cy="4048125"/>
            <wp:effectExtent l="0" t="0" r="0" b="9525"/>
            <wp:docPr id="16415221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522191" name=""/>
                    <pic:cNvPicPr/>
                  </pic:nvPicPr>
                  <pic:blipFill>
                    <a:blip r:embed="rId34"/>
                    <a:stretch>
                      <a:fillRect/>
                    </a:stretch>
                  </pic:blipFill>
                  <pic:spPr>
                    <a:xfrm>
                      <a:off x="0" y="0"/>
                      <a:ext cx="5759450" cy="4048125"/>
                    </a:xfrm>
                    <a:prstGeom prst="rect">
                      <a:avLst/>
                    </a:prstGeom>
                  </pic:spPr>
                </pic:pic>
              </a:graphicData>
            </a:graphic>
          </wp:inline>
        </w:drawing>
      </w:r>
    </w:p>
    <w:p w14:paraId="67E1188E" w14:textId="29336D1F" w:rsidR="00390B68" w:rsidRPr="007159DE" w:rsidRDefault="008816DB">
      <w:pPr>
        <w:jc w:val="center"/>
        <w:rPr>
          <w:rFonts w:hint="eastAsia"/>
          <w:color w:val="000000" w:themeColor="text1"/>
        </w:rPr>
      </w:pPr>
      <w:r w:rsidRPr="007159DE">
        <w:rPr>
          <w:noProof/>
          <w:color w:val="000000" w:themeColor="text1"/>
        </w:rPr>
        <w:lastRenderedPageBreak/>
        <w:drawing>
          <wp:inline distT="0" distB="0" distL="0" distR="0" wp14:anchorId="34EE170E" wp14:editId="3BA64073">
            <wp:extent cx="5759450" cy="4006850"/>
            <wp:effectExtent l="0" t="0" r="0" b="0"/>
            <wp:docPr id="7331104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110495" name=""/>
                    <pic:cNvPicPr/>
                  </pic:nvPicPr>
                  <pic:blipFill>
                    <a:blip r:embed="rId35"/>
                    <a:stretch>
                      <a:fillRect/>
                    </a:stretch>
                  </pic:blipFill>
                  <pic:spPr>
                    <a:xfrm>
                      <a:off x="0" y="0"/>
                      <a:ext cx="5759450" cy="4006850"/>
                    </a:xfrm>
                    <a:prstGeom prst="rect">
                      <a:avLst/>
                    </a:prstGeom>
                  </pic:spPr>
                </pic:pic>
              </a:graphicData>
            </a:graphic>
          </wp:inline>
        </w:drawing>
      </w:r>
    </w:p>
    <w:p w14:paraId="4177F91F" w14:textId="02AF6140" w:rsidR="00390B68" w:rsidRPr="007159DE" w:rsidRDefault="008816DB">
      <w:pPr>
        <w:jc w:val="center"/>
        <w:rPr>
          <w:rFonts w:hint="eastAsia"/>
          <w:color w:val="000000" w:themeColor="text1"/>
        </w:rPr>
      </w:pPr>
      <w:r w:rsidRPr="007159DE">
        <w:rPr>
          <w:noProof/>
          <w:color w:val="000000" w:themeColor="text1"/>
        </w:rPr>
        <w:drawing>
          <wp:inline distT="0" distB="0" distL="0" distR="0" wp14:anchorId="1D328CD3" wp14:editId="5C646ECE">
            <wp:extent cx="5759450" cy="4021455"/>
            <wp:effectExtent l="0" t="0" r="0" b="0"/>
            <wp:docPr id="16507080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708063" name=""/>
                    <pic:cNvPicPr/>
                  </pic:nvPicPr>
                  <pic:blipFill>
                    <a:blip r:embed="rId36"/>
                    <a:stretch>
                      <a:fillRect/>
                    </a:stretch>
                  </pic:blipFill>
                  <pic:spPr>
                    <a:xfrm>
                      <a:off x="0" y="0"/>
                      <a:ext cx="5759450" cy="4021455"/>
                    </a:xfrm>
                    <a:prstGeom prst="rect">
                      <a:avLst/>
                    </a:prstGeom>
                  </pic:spPr>
                </pic:pic>
              </a:graphicData>
            </a:graphic>
          </wp:inline>
        </w:drawing>
      </w:r>
    </w:p>
    <w:p w14:paraId="329CE591" w14:textId="7678A298" w:rsidR="00390B68" w:rsidRPr="007159DE" w:rsidRDefault="008816DB">
      <w:pPr>
        <w:jc w:val="center"/>
        <w:rPr>
          <w:rFonts w:hint="eastAsia"/>
          <w:color w:val="000000" w:themeColor="text1"/>
        </w:rPr>
      </w:pPr>
      <w:r w:rsidRPr="007159DE">
        <w:rPr>
          <w:noProof/>
          <w:color w:val="000000" w:themeColor="text1"/>
        </w:rPr>
        <w:lastRenderedPageBreak/>
        <w:drawing>
          <wp:inline distT="0" distB="0" distL="0" distR="0" wp14:anchorId="0D02A6F8" wp14:editId="0023A46B">
            <wp:extent cx="5759450" cy="3999230"/>
            <wp:effectExtent l="0" t="0" r="0" b="1270"/>
            <wp:docPr id="21031389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138987" name=""/>
                    <pic:cNvPicPr/>
                  </pic:nvPicPr>
                  <pic:blipFill>
                    <a:blip r:embed="rId37"/>
                    <a:stretch>
                      <a:fillRect/>
                    </a:stretch>
                  </pic:blipFill>
                  <pic:spPr>
                    <a:xfrm>
                      <a:off x="0" y="0"/>
                      <a:ext cx="5759450" cy="3999230"/>
                    </a:xfrm>
                    <a:prstGeom prst="rect">
                      <a:avLst/>
                    </a:prstGeom>
                  </pic:spPr>
                </pic:pic>
              </a:graphicData>
            </a:graphic>
          </wp:inline>
        </w:drawing>
      </w:r>
    </w:p>
    <w:p w14:paraId="481FB435" w14:textId="27361A5C" w:rsidR="00390B68" w:rsidRPr="007159DE" w:rsidRDefault="00390B68">
      <w:pPr>
        <w:jc w:val="center"/>
        <w:rPr>
          <w:rFonts w:hint="eastAsia"/>
          <w:color w:val="000000" w:themeColor="text1"/>
        </w:rPr>
      </w:pPr>
    </w:p>
    <w:p w14:paraId="5B8B88C5" w14:textId="3BDFA53F" w:rsidR="00390B68" w:rsidRPr="007159DE" w:rsidRDefault="008816DB">
      <w:pPr>
        <w:jc w:val="center"/>
        <w:rPr>
          <w:rFonts w:hint="eastAsia"/>
          <w:color w:val="000000" w:themeColor="text1"/>
        </w:rPr>
      </w:pPr>
      <w:r w:rsidRPr="007159DE">
        <w:rPr>
          <w:noProof/>
          <w:color w:val="000000" w:themeColor="text1"/>
        </w:rPr>
        <w:drawing>
          <wp:inline distT="0" distB="0" distL="0" distR="0" wp14:anchorId="0DD32819" wp14:editId="5BF5E444">
            <wp:extent cx="5759450" cy="3994150"/>
            <wp:effectExtent l="0" t="0" r="0" b="6350"/>
            <wp:docPr id="5002981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298196" name=""/>
                    <pic:cNvPicPr/>
                  </pic:nvPicPr>
                  <pic:blipFill>
                    <a:blip r:embed="rId38"/>
                    <a:stretch>
                      <a:fillRect/>
                    </a:stretch>
                  </pic:blipFill>
                  <pic:spPr>
                    <a:xfrm>
                      <a:off x="0" y="0"/>
                      <a:ext cx="5759450" cy="3994150"/>
                    </a:xfrm>
                    <a:prstGeom prst="rect">
                      <a:avLst/>
                    </a:prstGeom>
                  </pic:spPr>
                </pic:pic>
              </a:graphicData>
            </a:graphic>
          </wp:inline>
        </w:drawing>
      </w:r>
    </w:p>
    <w:p w14:paraId="130AD858" w14:textId="61887620" w:rsidR="00390B68" w:rsidRPr="007159DE" w:rsidRDefault="008816DB">
      <w:pPr>
        <w:jc w:val="center"/>
        <w:rPr>
          <w:rFonts w:hint="eastAsia"/>
          <w:color w:val="000000" w:themeColor="text1"/>
        </w:rPr>
      </w:pPr>
      <w:r w:rsidRPr="007159DE">
        <w:rPr>
          <w:noProof/>
          <w:color w:val="000000" w:themeColor="text1"/>
        </w:rPr>
        <w:lastRenderedPageBreak/>
        <w:drawing>
          <wp:inline distT="0" distB="0" distL="0" distR="0" wp14:anchorId="4B28A358" wp14:editId="5FAC86E0">
            <wp:extent cx="5759450" cy="4030345"/>
            <wp:effectExtent l="0" t="0" r="0" b="8255"/>
            <wp:docPr id="12164129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412932" name=""/>
                    <pic:cNvPicPr/>
                  </pic:nvPicPr>
                  <pic:blipFill>
                    <a:blip r:embed="rId39"/>
                    <a:stretch>
                      <a:fillRect/>
                    </a:stretch>
                  </pic:blipFill>
                  <pic:spPr>
                    <a:xfrm>
                      <a:off x="0" y="0"/>
                      <a:ext cx="5759450" cy="4030345"/>
                    </a:xfrm>
                    <a:prstGeom prst="rect">
                      <a:avLst/>
                    </a:prstGeom>
                  </pic:spPr>
                </pic:pic>
              </a:graphicData>
            </a:graphic>
          </wp:inline>
        </w:drawing>
      </w:r>
    </w:p>
    <w:p w14:paraId="5FF6B51C" w14:textId="41C7B03D" w:rsidR="009A76FD" w:rsidRPr="007159DE" w:rsidRDefault="008816DB">
      <w:pPr>
        <w:jc w:val="center"/>
        <w:rPr>
          <w:rFonts w:hint="eastAsia"/>
          <w:color w:val="000000" w:themeColor="text1"/>
        </w:rPr>
      </w:pPr>
      <w:r w:rsidRPr="007159DE">
        <w:rPr>
          <w:noProof/>
          <w:color w:val="000000" w:themeColor="text1"/>
        </w:rPr>
        <w:drawing>
          <wp:inline distT="0" distB="0" distL="0" distR="0" wp14:anchorId="24C0D905" wp14:editId="4A65A4FF">
            <wp:extent cx="5759450" cy="4024630"/>
            <wp:effectExtent l="0" t="0" r="0" b="0"/>
            <wp:docPr id="6483406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340600" name=""/>
                    <pic:cNvPicPr/>
                  </pic:nvPicPr>
                  <pic:blipFill>
                    <a:blip r:embed="rId40"/>
                    <a:stretch>
                      <a:fillRect/>
                    </a:stretch>
                  </pic:blipFill>
                  <pic:spPr>
                    <a:xfrm>
                      <a:off x="0" y="0"/>
                      <a:ext cx="5759450" cy="4024630"/>
                    </a:xfrm>
                    <a:prstGeom prst="rect">
                      <a:avLst/>
                    </a:prstGeom>
                  </pic:spPr>
                </pic:pic>
              </a:graphicData>
            </a:graphic>
          </wp:inline>
        </w:drawing>
      </w:r>
    </w:p>
    <w:p w14:paraId="10B28559" w14:textId="734D4B10" w:rsidR="009A76FD" w:rsidRPr="007159DE" w:rsidRDefault="008816DB">
      <w:pPr>
        <w:jc w:val="center"/>
        <w:rPr>
          <w:rFonts w:hint="eastAsia"/>
          <w:color w:val="000000" w:themeColor="text1"/>
        </w:rPr>
      </w:pPr>
      <w:r w:rsidRPr="007159DE">
        <w:rPr>
          <w:noProof/>
          <w:color w:val="000000" w:themeColor="text1"/>
        </w:rPr>
        <w:lastRenderedPageBreak/>
        <w:drawing>
          <wp:inline distT="0" distB="0" distL="0" distR="0" wp14:anchorId="77459CFF" wp14:editId="1E317311">
            <wp:extent cx="5759450" cy="4017645"/>
            <wp:effectExtent l="0" t="0" r="0" b="1905"/>
            <wp:docPr id="5900073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007354" name=""/>
                    <pic:cNvPicPr/>
                  </pic:nvPicPr>
                  <pic:blipFill>
                    <a:blip r:embed="rId41"/>
                    <a:stretch>
                      <a:fillRect/>
                    </a:stretch>
                  </pic:blipFill>
                  <pic:spPr>
                    <a:xfrm>
                      <a:off x="0" y="0"/>
                      <a:ext cx="5759450" cy="4017645"/>
                    </a:xfrm>
                    <a:prstGeom prst="rect">
                      <a:avLst/>
                    </a:prstGeom>
                  </pic:spPr>
                </pic:pic>
              </a:graphicData>
            </a:graphic>
          </wp:inline>
        </w:drawing>
      </w:r>
    </w:p>
    <w:p w14:paraId="7407CC3B" w14:textId="20DFAF90" w:rsidR="009A76FD" w:rsidRPr="007159DE" w:rsidRDefault="009A76FD">
      <w:pPr>
        <w:jc w:val="center"/>
        <w:rPr>
          <w:rFonts w:hint="eastAsia"/>
          <w:color w:val="000000" w:themeColor="text1"/>
        </w:rPr>
      </w:pPr>
    </w:p>
    <w:p w14:paraId="65762B8E" w14:textId="1CE16DA9" w:rsidR="009A76FD" w:rsidRPr="007159DE" w:rsidRDefault="008816DB" w:rsidP="008816DB">
      <w:pPr>
        <w:jc w:val="center"/>
        <w:rPr>
          <w:rFonts w:hint="eastAsia"/>
          <w:color w:val="000000" w:themeColor="text1"/>
        </w:rPr>
      </w:pPr>
      <w:r w:rsidRPr="007159DE">
        <w:rPr>
          <w:noProof/>
          <w:color w:val="000000" w:themeColor="text1"/>
        </w:rPr>
        <w:drawing>
          <wp:inline distT="0" distB="0" distL="0" distR="0" wp14:anchorId="33AC4C54" wp14:editId="768A67D3">
            <wp:extent cx="5759450" cy="4056380"/>
            <wp:effectExtent l="0" t="0" r="0" b="1270"/>
            <wp:docPr id="15534648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464888" name=""/>
                    <pic:cNvPicPr/>
                  </pic:nvPicPr>
                  <pic:blipFill>
                    <a:blip r:embed="rId42"/>
                    <a:stretch>
                      <a:fillRect/>
                    </a:stretch>
                  </pic:blipFill>
                  <pic:spPr>
                    <a:xfrm>
                      <a:off x="0" y="0"/>
                      <a:ext cx="5759450" cy="4056380"/>
                    </a:xfrm>
                    <a:prstGeom prst="rect">
                      <a:avLst/>
                    </a:prstGeom>
                  </pic:spPr>
                </pic:pic>
              </a:graphicData>
            </a:graphic>
          </wp:inline>
        </w:drawing>
      </w:r>
    </w:p>
    <w:p w14:paraId="36A0476D" w14:textId="77777777" w:rsidR="00390B68" w:rsidRPr="007159DE" w:rsidRDefault="00390B68">
      <w:pPr>
        <w:rPr>
          <w:rFonts w:hint="eastAsia"/>
          <w:color w:val="000000" w:themeColor="text1"/>
        </w:rPr>
        <w:sectPr w:rsidR="00390B68" w:rsidRPr="007159DE" w:rsidSect="009A76FD">
          <w:pgSz w:w="11906" w:h="16838"/>
          <w:pgMar w:top="1814" w:right="1418" w:bottom="1418" w:left="1418" w:header="851" w:footer="992" w:gutter="0"/>
          <w:cols w:space="720"/>
          <w:titlePg/>
          <w:docGrid w:type="lines" w:linePitch="326"/>
        </w:sectPr>
      </w:pPr>
    </w:p>
    <w:p w14:paraId="5266D25A" w14:textId="09AFA098" w:rsidR="00565ECC" w:rsidRPr="007159DE" w:rsidRDefault="00565ECC" w:rsidP="00565ECC">
      <w:pPr>
        <w:pStyle w:val="2"/>
        <w:spacing w:before="0" w:after="0" w:line="240" w:lineRule="auto"/>
        <w:rPr>
          <w:rFonts w:ascii="Times New Roman" w:eastAsia="黑体" w:hAnsi="Times New Roman" w:cs="Times New Roman"/>
          <w:b w:val="0"/>
          <w:color w:val="000000" w:themeColor="text1"/>
          <w:sz w:val="24"/>
          <w:szCs w:val="24"/>
        </w:rPr>
      </w:pPr>
      <w:bookmarkStart w:id="19" w:name="_Toc228972001"/>
      <w:r w:rsidRPr="007159DE">
        <w:rPr>
          <w:rFonts w:ascii="Times New Roman" w:eastAsia="黑体" w:hAnsi="Times New Roman" w:cs="Times New Roman"/>
          <w:b w:val="0"/>
          <w:color w:val="000000" w:themeColor="text1"/>
          <w:sz w:val="24"/>
          <w:szCs w:val="24"/>
        </w:rPr>
        <w:lastRenderedPageBreak/>
        <w:t>附件</w:t>
      </w:r>
      <w:r w:rsidR="008816DB" w:rsidRPr="007159DE">
        <w:rPr>
          <w:rFonts w:ascii="Times New Roman" w:eastAsia="黑体" w:hAnsi="Times New Roman" w:cs="Times New Roman" w:hint="eastAsia"/>
          <w:b w:val="0"/>
          <w:color w:val="000000" w:themeColor="text1"/>
          <w:sz w:val="24"/>
          <w:szCs w:val="24"/>
        </w:rPr>
        <w:t>4</w:t>
      </w:r>
      <w:r w:rsidR="00553F5C" w:rsidRPr="007159DE">
        <w:rPr>
          <w:rFonts w:ascii="Times New Roman" w:eastAsia="黑体" w:hAnsi="Times New Roman" w:cs="Times New Roman" w:hint="eastAsia"/>
          <w:b w:val="0"/>
          <w:color w:val="000000" w:themeColor="text1"/>
          <w:sz w:val="24"/>
          <w:szCs w:val="24"/>
        </w:rPr>
        <w:t>检测报告</w:t>
      </w:r>
      <w:bookmarkEnd w:id="19"/>
    </w:p>
    <w:p w14:paraId="25737DE4" w14:textId="131906A1" w:rsidR="00565ECC" w:rsidRPr="007159DE" w:rsidRDefault="00CD3860" w:rsidP="00565ECC">
      <w:pPr>
        <w:jc w:val="center"/>
        <w:rPr>
          <w:rFonts w:hint="eastAsia"/>
          <w:color w:val="000000" w:themeColor="text1"/>
        </w:rPr>
      </w:pPr>
      <w:r w:rsidRPr="007159DE">
        <w:rPr>
          <w:noProof/>
          <w:color w:val="000000" w:themeColor="text1"/>
        </w:rPr>
        <w:drawing>
          <wp:inline distT="0" distB="0" distL="0" distR="0" wp14:anchorId="4220045D" wp14:editId="4AFED3AC">
            <wp:extent cx="5759450" cy="8270875"/>
            <wp:effectExtent l="0" t="0" r="0" b="0"/>
            <wp:docPr id="17023005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300555" name=""/>
                    <pic:cNvPicPr/>
                  </pic:nvPicPr>
                  <pic:blipFill>
                    <a:blip r:embed="rId43"/>
                    <a:stretch>
                      <a:fillRect/>
                    </a:stretch>
                  </pic:blipFill>
                  <pic:spPr>
                    <a:xfrm>
                      <a:off x="0" y="0"/>
                      <a:ext cx="5759450" cy="8270875"/>
                    </a:xfrm>
                    <a:prstGeom prst="rect">
                      <a:avLst/>
                    </a:prstGeom>
                  </pic:spPr>
                </pic:pic>
              </a:graphicData>
            </a:graphic>
          </wp:inline>
        </w:drawing>
      </w:r>
    </w:p>
    <w:p w14:paraId="5E871646" w14:textId="4A368C29" w:rsidR="00553F5C" w:rsidRPr="007159DE" w:rsidRDefault="00CD3860" w:rsidP="00565ECC">
      <w:pPr>
        <w:jc w:val="center"/>
        <w:rPr>
          <w:rFonts w:hint="eastAsia"/>
          <w:color w:val="000000" w:themeColor="text1"/>
        </w:rPr>
      </w:pPr>
      <w:r w:rsidRPr="007159DE">
        <w:rPr>
          <w:noProof/>
          <w:color w:val="000000" w:themeColor="text1"/>
        </w:rPr>
        <w:lastRenderedPageBreak/>
        <w:drawing>
          <wp:inline distT="0" distB="0" distL="0" distR="0" wp14:anchorId="29ABF02A" wp14:editId="069BD998">
            <wp:extent cx="5759450" cy="7917180"/>
            <wp:effectExtent l="0" t="0" r="0" b="7620"/>
            <wp:docPr id="2373072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07280" name=""/>
                    <pic:cNvPicPr/>
                  </pic:nvPicPr>
                  <pic:blipFill>
                    <a:blip r:embed="rId44"/>
                    <a:stretch>
                      <a:fillRect/>
                    </a:stretch>
                  </pic:blipFill>
                  <pic:spPr>
                    <a:xfrm>
                      <a:off x="0" y="0"/>
                      <a:ext cx="5759450" cy="7917180"/>
                    </a:xfrm>
                    <a:prstGeom prst="rect">
                      <a:avLst/>
                    </a:prstGeom>
                  </pic:spPr>
                </pic:pic>
              </a:graphicData>
            </a:graphic>
          </wp:inline>
        </w:drawing>
      </w:r>
    </w:p>
    <w:p w14:paraId="48F7B0A6" w14:textId="31B0A7EC" w:rsidR="00553F5C" w:rsidRPr="007159DE" w:rsidRDefault="00553F5C" w:rsidP="00565ECC">
      <w:pPr>
        <w:jc w:val="center"/>
        <w:rPr>
          <w:rFonts w:hint="eastAsia"/>
          <w:color w:val="000000" w:themeColor="text1"/>
        </w:rPr>
      </w:pPr>
    </w:p>
    <w:p w14:paraId="09A6954A" w14:textId="5C58B14D" w:rsidR="00553F5C" w:rsidRPr="007159DE" w:rsidRDefault="00553F5C" w:rsidP="00565ECC">
      <w:pPr>
        <w:jc w:val="center"/>
        <w:rPr>
          <w:rFonts w:hint="eastAsia"/>
          <w:color w:val="000000" w:themeColor="text1"/>
        </w:rPr>
      </w:pPr>
    </w:p>
    <w:p w14:paraId="348445BC" w14:textId="654F64AD" w:rsidR="00553F5C" w:rsidRPr="007159DE" w:rsidRDefault="00CD3860" w:rsidP="00565ECC">
      <w:pPr>
        <w:jc w:val="center"/>
        <w:rPr>
          <w:rFonts w:hint="eastAsia"/>
          <w:color w:val="000000" w:themeColor="text1"/>
        </w:rPr>
      </w:pPr>
      <w:r w:rsidRPr="007159DE">
        <w:rPr>
          <w:noProof/>
          <w:color w:val="000000" w:themeColor="text1"/>
        </w:rPr>
        <w:lastRenderedPageBreak/>
        <w:drawing>
          <wp:inline distT="0" distB="0" distL="0" distR="0" wp14:anchorId="31D630A4" wp14:editId="50CBFFCB">
            <wp:extent cx="5759450" cy="7968615"/>
            <wp:effectExtent l="0" t="0" r="0" b="0"/>
            <wp:docPr id="2023539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3955" name=""/>
                    <pic:cNvPicPr/>
                  </pic:nvPicPr>
                  <pic:blipFill>
                    <a:blip r:embed="rId45"/>
                    <a:stretch>
                      <a:fillRect/>
                    </a:stretch>
                  </pic:blipFill>
                  <pic:spPr>
                    <a:xfrm>
                      <a:off x="0" y="0"/>
                      <a:ext cx="5759450" cy="7968615"/>
                    </a:xfrm>
                    <a:prstGeom prst="rect">
                      <a:avLst/>
                    </a:prstGeom>
                  </pic:spPr>
                </pic:pic>
              </a:graphicData>
            </a:graphic>
          </wp:inline>
        </w:drawing>
      </w:r>
    </w:p>
    <w:p w14:paraId="6BAE8225" w14:textId="5BAC44A0" w:rsidR="00553F5C" w:rsidRPr="007159DE" w:rsidRDefault="00553F5C" w:rsidP="00565ECC">
      <w:pPr>
        <w:jc w:val="center"/>
        <w:rPr>
          <w:rFonts w:hint="eastAsia"/>
          <w:color w:val="000000" w:themeColor="text1"/>
        </w:rPr>
      </w:pPr>
    </w:p>
    <w:p w14:paraId="10E6E3AD" w14:textId="5196C2A5" w:rsidR="00553F5C" w:rsidRPr="007159DE" w:rsidRDefault="00553F5C" w:rsidP="00565ECC">
      <w:pPr>
        <w:jc w:val="center"/>
        <w:rPr>
          <w:rFonts w:hint="eastAsia"/>
          <w:color w:val="000000" w:themeColor="text1"/>
        </w:rPr>
      </w:pPr>
    </w:p>
    <w:p w14:paraId="4B957EC4" w14:textId="793CEB3F" w:rsidR="00553F5C" w:rsidRPr="007159DE" w:rsidRDefault="00CD3860" w:rsidP="00565ECC">
      <w:pPr>
        <w:jc w:val="center"/>
        <w:rPr>
          <w:rFonts w:hint="eastAsia"/>
          <w:color w:val="000000" w:themeColor="text1"/>
        </w:rPr>
      </w:pPr>
      <w:r w:rsidRPr="007159DE">
        <w:rPr>
          <w:noProof/>
          <w:color w:val="000000" w:themeColor="text1"/>
        </w:rPr>
        <w:lastRenderedPageBreak/>
        <w:drawing>
          <wp:inline distT="0" distB="0" distL="0" distR="0" wp14:anchorId="3119CDD8" wp14:editId="68EE749F">
            <wp:extent cx="5759450" cy="7947660"/>
            <wp:effectExtent l="0" t="0" r="0" b="0"/>
            <wp:docPr id="11154010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401008" name=""/>
                    <pic:cNvPicPr/>
                  </pic:nvPicPr>
                  <pic:blipFill>
                    <a:blip r:embed="rId46"/>
                    <a:stretch>
                      <a:fillRect/>
                    </a:stretch>
                  </pic:blipFill>
                  <pic:spPr>
                    <a:xfrm>
                      <a:off x="0" y="0"/>
                      <a:ext cx="5759450" cy="7947660"/>
                    </a:xfrm>
                    <a:prstGeom prst="rect">
                      <a:avLst/>
                    </a:prstGeom>
                  </pic:spPr>
                </pic:pic>
              </a:graphicData>
            </a:graphic>
          </wp:inline>
        </w:drawing>
      </w:r>
    </w:p>
    <w:p w14:paraId="73F3D52D" w14:textId="78517A7A" w:rsidR="00553F5C" w:rsidRPr="007159DE" w:rsidRDefault="00553F5C" w:rsidP="00565ECC">
      <w:pPr>
        <w:jc w:val="center"/>
        <w:rPr>
          <w:rFonts w:hint="eastAsia"/>
          <w:color w:val="000000" w:themeColor="text1"/>
        </w:rPr>
      </w:pPr>
    </w:p>
    <w:p w14:paraId="50E7DD2C" w14:textId="264E9CD4" w:rsidR="001A046A" w:rsidRPr="007159DE" w:rsidRDefault="001A046A" w:rsidP="00565ECC">
      <w:pPr>
        <w:jc w:val="center"/>
        <w:rPr>
          <w:rFonts w:hint="eastAsia"/>
          <w:color w:val="000000" w:themeColor="text1"/>
        </w:rPr>
      </w:pPr>
    </w:p>
    <w:p w14:paraId="66CD926A" w14:textId="201A698E" w:rsidR="00CD3860" w:rsidRPr="007159DE" w:rsidRDefault="00946927" w:rsidP="00565ECC">
      <w:pPr>
        <w:jc w:val="center"/>
        <w:rPr>
          <w:rFonts w:hint="eastAsia"/>
          <w:color w:val="000000" w:themeColor="text1"/>
        </w:rPr>
      </w:pPr>
      <w:r w:rsidRPr="007159DE">
        <w:rPr>
          <w:noProof/>
          <w:color w:val="000000" w:themeColor="text1"/>
        </w:rPr>
        <w:lastRenderedPageBreak/>
        <w:drawing>
          <wp:inline distT="0" distB="0" distL="0" distR="0" wp14:anchorId="30503F02" wp14:editId="2807A807">
            <wp:extent cx="5759450" cy="8076565"/>
            <wp:effectExtent l="0" t="0" r="0" b="635"/>
            <wp:docPr id="854565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56538" name=""/>
                    <pic:cNvPicPr/>
                  </pic:nvPicPr>
                  <pic:blipFill>
                    <a:blip r:embed="rId47"/>
                    <a:stretch>
                      <a:fillRect/>
                    </a:stretch>
                  </pic:blipFill>
                  <pic:spPr>
                    <a:xfrm>
                      <a:off x="0" y="0"/>
                      <a:ext cx="5759450" cy="8076565"/>
                    </a:xfrm>
                    <a:prstGeom prst="rect">
                      <a:avLst/>
                    </a:prstGeom>
                  </pic:spPr>
                </pic:pic>
              </a:graphicData>
            </a:graphic>
          </wp:inline>
        </w:drawing>
      </w:r>
    </w:p>
    <w:p w14:paraId="14524228" w14:textId="77777777" w:rsidR="00CD3860" w:rsidRPr="007159DE" w:rsidRDefault="00CD3860" w:rsidP="00565ECC">
      <w:pPr>
        <w:jc w:val="center"/>
        <w:rPr>
          <w:rFonts w:hint="eastAsia"/>
          <w:color w:val="000000" w:themeColor="text1"/>
        </w:rPr>
      </w:pPr>
    </w:p>
    <w:p w14:paraId="281FF189" w14:textId="2F135F1E" w:rsidR="00CD3860" w:rsidRPr="007159DE" w:rsidRDefault="004A41FE" w:rsidP="00565ECC">
      <w:pPr>
        <w:jc w:val="center"/>
        <w:rPr>
          <w:rFonts w:hint="eastAsia"/>
          <w:color w:val="000000" w:themeColor="text1"/>
        </w:rPr>
      </w:pPr>
      <w:r w:rsidRPr="007159DE">
        <w:rPr>
          <w:noProof/>
          <w:color w:val="000000" w:themeColor="text1"/>
        </w:rPr>
        <w:lastRenderedPageBreak/>
        <w:drawing>
          <wp:inline distT="0" distB="0" distL="0" distR="0" wp14:anchorId="1534D034" wp14:editId="74B66B0A">
            <wp:extent cx="5759450" cy="8272145"/>
            <wp:effectExtent l="0" t="0" r="0" b="0"/>
            <wp:docPr id="3453864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86428" name=""/>
                    <pic:cNvPicPr/>
                  </pic:nvPicPr>
                  <pic:blipFill>
                    <a:blip r:embed="rId48"/>
                    <a:stretch>
                      <a:fillRect/>
                    </a:stretch>
                  </pic:blipFill>
                  <pic:spPr>
                    <a:xfrm>
                      <a:off x="0" y="0"/>
                      <a:ext cx="5759450" cy="8272145"/>
                    </a:xfrm>
                    <a:prstGeom prst="rect">
                      <a:avLst/>
                    </a:prstGeom>
                  </pic:spPr>
                </pic:pic>
              </a:graphicData>
            </a:graphic>
          </wp:inline>
        </w:drawing>
      </w:r>
    </w:p>
    <w:p w14:paraId="4A2B27B7" w14:textId="77777777" w:rsidR="00CD3860" w:rsidRPr="007159DE" w:rsidRDefault="00CD3860" w:rsidP="00565ECC">
      <w:pPr>
        <w:jc w:val="center"/>
        <w:rPr>
          <w:rFonts w:hint="eastAsia"/>
          <w:color w:val="000000" w:themeColor="text1"/>
        </w:rPr>
      </w:pPr>
    </w:p>
    <w:p w14:paraId="21A3414B" w14:textId="063456BE" w:rsidR="00CD3860" w:rsidRPr="007159DE" w:rsidRDefault="00946927" w:rsidP="00565ECC">
      <w:pPr>
        <w:jc w:val="center"/>
        <w:rPr>
          <w:rFonts w:hint="eastAsia"/>
          <w:color w:val="000000" w:themeColor="text1"/>
        </w:rPr>
      </w:pPr>
      <w:r w:rsidRPr="007159DE">
        <w:rPr>
          <w:noProof/>
          <w:color w:val="000000" w:themeColor="text1"/>
        </w:rPr>
        <w:lastRenderedPageBreak/>
        <w:drawing>
          <wp:inline distT="0" distB="0" distL="0" distR="0" wp14:anchorId="20F0736B" wp14:editId="3026C832">
            <wp:extent cx="5759450" cy="8383905"/>
            <wp:effectExtent l="0" t="0" r="0" b="0"/>
            <wp:docPr id="13842234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223415" name=""/>
                    <pic:cNvPicPr/>
                  </pic:nvPicPr>
                  <pic:blipFill>
                    <a:blip r:embed="rId49"/>
                    <a:stretch>
                      <a:fillRect/>
                    </a:stretch>
                  </pic:blipFill>
                  <pic:spPr>
                    <a:xfrm>
                      <a:off x="0" y="0"/>
                      <a:ext cx="5759450" cy="8383905"/>
                    </a:xfrm>
                    <a:prstGeom prst="rect">
                      <a:avLst/>
                    </a:prstGeom>
                  </pic:spPr>
                </pic:pic>
              </a:graphicData>
            </a:graphic>
          </wp:inline>
        </w:drawing>
      </w:r>
    </w:p>
    <w:p w14:paraId="73321B02" w14:textId="2BB8FF3C" w:rsidR="00CD3860" w:rsidRDefault="00902AC0" w:rsidP="00565ECC">
      <w:pPr>
        <w:jc w:val="center"/>
        <w:rPr>
          <w:rFonts w:hint="eastAsia"/>
          <w:color w:val="000000" w:themeColor="text1"/>
        </w:rPr>
      </w:pPr>
      <w:r>
        <w:rPr>
          <w:noProof/>
        </w:rPr>
        <w:lastRenderedPageBreak/>
        <w:drawing>
          <wp:inline distT="0" distB="0" distL="0" distR="0" wp14:anchorId="732477B6" wp14:editId="387CA054">
            <wp:extent cx="5759450" cy="4081780"/>
            <wp:effectExtent l="0" t="0" r="0" b="0"/>
            <wp:docPr id="13784460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446031" name=""/>
                    <pic:cNvPicPr/>
                  </pic:nvPicPr>
                  <pic:blipFill>
                    <a:blip r:embed="rId50"/>
                    <a:stretch>
                      <a:fillRect/>
                    </a:stretch>
                  </pic:blipFill>
                  <pic:spPr>
                    <a:xfrm>
                      <a:off x="0" y="0"/>
                      <a:ext cx="5759450" cy="4081780"/>
                    </a:xfrm>
                    <a:prstGeom prst="rect">
                      <a:avLst/>
                    </a:prstGeom>
                  </pic:spPr>
                </pic:pic>
              </a:graphicData>
            </a:graphic>
          </wp:inline>
        </w:drawing>
      </w:r>
    </w:p>
    <w:p w14:paraId="39716602" w14:textId="23D97129" w:rsidR="00902AC0" w:rsidRDefault="00902AC0" w:rsidP="00565ECC">
      <w:pPr>
        <w:jc w:val="center"/>
        <w:rPr>
          <w:rFonts w:hint="eastAsia"/>
          <w:color w:val="000000" w:themeColor="text1"/>
        </w:rPr>
      </w:pPr>
      <w:r w:rsidRPr="00902AC0">
        <w:rPr>
          <w:noProof/>
        </w:rPr>
        <w:drawing>
          <wp:inline distT="0" distB="0" distL="0" distR="0" wp14:anchorId="67D6F81A" wp14:editId="616C728B">
            <wp:extent cx="5759450" cy="4017010"/>
            <wp:effectExtent l="0" t="0" r="0" b="2540"/>
            <wp:docPr id="21332842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284221" name=""/>
                    <pic:cNvPicPr/>
                  </pic:nvPicPr>
                  <pic:blipFill>
                    <a:blip r:embed="rId51"/>
                    <a:stretch>
                      <a:fillRect/>
                    </a:stretch>
                  </pic:blipFill>
                  <pic:spPr>
                    <a:xfrm>
                      <a:off x="0" y="0"/>
                      <a:ext cx="5759450" cy="4017010"/>
                    </a:xfrm>
                    <a:prstGeom prst="rect">
                      <a:avLst/>
                    </a:prstGeom>
                  </pic:spPr>
                </pic:pic>
              </a:graphicData>
            </a:graphic>
          </wp:inline>
        </w:drawing>
      </w:r>
    </w:p>
    <w:p w14:paraId="4FFB43CD" w14:textId="77777777" w:rsidR="00902AC0" w:rsidRDefault="00902AC0" w:rsidP="00565ECC">
      <w:pPr>
        <w:jc w:val="center"/>
        <w:rPr>
          <w:rFonts w:hint="eastAsia"/>
          <w:color w:val="000000" w:themeColor="text1"/>
        </w:rPr>
      </w:pPr>
    </w:p>
    <w:p w14:paraId="3E9BEE1A" w14:textId="5EB5B15E" w:rsidR="00902AC0" w:rsidRDefault="00902AC0" w:rsidP="00565ECC">
      <w:pPr>
        <w:jc w:val="center"/>
        <w:rPr>
          <w:rFonts w:hint="eastAsia"/>
          <w:color w:val="000000" w:themeColor="text1"/>
        </w:rPr>
      </w:pPr>
      <w:r w:rsidRPr="00902AC0">
        <w:rPr>
          <w:noProof/>
        </w:rPr>
        <w:lastRenderedPageBreak/>
        <w:drawing>
          <wp:inline distT="0" distB="0" distL="0" distR="0" wp14:anchorId="7B624E38" wp14:editId="5548B97A">
            <wp:extent cx="5759450" cy="4070985"/>
            <wp:effectExtent l="0" t="0" r="0" b="5715"/>
            <wp:docPr id="10205394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539480" name=""/>
                    <pic:cNvPicPr/>
                  </pic:nvPicPr>
                  <pic:blipFill>
                    <a:blip r:embed="rId52"/>
                    <a:stretch>
                      <a:fillRect/>
                    </a:stretch>
                  </pic:blipFill>
                  <pic:spPr>
                    <a:xfrm>
                      <a:off x="0" y="0"/>
                      <a:ext cx="5759450" cy="4070985"/>
                    </a:xfrm>
                    <a:prstGeom prst="rect">
                      <a:avLst/>
                    </a:prstGeom>
                  </pic:spPr>
                </pic:pic>
              </a:graphicData>
            </a:graphic>
          </wp:inline>
        </w:drawing>
      </w:r>
    </w:p>
    <w:p w14:paraId="441E550A" w14:textId="08C3F9D3" w:rsidR="00902AC0" w:rsidRDefault="00902AC0" w:rsidP="00565ECC">
      <w:pPr>
        <w:jc w:val="center"/>
        <w:rPr>
          <w:rFonts w:hint="eastAsia"/>
          <w:color w:val="000000" w:themeColor="text1"/>
        </w:rPr>
      </w:pPr>
      <w:r w:rsidRPr="00902AC0">
        <w:rPr>
          <w:noProof/>
        </w:rPr>
        <w:drawing>
          <wp:inline distT="0" distB="0" distL="0" distR="0" wp14:anchorId="6153BA17" wp14:editId="5198A48E">
            <wp:extent cx="5759450" cy="4032250"/>
            <wp:effectExtent l="0" t="0" r="0" b="6350"/>
            <wp:docPr id="1710051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05149" name=""/>
                    <pic:cNvPicPr/>
                  </pic:nvPicPr>
                  <pic:blipFill>
                    <a:blip r:embed="rId53"/>
                    <a:stretch>
                      <a:fillRect/>
                    </a:stretch>
                  </pic:blipFill>
                  <pic:spPr>
                    <a:xfrm>
                      <a:off x="0" y="0"/>
                      <a:ext cx="5759450" cy="4032250"/>
                    </a:xfrm>
                    <a:prstGeom prst="rect">
                      <a:avLst/>
                    </a:prstGeom>
                  </pic:spPr>
                </pic:pic>
              </a:graphicData>
            </a:graphic>
          </wp:inline>
        </w:drawing>
      </w:r>
    </w:p>
    <w:p w14:paraId="46470196" w14:textId="77777777" w:rsidR="00902AC0" w:rsidRDefault="00902AC0" w:rsidP="00565ECC">
      <w:pPr>
        <w:jc w:val="center"/>
        <w:rPr>
          <w:rFonts w:hint="eastAsia"/>
          <w:color w:val="000000" w:themeColor="text1"/>
        </w:rPr>
      </w:pPr>
    </w:p>
    <w:p w14:paraId="72159038" w14:textId="46E0A48A" w:rsidR="00902AC0" w:rsidRDefault="00902AC0" w:rsidP="00565ECC">
      <w:pPr>
        <w:jc w:val="center"/>
        <w:rPr>
          <w:rFonts w:hint="eastAsia"/>
          <w:color w:val="000000" w:themeColor="text1"/>
        </w:rPr>
      </w:pPr>
      <w:r w:rsidRPr="00902AC0">
        <w:rPr>
          <w:noProof/>
        </w:rPr>
        <w:lastRenderedPageBreak/>
        <w:drawing>
          <wp:inline distT="0" distB="0" distL="0" distR="0" wp14:anchorId="33152484" wp14:editId="31CD350A">
            <wp:extent cx="5759450" cy="3987800"/>
            <wp:effectExtent l="0" t="0" r="0" b="0"/>
            <wp:docPr id="10685229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522962" name=""/>
                    <pic:cNvPicPr/>
                  </pic:nvPicPr>
                  <pic:blipFill>
                    <a:blip r:embed="rId54"/>
                    <a:stretch>
                      <a:fillRect/>
                    </a:stretch>
                  </pic:blipFill>
                  <pic:spPr>
                    <a:xfrm>
                      <a:off x="0" y="0"/>
                      <a:ext cx="5759450" cy="3987800"/>
                    </a:xfrm>
                    <a:prstGeom prst="rect">
                      <a:avLst/>
                    </a:prstGeom>
                  </pic:spPr>
                </pic:pic>
              </a:graphicData>
            </a:graphic>
          </wp:inline>
        </w:drawing>
      </w:r>
    </w:p>
    <w:p w14:paraId="0CB833B7" w14:textId="012FDFBD" w:rsidR="00902AC0" w:rsidRDefault="00902AC0" w:rsidP="00565ECC">
      <w:pPr>
        <w:jc w:val="center"/>
        <w:rPr>
          <w:rFonts w:hint="eastAsia"/>
          <w:color w:val="000000" w:themeColor="text1"/>
        </w:rPr>
      </w:pPr>
      <w:r w:rsidRPr="00902AC0">
        <w:rPr>
          <w:noProof/>
        </w:rPr>
        <w:drawing>
          <wp:inline distT="0" distB="0" distL="0" distR="0" wp14:anchorId="24A70099" wp14:editId="0E3C1808">
            <wp:extent cx="5759450" cy="4064000"/>
            <wp:effectExtent l="0" t="0" r="0" b="0"/>
            <wp:docPr id="5522032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203220" name=""/>
                    <pic:cNvPicPr/>
                  </pic:nvPicPr>
                  <pic:blipFill>
                    <a:blip r:embed="rId55"/>
                    <a:stretch>
                      <a:fillRect/>
                    </a:stretch>
                  </pic:blipFill>
                  <pic:spPr>
                    <a:xfrm>
                      <a:off x="0" y="0"/>
                      <a:ext cx="5759450" cy="4064000"/>
                    </a:xfrm>
                    <a:prstGeom prst="rect">
                      <a:avLst/>
                    </a:prstGeom>
                  </pic:spPr>
                </pic:pic>
              </a:graphicData>
            </a:graphic>
          </wp:inline>
        </w:drawing>
      </w:r>
    </w:p>
    <w:p w14:paraId="75B69ECB" w14:textId="77777777" w:rsidR="00902AC0" w:rsidRDefault="00902AC0" w:rsidP="00565ECC">
      <w:pPr>
        <w:jc w:val="center"/>
        <w:rPr>
          <w:rFonts w:hint="eastAsia"/>
          <w:color w:val="000000" w:themeColor="text1"/>
        </w:rPr>
      </w:pPr>
    </w:p>
    <w:p w14:paraId="5E229E8B" w14:textId="0CC97ABD" w:rsidR="00902AC0" w:rsidRDefault="00902AC0" w:rsidP="00565ECC">
      <w:pPr>
        <w:jc w:val="center"/>
        <w:rPr>
          <w:rFonts w:hint="eastAsia"/>
          <w:color w:val="000000" w:themeColor="text1"/>
        </w:rPr>
      </w:pPr>
      <w:r w:rsidRPr="00902AC0">
        <w:rPr>
          <w:noProof/>
        </w:rPr>
        <w:lastRenderedPageBreak/>
        <w:drawing>
          <wp:inline distT="0" distB="0" distL="0" distR="0" wp14:anchorId="28765A3C" wp14:editId="7A7C2AF5">
            <wp:extent cx="5759450" cy="4046220"/>
            <wp:effectExtent l="0" t="0" r="0" b="0"/>
            <wp:docPr id="12106193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619392" name=""/>
                    <pic:cNvPicPr/>
                  </pic:nvPicPr>
                  <pic:blipFill>
                    <a:blip r:embed="rId56"/>
                    <a:stretch>
                      <a:fillRect/>
                    </a:stretch>
                  </pic:blipFill>
                  <pic:spPr>
                    <a:xfrm>
                      <a:off x="0" y="0"/>
                      <a:ext cx="5759450" cy="4046220"/>
                    </a:xfrm>
                    <a:prstGeom prst="rect">
                      <a:avLst/>
                    </a:prstGeom>
                  </pic:spPr>
                </pic:pic>
              </a:graphicData>
            </a:graphic>
          </wp:inline>
        </w:drawing>
      </w:r>
    </w:p>
    <w:p w14:paraId="076053F0" w14:textId="6E08224C" w:rsidR="00902AC0" w:rsidRPr="007159DE" w:rsidRDefault="00902AC0" w:rsidP="00565ECC">
      <w:pPr>
        <w:jc w:val="center"/>
        <w:rPr>
          <w:rFonts w:hint="eastAsia"/>
          <w:color w:val="000000" w:themeColor="text1"/>
        </w:rPr>
      </w:pPr>
      <w:r w:rsidRPr="00902AC0">
        <w:rPr>
          <w:noProof/>
        </w:rPr>
        <w:drawing>
          <wp:inline distT="0" distB="0" distL="0" distR="0" wp14:anchorId="49189FFD" wp14:editId="550569D5">
            <wp:extent cx="5759450" cy="4052570"/>
            <wp:effectExtent l="0" t="0" r="0" b="5080"/>
            <wp:docPr id="1023012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01284" name=""/>
                    <pic:cNvPicPr/>
                  </pic:nvPicPr>
                  <pic:blipFill>
                    <a:blip r:embed="rId57"/>
                    <a:stretch>
                      <a:fillRect/>
                    </a:stretch>
                  </pic:blipFill>
                  <pic:spPr>
                    <a:xfrm>
                      <a:off x="0" y="0"/>
                      <a:ext cx="5759450" cy="4052570"/>
                    </a:xfrm>
                    <a:prstGeom prst="rect">
                      <a:avLst/>
                    </a:prstGeom>
                  </pic:spPr>
                </pic:pic>
              </a:graphicData>
            </a:graphic>
          </wp:inline>
        </w:drawing>
      </w:r>
    </w:p>
    <w:p w14:paraId="578DC3C2" w14:textId="77777777" w:rsidR="00565ECC" w:rsidRPr="007159DE" w:rsidRDefault="00565ECC">
      <w:pPr>
        <w:rPr>
          <w:rFonts w:hint="eastAsia"/>
          <w:color w:val="000000" w:themeColor="text1"/>
        </w:rPr>
      </w:pPr>
    </w:p>
    <w:p w14:paraId="753DCE61" w14:textId="77777777" w:rsidR="00292DE4" w:rsidRPr="007159DE" w:rsidRDefault="00292DE4">
      <w:pPr>
        <w:rPr>
          <w:rFonts w:hint="eastAsia"/>
          <w:color w:val="000000" w:themeColor="text1"/>
        </w:rPr>
        <w:sectPr w:rsidR="00292DE4" w:rsidRPr="007159DE">
          <w:pgSz w:w="11906" w:h="16838"/>
          <w:pgMar w:top="1814" w:right="1418" w:bottom="1418" w:left="1418" w:header="851" w:footer="992" w:gutter="0"/>
          <w:cols w:space="720"/>
          <w:titlePg/>
          <w:docGrid w:type="lines" w:linePitch="326"/>
        </w:sectPr>
      </w:pPr>
    </w:p>
    <w:p w14:paraId="7A7E13E8" w14:textId="05ED4D0C" w:rsidR="00292DE4" w:rsidRPr="007159DE" w:rsidRDefault="00292DE4" w:rsidP="00292DE4">
      <w:pPr>
        <w:pStyle w:val="2"/>
        <w:spacing w:before="0" w:after="0" w:line="240" w:lineRule="auto"/>
        <w:rPr>
          <w:rFonts w:ascii="Times New Roman" w:eastAsia="黑体" w:hAnsi="Times New Roman" w:cs="Times New Roman"/>
          <w:b w:val="0"/>
          <w:color w:val="000000" w:themeColor="text1"/>
          <w:sz w:val="24"/>
          <w:szCs w:val="24"/>
        </w:rPr>
      </w:pPr>
      <w:bookmarkStart w:id="20" w:name="_Toc228972002"/>
      <w:r w:rsidRPr="007159DE">
        <w:rPr>
          <w:rFonts w:ascii="Times New Roman" w:eastAsia="黑体" w:hAnsi="Times New Roman" w:cs="Times New Roman"/>
          <w:b w:val="0"/>
          <w:color w:val="000000" w:themeColor="text1"/>
          <w:sz w:val="24"/>
          <w:szCs w:val="24"/>
        </w:rPr>
        <w:lastRenderedPageBreak/>
        <w:t>附件</w:t>
      </w:r>
      <w:r w:rsidR="0078028D" w:rsidRPr="007159DE">
        <w:rPr>
          <w:rFonts w:ascii="Times New Roman" w:eastAsia="黑体" w:hAnsi="Times New Roman" w:cs="Times New Roman" w:hint="eastAsia"/>
          <w:b w:val="0"/>
          <w:color w:val="000000" w:themeColor="text1"/>
          <w:sz w:val="24"/>
          <w:szCs w:val="24"/>
        </w:rPr>
        <w:t>5</w:t>
      </w:r>
      <w:r w:rsidR="00627145" w:rsidRPr="007159DE">
        <w:rPr>
          <w:rFonts w:ascii="Times New Roman" w:eastAsia="黑体" w:hAnsi="Times New Roman" w:cs="Times New Roman" w:hint="eastAsia"/>
          <w:b w:val="0"/>
          <w:color w:val="000000" w:themeColor="text1"/>
          <w:sz w:val="24"/>
          <w:szCs w:val="24"/>
        </w:rPr>
        <w:t>关于《</w:t>
      </w:r>
      <w:r w:rsidR="007F5F7B" w:rsidRPr="007159DE">
        <w:rPr>
          <w:rFonts w:ascii="Times New Roman" w:eastAsia="黑体" w:hAnsi="Times New Roman" w:cs="Times New Roman" w:hint="eastAsia"/>
          <w:b w:val="0"/>
          <w:color w:val="000000" w:themeColor="text1"/>
          <w:sz w:val="24"/>
          <w:szCs w:val="24"/>
        </w:rPr>
        <w:t>黑龙江省绥化市城乡固体废物分类治理专项规划</w:t>
      </w:r>
      <w:r w:rsidR="00627145" w:rsidRPr="007159DE">
        <w:rPr>
          <w:rFonts w:ascii="Times New Roman" w:eastAsia="黑体" w:hAnsi="Times New Roman" w:cs="Times New Roman" w:hint="eastAsia"/>
          <w:b w:val="0"/>
          <w:color w:val="000000" w:themeColor="text1"/>
          <w:sz w:val="24"/>
          <w:szCs w:val="24"/>
        </w:rPr>
        <w:t>（</w:t>
      </w:r>
      <w:r w:rsidR="00627145" w:rsidRPr="007159DE">
        <w:rPr>
          <w:rFonts w:ascii="Times New Roman" w:eastAsia="黑体" w:hAnsi="Times New Roman" w:cs="Times New Roman" w:hint="eastAsia"/>
          <w:b w:val="0"/>
          <w:color w:val="000000" w:themeColor="text1"/>
          <w:sz w:val="24"/>
          <w:szCs w:val="24"/>
        </w:rPr>
        <w:t>2019-2035</w:t>
      </w:r>
      <w:r w:rsidR="00627145" w:rsidRPr="007159DE">
        <w:rPr>
          <w:rFonts w:ascii="Times New Roman" w:eastAsia="黑体" w:hAnsi="Times New Roman" w:cs="Times New Roman" w:hint="eastAsia"/>
          <w:b w:val="0"/>
          <w:color w:val="000000" w:themeColor="text1"/>
          <w:sz w:val="24"/>
          <w:szCs w:val="24"/>
        </w:rPr>
        <w:t>年）环境影响报告书》的审查意见</w:t>
      </w:r>
      <w:bookmarkEnd w:id="20"/>
    </w:p>
    <w:p w14:paraId="4F499CC1" w14:textId="72E77669" w:rsidR="00B73221" w:rsidRPr="007159DE" w:rsidRDefault="00B73221" w:rsidP="00B73221">
      <w:pPr>
        <w:jc w:val="center"/>
        <w:rPr>
          <w:rFonts w:hint="eastAsia"/>
          <w:color w:val="000000" w:themeColor="text1"/>
        </w:rPr>
      </w:pPr>
      <w:r w:rsidRPr="007159DE">
        <w:rPr>
          <w:rFonts w:hint="eastAsia"/>
          <w:noProof/>
          <w:color w:val="000000" w:themeColor="text1"/>
        </w:rPr>
        <w:drawing>
          <wp:inline distT="0" distB="0" distL="0" distR="0" wp14:anchorId="1070B7D8" wp14:editId="74AB83AD">
            <wp:extent cx="5279390" cy="7539355"/>
            <wp:effectExtent l="0" t="0" r="0" b="4445"/>
            <wp:docPr id="31862007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9390" cy="7539355"/>
                    </a:xfrm>
                    <a:prstGeom prst="rect">
                      <a:avLst/>
                    </a:prstGeom>
                    <a:noFill/>
                    <a:ln>
                      <a:noFill/>
                    </a:ln>
                  </pic:spPr>
                </pic:pic>
              </a:graphicData>
            </a:graphic>
          </wp:inline>
        </w:drawing>
      </w:r>
    </w:p>
    <w:p w14:paraId="24C1D138" w14:textId="77777777" w:rsidR="00B73221" w:rsidRPr="007159DE" w:rsidRDefault="00B73221" w:rsidP="00B73221">
      <w:pPr>
        <w:jc w:val="center"/>
        <w:rPr>
          <w:rFonts w:hint="eastAsia"/>
          <w:color w:val="000000" w:themeColor="text1"/>
        </w:rPr>
      </w:pPr>
    </w:p>
    <w:p w14:paraId="7A90A638" w14:textId="77777777" w:rsidR="00B73221" w:rsidRPr="007159DE" w:rsidRDefault="00B73221" w:rsidP="00B73221">
      <w:pPr>
        <w:jc w:val="center"/>
        <w:rPr>
          <w:rFonts w:hint="eastAsia"/>
          <w:color w:val="000000" w:themeColor="text1"/>
        </w:rPr>
      </w:pPr>
    </w:p>
    <w:p w14:paraId="370BAE75" w14:textId="382C9F57" w:rsidR="00B73221" w:rsidRPr="007159DE" w:rsidRDefault="00B73221" w:rsidP="00B73221">
      <w:pPr>
        <w:jc w:val="center"/>
        <w:rPr>
          <w:rFonts w:hint="eastAsia"/>
          <w:color w:val="000000" w:themeColor="text1"/>
        </w:rPr>
      </w:pPr>
      <w:r w:rsidRPr="007159DE">
        <w:rPr>
          <w:rFonts w:hint="eastAsia"/>
          <w:noProof/>
          <w:color w:val="000000" w:themeColor="text1"/>
        </w:rPr>
        <w:lastRenderedPageBreak/>
        <w:drawing>
          <wp:inline distT="0" distB="0" distL="0" distR="0" wp14:anchorId="3CDE4BB8" wp14:editId="36ECDED0">
            <wp:extent cx="5279390" cy="7505065"/>
            <wp:effectExtent l="0" t="0" r="0" b="635"/>
            <wp:docPr id="199827230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9390" cy="7505065"/>
                    </a:xfrm>
                    <a:prstGeom prst="rect">
                      <a:avLst/>
                    </a:prstGeom>
                    <a:noFill/>
                    <a:ln>
                      <a:noFill/>
                    </a:ln>
                  </pic:spPr>
                </pic:pic>
              </a:graphicData>
            </a:graphic>
          </wp:inline>
        </w:drawing>
      </w:r>
    </w:p>
    <w:p w14:paraId="7D166B17" w14:textId="77777777" w:rsidR="00B73221" w:rsidRPr="007159DE" w:rsidRDefault="00B73221" w:rsidP="00B73221">
      <w:pPr>
        <w:jc w:val="center"/>
        <w:rPr>
          <w:rFonts w:hint="eastAsia"/>
          <w:color w:val="000000" w:themeColor="text1"/>
        </w:rPr>
      </w:pPr>
    </w:p>
    <w:p w14:paraId="5BF53D1C" w14:textId="61758AEB" w:rsidR="00292DE4" w:rsidRPr="007159DE" w:rsidRDefault="00292DE4" w:rsidP="00B73221">
      <w:pPr>
        <w:jc w:val="center"/>
        <w:rPr>
          <w:rFonts w:hint="eastAsia"/>
          <w:color w:val="000000" w:themeColor="text1"/>
        </w:rPr>
      </w:pPr>
    </w:p>
    <w:p w14:paraId="3FD580A5" w14:textId="7ADBE88E" w:rsidR="00292DE4" w:rsidRPr="007159DE" w:rsidRDefault="00292DE4" w:rsidP="00B73221">
      <w:pPr>
        <w:jc w:val="center"/>
        <w:rPr>
          <w:rFonts w:hint="eastAsia"/>
          <w:color w:val="000000" w:themeColor="text1"/>
        </w:rPr>
      </w:pPr>
    </w:p>
    <w:p w14:paraId="4AAD86DA" w14:textId="6155267E" w:rsidR="00292DE4" w:rsidRPr="007159DE" w:rsidRDefault="00292DE4" w:rsidP="00B73221">
      <w:pPr>
        <w:jc w:val="center"/>
        <w:rPr>
          <w:rFonts w:hint="eastAsia"/>
          <w:color w:val="000000" w:themeColor="text1"/>
        </w:rPr>
      </w:pPr>
    </w:p>
    <w:p w14:paraId="3F471715" w14:textId="0714B864" w:rsidR="00B73221" w:rsidRPr="007159DE" w:rsidRDefault="00B73221" w:rsidP="00B73221">
      <w:pPr>
        <w:jc w:val="center"/>
        <w:rPr>
          <w:rFonts w:hint="eastAsia"/>
          <w:color w:val="000000" w:themeColor="text1"/>
        </w:rPr>
      </w:pPr>
      <w:r w:rsidRPr="007159DE">
        <w:rPr>
          <w:rFonts w:hint="eastAsia"/>
          <w:noProof/>
          <w:color w:val="000000" w:themeColor="text1"/>
        </w:rPr>
        <w:lastRenderedPageBreak/>
        <w:drawing>
          <wp:inline distT="0" distB="0" distL="0" distR="0" wp14:anchorId="079A2341" wp14:editId="78E512F2">
            <wp:extent cx="5279390" cy="7505065"/>
            <wp:effectExtent l="0" t="0" r="0" b="635"/>
            <wp:docPr id="112536453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9390" cy="7505065"/>
                    </a:xfrm>
                    <a:prstGeom prst="rect">
                      <a:avLst/>
                    </a:prstGeom>
                    <a:noFill/>
                    <a:ln>
                      <a:noFill/>
                    </a:ln>
                  </pic:spPr>
                </pic:pic>
              </a:graphicData>
            </a:graphic>
          </wp:inline>
        </w:drawing>
      </w:r>
    </w:p>
    <w:p w14:paraId="09964B0E" w14:textId="77777777" w:rsidR="002F2557" w:rsidRPr="007159DE" w:rsidRDefault="002F2557" w:rsidP="00B73221">
      <w:pPr>
        <w:jc w:val="center"/>
        <w:rPr>
          <w:rFonts w:hint="eastAsia"/>
          <w:color w:val="000000" w:themeColor="text1"/>
        </w:rPr>
      </w:pPr>
    </w:p>
    <w:p w14:paraId="10F13E98" w14:textId="13CB572C" w:rsidR="002F2557" w:rsidRPr="007159DE" w:rsidRDefault="002F2557" w:rsidP="00B73221">
      <w:pPr>
        <w:jc w:val="center"/>
        <w:rPr>
          <w:rFonts w:hint="eastAsia"/>
          <w:color w:val="000000" w:themeColor="text1"/>
        </w:rPr>
      </w:pPr>
    </w:p>
    <w:p w14:paraId="485BD25C" w14:textId="77777777" w:rsidR="002F2557" w:rsidRPr="007159DE" w:rsidRDefault="002F2557" w:rsidP="00B73221">
      <w:pPr>
        <w:jc w:val="center"/>
        <w:rPr>
          <w:rFonts w:hint="eastAsia"/>
          <w:color w:val="000000" w:themeColor="text1"/>
        </w:rPr>
      </w:pPr>
    </w:p>
    <w:p w14:paraId="69A222C0" w14:textId="77777777" w:rsidR="002F2557" w:rsidRPr="007159DE" w:rsidRDefault="002F2557" w:rsidP="00B73221">
      <w:pPr>
        <w:jc w:val="center"/>
        <w:rPr>
          <w:rFonts w:hint="eastAsia"/>
          <w:color w:val="000000" w:themeColor="text1"/>
        </w:rPr>
      </w:pPr>
    </w:p>
    <w:p w14:paraId="4BFECCF6" w14:textId="54C67A0B" w:rsidR="00B73221" w:rsidRPr="007159DE" w:rsidRDefault="00B73221" w:rsidP="00B73221">
      <w:pPr>
        <w:jc w:val="center"/>
        <w:rPr>
          <w:rFonts w:hint="eastAsia"/>
          <w:color w:val="000000" w:themeColor="text1"/>
        </w:rPr>
      </w:pPr>
      <w:r w:rsidRPr="007159DE">
        <w:rPr>
          <w:rFonts w:hint="eastAsia"/>
          <w:noProof/>
          <w:color w:val="000000" w:themeColor="text1"/>
        </w:rPr>
        <w:lastRenderedPageBreak/>
        <w:drawing>
          <wp:inline distT="0" distB="0" distL="0" distR="0" wp14:anchorId="1D406F69" wp14:editId="40B0AC15">
            <wp:extent cx="5279390" cy="7539355"/>
            <wp:effectExtent l="0" t="0" r="0" b="4445"/>
            <wp:docPr id="12584177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9390" cy="7539355"/>
                    </a:xfrm>
                    <a:prstGeom prst="rect">
                      <a:avLst/>
                    </a:prstGeom>
                    <a:noFill/>
                    <a:ln>
                      <a:noFill/>
                    </a:ln>
                  </pic:spPr>
                </pic:pic>
              </a:graphicData>
            </a:graphic>
          </wp:inline>
        </w:drawing>
      </w:r>
    </w:p>
    <w:p w14:paraId="29093E9B" w14:textId="34C56548" w:rsidR="002F2557" w:rsidRPr="007159DE" w:rsidRDefault="002F2557" w:rsidP="00B73221">
      <w:pPr>
        <w:jc w:val="center"/>
        <w:rPr>
          <w:rFonts w:hint="eastAsia"/>
          <w:color w:val="000000" w:themeColor="text1"/>
        </w:rPr>
      </w:pPr>
    </w:p>
    <w:p w14:paraId="1DF54035" w14:textId="77777777" w:rsidR="002F2557" w:rsidRPr="007159DE" w:rsidRDefault="002F2557" w:rsidP="00B73221">
      <w:pPr>
        <w:jc w:val="center"/>
        <w:rPr>
          <w:rFonts w:hint="eastAsia"/>
          <w:color w:val="000000" w:themeColor="text1"/>
        </w:rPr>
      </w:pPr>
    </w:p>
    <w:p w14:paraId="18960E7E" w14:textId="77777777" w:rsidR="002F2557" w:rsidRPr="007159DE" w:rsidRDefault="002F2557" w:rsidP="00B73221">
      <w:pPr>
        <w:jc w:val="center"/>
        <w:rPr>
          <w:rFonts w:hint="eastAsia"/>
          <w:color w:val="000000" w:themeColor="text1"/>
        </w:rPr>
      </w:pPr>
    </w:p>
    <w:p w14:paraId="2DBD88F5" w14:textId="755F329C" w:rsidR="002F2557" w:rsidRPr="007159DE" w:rsidRDefault="002F2557" w:rsidP="00B73221">
      <w:pPr>
        <w:jc w:val="center"/>
        <w:rPr>
          <w:rFonts w:hint="eastAsia"/>
          <w:color w:val="000000" w:themeColor="text1"/>
        </w:rPr>
      </w:pPr>
    </w:p>
    <w:p w14:paraId="589B4AAA" w14:textId="53BBD37E" w:rsidR="00B73221" w:rsidRPr="007159DE" w:rsidRDefault="00B73221" w:rsidP="00B73221">
      <w:pPr>
        <w:jc w:val="center"/>
        <w:rPr>
          <w:rFonts w:hint="eastAsia"/>
          <w:color w:val="000000" w:themeColor="text1"/>
        </w:rPr>
      </w:pPr>
      <w:r w:rsidRPr="007159DE">
        <w:rPr>
          <w:rFonts w:hint="eastAsia"/>
          <w:noProof/>
          <w:color w:val="000000" w:themeColor="text1"/>
        </w:rPr>
        <w:lastRenderedPageBreak/>
        <w:drawing>
          <wp:inline distT="0" distB="0" distL="0" distR="0" wp14:anchorId="37AF3BF0" wp14:editId="365771F7">
            <wp:extent cx="5279390" cy="7522210"/>
            <wp:effectExtent l="0" t="0" r="0" b="2540"/>
            <wp:docPr id="17269962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9390" cy="7522210"/>
                    </a:xfrm>
                    <a:prstGeom prst="rect">
                      <a:avLst/>
                    </a:prstGeom>
                    <a:noFill/>
                    <a:ln>
                      <a:noFill/>
                    </a:ln>
                  </pic:spPr>
                </pic:pic>
              </a:graphicData>
            </a:graphic>
          </wp:inline>
        </w:drawing>
      </w:r>
    </w:p>
    <w:p w14:paraId="25E6123B" w14:textId="77777777" w:rsidR="002F2557" w:rsidRPr="007159DE" w:rsidRDefault="002F2557" w:rsidP="00B73221">
      <w:pPr>
        <w:jc w:val="center"/>
        <w:rPr>
          <w:rFonts w:hint="eastAsia"/>
          <w:color w:val="000000" w:themeColor="text1"/>
        </w:rPr>
      </w:pPr>
    </w:p>
    <w:p w14:paraId="66D1ED43" w14:textId="77777777" w:rsidR="002F2557" w:rsidRPr="007159DE" w:rsidRDefault="002F2557" w:rsidP="00B73221">
      <w:pPr>
        <w:jc w:val="center"/>
        <w:rPr>
          <w:rFonts w:hint="eastAsia"/>
          <w:color w:val="000000" w:themeColor="text1"/>
        </w:rPr>
      </w:pPr>
    </w:p>
    <w:p w14:paraId="7F5F98A5" w14:textId="77777777" w:rsidR="00DF72F6" w:rsidRPr="007159DE" w:rsidRDefault="00DF72F6" w:rsidP="00B73221">
      <w:pPr>
        <w:jc w:val="center"/>
        <w:rPr>
          <w:rFonts w:hint="eastAsia"/>
          <w:color w:val="000000" w:themeColor="text1"/>
        </w:rPr>
      </w:pPr>
    </w:p>
    <w:p w14:paraId="05F9EF12" w14:textId="77777777" w:rsidR="00DF72F6" w:rsidRPr="007159DE" w:rsidRDefault="00DF72F6" w:rsidP="00B73221">
      <w:pPr>
        <w:jc w:val="center"/>
        <w:rPr>
          <w:rFonts w:hint="eastAsia"/>
          <w:color w:val="000000" w:themeColor="text1"/>
        </w:rPr>
        <w:sectPr w:rsidR="00DF72F6" w:rsidRPr="007159DE">
          <w:pgSz w:w="11906" w:h="16838"/>
          <w:pgMar w:top="1814" w:right="1418" w:bottom="1418" w:left="1418" w:header="851" w:footer="992" w:gutter="0"/>
          <w:cols w:space="720"/>
          <w:titlePg/>
          <w:docGrid w:type="lines" w:linePitch="326"/>
        </w:sectPr>
      </w:pPr>
    </w:p>
    <w:p w14:paraId="19B0550D" w14:textId="6710697E" w:rsidR="00DF5EFD" w:rsidRPr="007159DE" w:rsidRDefault="00DF5EFD" w:rsidP="00DF5EFD">
      <w:pPr>
        <w:pStyle w:val="2"/>
        <w:spacing w:before="0" w:after="0" w:line="240" w:lineRule="auto"/>
        <w:rPr>
          <w:rFonts w:ascii="Times New Roman" w:eastAsia="黑体" w:hAnsi="Times New Roman" w:cs="Times New Roman"/>
          <w:b w:val="0"/>
          <w:color w:val="000000" w:themeColor="text1"/>
          <w:sz w:val="24"/>
          <w:szCs w:val="24"/>
        </w:rPr>
      </w:pPr>
      <w:bookmarkStart w:id="21" w:name="_Toc228972003"/>
      <w:r w:rsidRPr="007159DE">
        <w:rPr>
          <w:rFonts w:ascii="Times New Roman" w:eastAsia="黑体" w:hAnsi="Times New Roman" w:cs="Times New Roman"/>
          <w:b w:val="0"/>
          <w:color w:val="000000" w:themeColor="text1"/>
          <w:sz w:val="24"/>
          <w:szCs w:val="24"/>
        </w:rPr>
        <w:lastRenderedPageBreak/>
        <w:t>附件</w:t>
      </w:r>
      <w:r w:rsidRPr="007159DE">
        <w:rPr>
          <w:rFonts w:ascii="Times New Roman" w:eastAsia="黑体" w:hAnsi="Times New Roman" w:cs="Times New Roman" w:hint="eastAsia"/>
          <w:b w:val="0"/>
          <w:color w:val="000000" w:themeColor="text1"/>
          <w:sz w:val="24"/>
          <w:szCs w:val="24"/>
        </w:rPr>
        <w:t>6</w:t>
      </w:r>
      <w:r w:rsidRPr="007159DE">
        <w:rPr>
          <w:rFonts w:ascii="Times New Roman" w:eastAsia="黑体" w:hAnsi="Times New Roman" w:cs="Times New Roman" w:hint="eastAsia"/>
          <w:b w:val="0"/>
          <w:color w:val="000000" w:themeColor="text1"/>
          <w:sz w:val="24"/>
          <w:szCs w:val="24"/>
        </w:rPr>
        <w:t>庆安县医疗废物转运合同</w:t>
      </w:r>
      <w:bookmarkEnd w:id="21"/>
    </w:p>
    <w:p w14:paraId="0EF9C392" w14:textId="4C2B9258" w:rsidR="00DF72F6" w:rsidRPr="007159DE" w:rsidRDefault="00DF5EFD" w:rsidP="00B73221">
      <w:pPr>
        <w:jc w:val="center"/>
        <w:rPr>
          <w:rFonts w:hint="eastAsia"/>
          <w:color w:val="000000" w:themeColor="text1"/>
        </w:rPr>
      </w:pPr>
      <w:r w:rsidRPr="007159DE">
        <w:rPr>
          <w:noProof/>
          <w:color w:val="000000" w:themeColor="text1"/>
        </w:rPr>
        <w:drawing>
          <wp:inline distT="0" distB="0" distL="0" distR="0" wp14:anchorId="3E9A11DC" wp14:editId="06362AB1">
            <wp:extent cx="5759450" cy="8301990"/>
            <wp:effectExtent l="0" t="0" r="0" b="3810"/>
            <wp:docPr id="21419958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995832" name=""/>
                    <pic:cNvPicPr/>
                  </pic:nvPicPr>
                  <pic:blipFill>
                    <a:blip r:embed="rId63"/>
                    <a:stretch>
                      <a:fillRect/>
                    </a:stretch>
                  </pic:blipFill>
                  <pic:spPr>
                    <a:xfrm>
                      <a:off x="0" y="0"/>
                      <a:ext cx="5759450" cy="8301990"/>
                    </a:xfrm>
                    <a:prstGeom prst="rect">
                      <a:avLst/>
                    </a:prstGeom>
                  </pic:spPr>
                </pic:pic>
              </a:graphicData>
            </a:graphic>
          </wp:inline>
        </w:drawing>
      </w:r>
    </w:p>
    <w:p w14:paraId="3DA80DE4" w14:textId="14E8DCCC" w:rsidR="00DF72F6" w:rsidRPr="007159DE" w:rsidRDefault="00CC52DE" w:rsidP="00B73221">
      <w:pPr>
        <w:jc w:val="center"/>
        <w:rPr>
          <w:rFonts w:hint="eastAsia"/>
          <w:color w:val="000000" w:themeColor="text1"/>
        </w:rPr>
      </w:pPr>
      <w:r w:rsidRPr="007159DE">
        <w:rPr>
          <w:noProof/>
          <w:color w:val="000000" w:themeColor="text1"/>
        </w:rPr>
        <w:lastRenderedPageBreak/>
        <w:drawing>
          <wp:inline distT="0" distB="0" distL="0" distR="0" wp14:anchorId="446B3029" wp14:editId="5F237B9F">
            <wp:extent cx="5733333" cy="7866667"/>
            <wp:effectExtent l="0" t="0" r="1270" b="1270"/>
            <wp:docPr id="18099217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21706" name=""/>
                    <pic:cNvPicPr/>
                  </pic:nvPicPr>
                  <pic:blipFill>
                    <a:blip r:embed="rId64"/>
                    <a:stretch>
                      <a:fillRect/>
                    </a:stretch>
                  </pic:blipFill>
                  <pic:spPr>
                    <a:xfrm>
                      <a:off x="0" y="0"/>
                      <a:ext cx="5733333" cy="7866667"/>
                    </a:xfrm>
                    <a:prstGeom prst="rect">
                      <a:avLst/>
                    </a:prstGeom>
                  </pic:spPr>
                </pic:pic>
              </a:graphicData>
            </a:graphic>
          </wp:inline>
        </w:drawing>
      </w:r>
    </w:p>
    <w:p w14:paraId="23C87603" w14:textId="77777777" w:rsidR="00DF72F6" w:rsidRPr="007159DE" w:rsidRDefault="00DF72F6" w:rsidP="00B73221">
      <w:pPr>
        <w:jc w:val="center"/>
        <w:rPr>
          <w:rFonts w:hint="eastAsia"/>
          <w:color w:val="000000" w:themeColor="text1"/>
        </w:rPr>
      </w:pPr>
    </w:p>
    <w:p w14:paraId="0426FF51" w14:textId="77777777" w:rsidR="00DF72F6" w:rsidRPr="007159DE" w:rsidRDefault="00DF72F6" w:rsidP="00B73221">
      <w:pPr>
        <w:jc w:val="center"/>
        <w:rPr>
          <w:rFonts w:hint="eastAsia"/>
          <w:color w:val="000000" w:themeColor="text1"/>
        </w:rPr>
      </w:pPr>
    </w:p>
    <w:p w14:paraId="71981C0D" w14:textId="5A56BBE7" w:rsidR="00DF72F6" w:rsidRPr="007159DE" w:rsidRDefault="00CC52DE" w:rsidP="00B73221">
      <w:pPr>
        <w:jc w:val="center"/>
        <w:rPr>
          <w:rFonts w:hint="eastAsia"/>
          <w:color w:val="000000" w:themeColor="text1"/>
        </w:rPr>
      </w:pPr>
      <w:r w:rsidRPr="007159DE">
        <w:rPr>
          <w:noProof/>
          <w:color w:val="000000" w:themeColor="text1"/>
        </w:rPr>
        <w:lastRenderedPageBreak/>
        <w:drawing>
          <wp:inline distT="0" distB="0" distL="0" distR="0" wp14:anchorId="4C7368B4" wp14:editId="24BBAD67">
            <wp:extent cx="5759450" cy="8170545"/>
            <wp:effectExtent l="0" t="0" r="0" b="1905"/>
            <wp:docPr id="16314425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42565" name=""/>
                    <pic:cNvPicPr/>
                  </pic:nvPicPr>
                  <pic:blipFill>
                    <a:blip r:embed="rId65"/>
                    <a:stretch>
                      <a:fillRect/>
                    </a:stretch>
                  </pic:blipFill>
                  <pic:spPr>
                    <a:xfrm>
                      <a:off x="0" y="0"/>
                      <a:ext cx="5759450" cy="8170545"/>
                    </a:xfrm>
                    <a:prstGeom prst="rect">
                      <a:avLst/>
                    </a:prstGeom>
                  </pic:spPr>
                </pic:pic>
              </a:graphicData>
            </a:graphic>
          </wp:inline>
        </w:drawing>
      </w:r>
    </w:p>
    <w:p w14:paraId="2336BCE9" w14:textId="77777777" w:rsidR="00DF72F6" w:rsidRDefault="00DF72F6" w:rsidP="00CC52DE">
      <w:pPr>
        <w:rPr>
          <w:rFonts w:hint="eastAsia"/>
          <w:color w:val="000000" w:themeColor="text1"/>
        </w:rPr>
      </w:pPr>
    </w:p>
    <w:p w14:paraId="5AEDC10F" w14:textId="77777777" w:rsidR="00205B01" w:rsidRDefault="00205B01" w:rsidP="00CC52DE">
      <w:pPr>
        <w:rPr>
          <w:rFonts w:hint="eastAsia"/>
          <w:color w:val="000000" w:themeColor="text1"/>
        </w:rPr>
        <w:sectPr w:rsidR="00205B01">
          <w:pgSz w:w="11906" w:h="16838"/>
          <w:pgMar w:top="1814" w:right="1418" w:bottom="1418" w:left="1418" w:header="851" w:footer="992" w:gutter="0"/>
          <w:cols w:space="720"/>
          <w:titlePg/>
          <w:docGrid w:type="lines" w:linePitch="326"/>
        </w:sectPr>
      </w:pPr>
    </w:p>
    <w:p w14:paraId="6E14402D" w14:textId="078D204E" w:rsidR="00205B01" w:rsidRPr="007159DE" w:rsidRDefault="00205B01" w:rsidP="00205B01">
      <w:pPr>
        <w:pStyle w:val="2"/>
        <w:spacing w:before="0" w:after="0" w:line="240" w:lineRule="auto"/>
        <w:rPr>
          <w:rFonts w:ascii="Times New Roman" w:eastAsia="黑体" w:hAnsi="Times New Roman" w:cs="Times New Roman"/>
          <w:b w:val="0"/>
          <w:color w:val="000000" w:themeColor="text1"/>
          <w:sz w:val="24"/>
          <w:szCs w:val="24"/>
        </w:rPr>
      </w:pPr>
      <w:bookmarkStart w:id="22" w:name="_Toc228972004"/>
      <w:r w:rsidRPr="007159DE">
        <w:rPr>
          <w:rFonts w:ascii="Times New Roman" w:eastAsia="黑体" w:hAnsi="Times New Roman" w:cs="Times New Roman"/>
          <w:b w:val="0"/>
          <w:color w:val="000000" w:themeColor="text1"/>
          <w:sz w:val="24"/>
          <w:szCs w:val="24"/>
        </w:rPr>
        <w:lastRenderedPageBreak/>
        <w:t>附件</w:t>
      </w:r>
      <w:r>
        <w:rPr>
          <w:rFonts w:ascii="Times New Roman" w:eastAsia="黑体" w:hAnsi="Times New Roman" w:cs="Times New Roman" w:hint="eastAsia"/>
          <w:b w:val="0"/>
          <w:color w:val="000000" w:themeColor="text1"/>
          <w:sz w:val="24"/>
          <w:szCs w:val="24"/>
        </w:rPr>
        <w:t>7</w:t>
      </w:r>
      <w:r w:rsidR="007E4C34">
        <w:rPr>
          <w:rFonts w:ascii="Times New Roman" w:eastAsia="黑体" w:hAnsi="Times New Roman" w:cs="Times New Roman" w:hint="eastAsia"/>
          <w:b w:val="0"/>
          <w:color w:val="000000" w:themeColor="text1"/>
          <w:sz w:val="24"/>
          <w:szCs w:val="24"/>
        </w:rPr>
        <w:t>类比项目检测报告（节选）</w:t>
      </w:r>
      <w:bookmarkEnd w:id="22"/>
    </w:p>
    <w:p w14:paraId="3411501F" w14:textId="7E2B1B9E" w:rsidR="00205B01" w:rsidRDefault="007E4C34" w:rsidP="00CC52DE">
      <w:pPr>
        <w:rPr>
          <w:rFonts w:hint="eastAsia"/>
          <w:color w:val="000000" w:themeColor="text1"/>
        </w:rPr>
      </w:pPr>
      <w:r>
        <w:rPr>
          <w:noProof/>
        </w:rPr>
        <w:drawing>
          <wp:inline distT="0" distB="0" distL="0" distR="0" wp14:anchorId="56CF8A03" wp14:editId="0F137BE0">
            <wp:extent cx="5716318" cy="7423150"/>
            <wp:effectExtent l="0" t="0" r="0" b="6350"/>
            <wp:docPr id="3912153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215345" name=""/>
                    <pic:cNvPicPr/>
                  </pic:nvPicPr>
                  <pic:blipFill rotWithShape="1">
                    <a:blip r:embed="rId66"/>
                    <a:srcRect l="749"/>
                    <a:stretch>
                      <a:fillRect/>
                    </a:stretch>
                  </pic:blipFill>
                  <pic:spPr bwMode="auto">
                    <a:xfrm>
                      <a:off x="0" y="0"/>
                      <a:ext cx="5716318" cy="7423150"/>
                    </a:xfrm>
                    <a:prstGeom prst="rect">
                      <a:avLst/>
                    </a:prstGeom>
                    <a:ln>
                      <a:noFill/>
                    </a:ln>
                    <a:extLst>
                      <a:ext uri="{53640926-AAD7-44D8-BBD7-CCE9431645EC}">
                        <a14:shadowObscured xmlns:a14="http://schemas.microsoft.com/office/drawing/2010/main"/>
                      </a:ext>
                    </a:extLst>
                  </pic:spPr>
                </pic:pic>
              </a:graphicData>
            </a:graphic>
          </wp:inline>
        </w:drawing>
      </w:r>
    </w:p>
    <w:p w14:paraId="5F4A5404" w14:textId="77777777" w:rsidR="00205B01" w:rsidRDefault="00205B01" w:rsidP="00CC52DE">
      <w:pPr>
        <w:rPr>
          <w:rFonts w:hint="eastAsia"/>
          <w:color w:val="000000" w:themeColor="text1"/>
        </w:rPr>
      </w:pPr>
    </w:p>
    <w:p w14:paraId="547417C8" w14:textId="77777777" w:rsidR="007E4C34" w:rsidRDefault="007E4C34" w:rsidP="00CC52DE">
      <w:pPr>
        <w:rPr>
          <w:rFonts w:hint="eastAsia"/>
          <w:color w:val="000000" w:themeColor="text1"/>
        </w:rPr>
      </w:pPr>
    </w:p>
    <w:p w14:paraId="05090FA3" w14:textId="77777777" w:rsidR="007E4C34" w:rsidRDefault="007E4C34" w:rsidP="00CC52DE">
      <w:pPr>
        <w:rPr>
          <w:rFonts w:hint="eastAsia"/>
          <w:color w:val="000000" w:themeColor="text1"/>
        </w:rPr>
      </w:pPr>
    </w:p>
    <w:p w14:paraId="4E408E3C" w14:textId="77777777" w:rsidR="007E4C34" w:rsidRDefault="007E4C34" w:rsidP="00CC52DE">
      <w:pPr>
        <w:rPr>
          <w:rFonts w:hint="eastAsia"/>
          <w:color w:val="000000" w:themeColor="text1"/>
        </w:rPr>
      </w:pPr>
    </w:p>
    <w:p w14:paraId="39956E22" w14:textId="17B3A320" w:rsidR="007E4C34" w:rsidRDefault="007E4C34" w:rsidP="00CC52DE">
      <w:pPr>
        <w:rPr>
          <w:rFonts w:hint="eastAsia"/>
          <w:color w:val="000000" w:themeColor="text1"/>
        </w:rPr>
      </w:pPr>
      <w:r w:rsidRPr="007E4C34">
        <w:rPr>
          <w:noProof/>
        </w:rPr>
        <w:lastRenderedPageBreak/>
        <w:drawing>
          <wp:inline distT="0" distB="0" distL="0" distR="0" wp14:anchorId="6185B713" wp14:editId="61CD336F">
            <wp:extent cx="5714286" cy="8057143"/>
            <wp:effectExtent l="0" t="0" r="1270" b="1270"/>
            <wp:docPr id="3677598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759857" name=""/>
                    <pic:cNvPicPr/>
                  </pic:nvPicPr>
                  <pic:blipFill>
                    <a:blip r:embed="rId67"/>
                    <a:stretch>
                      <a:fillRect/>
                    </a:stretch>
                  </pic:blipFill>
                  <pic:spPr>
                    <a:xfrm>
                      <a:off x="0" y="0"/>
                      <a:ext cx="5714286" cy="8057143"/>
                    </a:xfrm>
                    <a:prstGeom prst="rect">
                      <a:avLst/>
                    </a:prstGeom>
                  </pic:spPr>
                </pic:pic>
              </a:graphicData>
            </a:graphic>
          </wp:inline>
        </w:drawing>
      </w:r>
    </w:p>
    <w:p w14:paraId="58D5DA63" w14:textId="05055AFE" w:rsidR="00205B01" w:rsidRDefault="00205B01" w:rsidP="00CC52DE">
      <w:pPr>
        <w:rPr>
          <w:rFonts w:hint="eastAsia"/>
          <w:color w:val="000000" w:themeColor="text1"/>
        </w:rPr>
      </w:pPr>
    </w:p>
    <w:p w14:paraId="5A251574" w14:textId="77777777" w:rsidR="00205B01" w:rsidRPr="007159DE" w:rsidRDefault="00205B01" w:rsidP="00CC52DE">
      <w:pPr>
        <w:rPr>
          <w:rFonts w:hint="eastAsia"/>
          <w:color w:val="000000" w:themeColor="text1"/>
        </w:rPr>
      </w:pPr>
    </w:p>
    <w:p w14:paraId="79E4E599" w14:textId="77777777" w:rsidR="000A758F" w:rsidRPr="007159DE" w:rsidRDefault="000A758F">
      <w:pPr>
        <w:rPr>
          <w:rFonts w:hint="eastAsia"/>
          <w:color w:val="000000" w:themeColor="text1"/>
        </w:rPr>
        <w:sectPr w:rsidR="000A758F" w:rsidRPr="007159DE">
          <w:pgSz w:w="11906" w:h="16838"/>
          <w:pgMar w:top="1814" w:right="1418" w:bottom="1418" w:left="1418" w:header="851" w:footer="992" w:gutter="0"/>
          <w:cols w:space="720"/>
          <w:titlePg/>
          <w:docGrid w:type="lines" w:linePitch="326"/>
        </w:sectPr>
      </w:pPr>
    </w:p>
    <w:p w14:paraId="77DF18EA" w14:textId="4263F9B9" w:rsidR="00390B68" w:rsidRPr="007159DE" w:rsidRDefault="009A075C">
      <w:pPr>
        <w:pStyle w:val="2"/>
        <w:spacing w:before="0" w:after="0" w:line="240" w:lineRule="auto"/>
        <w:rPr>
          <w:rFonts w:ascii="Times New Roman" w:eastAsia="黑体" w:hAnsi="Times New Roman" w:cs="Times New Roman"/>
          <w:b w:val="0"/>
          <w:color w:val="000000" w:themeColor="text1"/>
          <w:sz w:val="24"/>
          <w:szCs w:val="24"/>
        </w:rPr>
      </w:pPr>
      <w:bookmarkStart w:id="23" w:name="_Toc228972005"/>
      <w:r w:rsidRPr="007159DE">
        <w:rPr>
          <w:rFonts w:ascii="Times New Roman" w:eastAsia="黑体" w:hAnsi="Times New Roman" w:cs="Times New Roman"/>
          <w:b w:val="0"/>
          <w:color w:val="000000" w:themeColor="text1"/>
          <w:sz w:val="24"/>
          <w:szCs w:val="24"/>
        </w:rPr>
        <w:lastRenderedPageBreak/>
        <w:t>附件</w:t>
      </w:r>
      <w:r w:rsidR="00205B01">
        <w:rPr>
          <w:rFonts w:ascii="Times New Roman" w:eastAsia="黑体" w:hAnsi="Times New Roman" w:cs="Times New Roman" w:hint="eastAsia"/>
          <w:b w:val="0"/>
          <w:color w:val="000000" w:themeColor="text1"/>
          <w:sz w:val="24"/>
          <w:szCs w:val="24"/>
        </w:rPr>
        <w:t>8</w:t>
      </w:r>
      <w:r w:rsidRPr="007159DE">
        <w:rPr>
          <w:rFonts w:ascii="Times New Roman" w:eastAsia="黑体" w:hAnsi="Times New Roman" w:cs="Times New Roman" w:hint="eastAsia"/>
          <w:b w:val="0"/>
          <w:color w:val="000000" w:themeColor="text1"/>
          <w:sz w:val="24"/>
          <w:szCs w:val="24"/>
        </w:rPr>
        <w:t>总量计算说明</w:t>
      </w:r>
      <w:bookmarkEnd w:id="23"/>
    </w:p>
    <w:p w14:paraId="1B26845C" w14:textId="085C6D0F" w:rsidR="001F6254" w:rsidRPr="007159DE" w:rsidRDefault="00812346" w:rsidP="009C4D78">
      <w:pPr>
        <w:spacing w:line="360" w:lineRule="auto"/>
        <w:ind w:firstLineChars="200" w:firstLine="480"/>
        <w:jc w:val="both"/>
        <w:rPr>
          <w:rFonts w:ascii="Times New Roman" w:hAnsi="Times New Roman" w:cs="Times New Roman"/>
          <w:bCs/>
          <w:color w:val="000000" w:themeColor="text1"/>
          <w:szCs w:val="32"/>
        </w:rPr>
      </w:pPr>
      <w:r w:rsidRPr="007159DE">
        <w:rPr>
          <w:rFonts w:ascii="Times New Roman" w:hAnsi="Times New Roman" w:cs="Times New Roman" w:hint="eastAsia"/>
          <w:bCs/>
          <w:color w:val="000000" w:themeColor="text1"/>
          <w:szCs w:val="32"/>
        </w:rPr>
        <w:t>本项目废水排放量为</w:t>
      </w:r>
      <w:r w:rsidR="00CF0D72" w:rsidRPr="007159DE">
        <w:rPr>
          <w:rFonts w:ascii="Times New Roman" w:hAnsi="Times New Roman" w:cs="Times New Roman" w:hint="eastAsia"/>
          <w:bCs/>
          <w:color w:val="000000" w:themeColor="text1"/>
          <w:szCs w:val="32"/>
        </w:rPr>
        <w:t>356.24</w:t>
      </w:r>
      <w:r w:rsidRPr="007159DE">
        <w:rPr>
          <w:rFonts w:ascii="Times New Roman" w:hAnsi="Times New Roman" w:cs="Times New Roman" w:hint="eastAsia"/>
          <w:bCs/>
          <w:color w:val="000000" w:themeColor="text1"/>
          <w:szCs w:val="32"/>
        </w:rPr>
        <w:t>t/a</w:t>
      </w:r>
      <w:r w:rsidR="00BB6FC0" w:rsidRPr="007159DE">
        <w:rPr>
          <w:rFonts w:ascii="Times New Roman" w:hAnsi="Times New Roman" w:cs="Times New Roman" w:hint="eastAsia"/>
          <w:bCs/>
          <w:color w:val="000000" w:themeColor="text1"/>
          <w:szCs w:val="32"/>
        </w:rPr>
        <w:t>。</w:t>
      </w:r>
      <w:r w:rsidR="00CF0D72" w:rsidRPr="007159DE">
        <w:rPr>
          <w:rFonts w:ascii="Times New Roman" w:hAnsi="Times New Roman" w:cs="Times New Roman" w:hint="eastAsia"/>
          <w:bCs/>
          <w:color w:val="000000" w:themeColor="text1"/>
          <w:szCs w:val="32"/>
        </w:rPr>
        <w:t>本项目</w:t>
      </w:r>
      <w:r w:rsidR="008C3947" w:rsidRPr="008C3947">
        <w:rPr>
          <w:rFonts w:ascii="Times New Roman" w:hAnsi="Times New Roman" w:cs="Times New Roman" w:hint="eastAsia"/>
          <w:bCs/>
          <w:color w:val="EE0000"/>
          <w:szCs w:val="32"/>
        </w:rPr>
        <w:t>周转箱消毒清洗废水和转运车辆清洗废水经项目自建的污水处理站处理达到《污水综合排放标准》（</w:t>
      </w:r>
      <w:r w:rsidR="008C3947" w:rsidRPr="008C3947">
        <w:rPr>
          <w:rFonts w:ascii="Times New Roman" w:hAnsi="Times New Roman" w:cs="Times New Roman" w:hint="eastAsia"/>
          <w:bCs/>
          <w:color w:val="EE0000"/>
          <w:szCs w:val="32"/>
        </w:rPr>
        <w:t>GB8978-1996</w:t>
      </w:r>
      <w:r w:rsidR="008C3947" w:rsidRPr="008C3947">
        <w:rPr>
          <w:rFonts w:ascii="Times New Roman" w:hAnsi="Times New Roman" w:cs="Times New Roman" w:hint="eastAsia"/>
          <w:bCs/>
          <w:color w:val="EE0000"/>
          <w:szCs w:val="32"/>
        </w:rPr>
        <w:t>）表</w:t>
      </w:r>
      <w:r w:rsidR="008C3947" w:rsidRPr="008C3947">
        <w:rPr>
          <w:rFonts w:ascii="Times New Roman" w:hAnsi="Times New Roman" w:cs="Times New Roman" w:hint="eastAsia"/>
          <w:bCs/>
          <w:color w:val="EE0000"/>
          <w:szCs w:val="32"/>
        </w:rPr>
        <w:t>4</w:t>
      </w:r>
      <w:r w:rsidR="008C3947" w:rsidRPr="008C3947">
        <w:rPr>
          <w:rFonts w:ascii="Times New Roman" w:hAnsi="Times New Roman" w:cs="Times New Roman" w:hint="eastAsia"/>
          <w:bCs/>
          <w:color w:val="EE0000"/>
          <w:szCs w:val="32"/>
        </w:rPr>
        <w:t>中三级标准和庆安县污水处理厂（庆安县金河湾污水处理有限公司）进水水质标准要求后，利用罐车转运至庆安县污水处理厂（庆安县金河湾污水处理有限公司）处理后满足《城镇污水处理厂污染物排放标准》（</w:t>
      </w:r>
      <w:r w:rsidR="008C3947" w:rsidRPr="008C3947">
        <w:rPr>
          <w:rFonts w:ascii="Times New Roman" w:hAnsi="Times New Roman" w:cs="Times New Roman" w:hint="eastAsia"/>
          <w:bCs/>
          <w:color w:val="EE0000"/>
          <w:szCs w:val="32"/>
        </w:rPr>
        <w:t>GB18918-2002</w:t>
      </w:r>
      <w:r w:rsidR="008C3947" w:rsidRPr="008C3947">
        <w:rPr>
          <w:rFonts w:ascii="Times New Roman" w:hAnsi="Times New Roman" w:cs="Times New Roman" w:hint="eastAsia"/>
          <w:bCs/>
          <w:color w:val="EE0000"/>
          <w:szCs w:val="32"/>
        </w:rPr>
        <w:t>）及修改单一级</w:t>
      </w:r>
      <w:r w:rsidR="008C3947" w:rsidRPr="008C3947">
        <w:rPr>
          <w:rFonts w:ascii="Times New Roman" w:hAnsi="Times New Roman" w:cs="Times New Roman" w:hint="eastAsia"/>
          <w:bCs/>
          <w:color w:val="EE0000"/>
          <w:szCs w:val="32"/>
        </w:rPr>
        <w:t>A</w:t>
      </w:r>
      <w:r w:rsidR="008C3947" w:rsidRPr="008C3947">
        <w:rPr>
          <w:rFonts w:ascii="Times New Roman" w:hAnsi="Times New Roman" w:cs="Times New Roman" w:hint="eastAsia"/>
          <w:bCs/>
          <w:color w:val="EE0000"/>
          <w:szCs w:val="32"/>
        </w:rPr>
        <w:t>标准排入格木克河。</w:t>
      </w:r>
      <w:r w:rsidR="00CF0D72" w:rsidRPr="007159DE">
        <w:rPr>
          <w:rFonts w:ascii="Times New Roman" w:hAnsi="Times New Roman" w:cs="Times New Roman" w:hint="eastAsia"/>
          <w:bCs/>
          <w:color w:val="000000" w:themeColor="text1"/>
          <w:szCs w:val="32"/>
        </w:rPr>
        <w:t>运营期废水执行</w:t>
      </w:r>
      <w:r w:rsidR="007B2E63" w:rsidRPr="007B2E63">
        <w:rPr>
          <w:rFonts w:ascii="Times New Roman" w:hAnsi="Times New Roman" w:cs="Times New Roman"/>
          <w:bCs/>
          <w:color w:val="000000" w:themeColor="text1"/>
          <w:szCs w:val="32"/>
        </w:rPr>
        <w:t>《污水综合排放标准》（</w:t>
      </w:r>
      <w:r w:rsidR="007B2E63" w:rsidRPr="007B2E63">
        <w:rPr>
          <w:rFonts w:ascii="Times New Roman" w:hAnsi="Times New Roman" w:cs="Times New Roman"/>
          <w:bCs/>
          <w:color w:val="000000" w:themeColor="text1"/>
          <w:szCs w:val="32"/>
        </w:rPr>
        <w:t>GB8978-1996</w:t>
      </w:r>
      <w:r w:rsidR="007B2E63" w:rsidRPr="007B2E63">
        <w:rPr>
          <w:rFonts w:ascii="Times New Roman" w:hAnsi="Times New Roman" w:cs="Times New Roman"/>
          <w:bCs/>
          <w:color w:val="000000" w:themeColor="text1"/>
          <w:szCs w:val="32"/>
        </w:rPr>
        <w:t>）表</w:t>
      </w:r>
      <w:r w:rsidR="007B2E63" w:rsidRPr="007B2E63">
        <w:rPr>
          <w:rFonts w:ascii="Times New Roman" w:hAnsi="Times New Roman" w:cs="Times New Roman"/>
          <w:bCs/>
          <w:color w:val="000000" w:themeColor="text1"/>
          <w:szCs w:val="32"/>
        </w:rPr>
        <w:t>4</w:t>
      </w:r>
      <w:r w:rsidR="007B2E63" w:rsidRPr="007B2E63">
        <w:rPr>
          <w:rFonts w:ascii="Times New Roman" w:hAnsi="Times New Roman" w:cs="Times New Roman"/>
          <w:bCs/>
          <w:color w:val="000000" w:themeColor="text1"/>
          <w:szCs w:val="32"/>
        </w:rPr>
        <w:t>中三级标准和庆安县污水处理厂（庆安县金河湾污水处理有限公司）进水水质标准</w:t>
      </w:r>
      <w:r w:rsidR="00CF0D72" w:rsidRPr="007159DE">
        <w:rPr>
          <w:rFonts w:ascii="Times New Roman" w:hAnsi="Times New Roman" w:cs="Times New Roman" w:hint="eastAsia"/>
          <w:bCs/>
          <w:color w:val="000000" w:themeColor="text1"/>
          <w:szCs w:val="32"/>
        </w:rPr>
        <w:t>要求</w:t>
      </w:r>
      <w:r w:rsidR="008A1766" w:rsidRPr="007159DE">
        <w:rPr>
          <w:rFonts w:ascii="Times New Roman" w:hAnsi="Times New Roman" w:cs="Times New Roman" w:hint="eastAsia"/>
          <w:bCs/>
          <w:color w:val="000000" w:themeColor="text1"/>
          <w:szCs w:val="32"/>
        </w:rPr>
        <w:t>，</w:t>
      </w:r>
      <w:r w:rsidR="00BB6FC0" w:rsidRPr="007159DE">
        <w:rPr>
          <w:rFonts w:ascii="Times New Roman" w:hAnsi="Times New Roman" w:cs="Times New Roman" w:hint="eastAsia"/>
          <w:bCs/>
          <w:color w:val="000000" w:themeColor="text1"/>
          <w:szCs w:val="32"/>
        </w:rPr>
        <w:t>故本项目</w:t>
      </w:r>
      <w:r w:rsidR="00BB6FC0" w:rsidRPr="007159DE">
        <w:rPr>
          <w:rFonts w:ascii="Times New Roman" w:hAnsi="Times New Roman" w:cs="Times New Roman" w:hint="eastAsia"/>
          <w:bCs/>
          <w:color w:val="000000" w:themeColor="text1"/>
          <w:szCs w:val="32"/>
        </w:rPr>
        <w:t>COD</w:t>
      </w:r>
      <w:r w:rsidR="00BB6FC0" w:rsidRPr="007159DE">
        <w:rPr>
          <w:rFonts w:ascii="Times New Roman" w:hAnsi="Times New Roman" w:cs="Times New Roman" w:hint="eastAsia"/>
          <w:bCs/>
          <w:color w:val="000000" w:themeColor="text1"/>
          <w:szCs w:val="32"/>
        </w:rPr>
        <w:t>排放标准为</w:t>
      </w:r>
      <w:r w:rsidR="007B2E63" w:rsidRPr="007B2E63">
        <w:rPr>
          <w:rFonts w:ascii="Times New Roman" w:hAnsi="Times New Roman" w:cs="Times New Roman" w:hint="eastAsia"/>
          <w:bCs/>
          <w:color w:val="EE0000"/>
          <w:szCs w:val="32"/>
        </w:rPr>
        <w:t>300</w:t>
      </w:r>
      <w:r w:rsidR="00BB6FC0" w:rsidRPr="007159DE">
        <w:rPr>
          <w:rFonts w:ascii="Times New Roman" w:hAnsi="Times New Roman" w:cs="Times New Roman" w:hint="eastAsia"/>
          <w:bCs/>
          <w:color w:val="000000" w:themeColor="text1"/>
          <w:szCs w:val="32"/>
        </w:rPr>
        <w:t>mg/L</w:t>
      </w:r>
      <w:r w:rsidR="00BB6FC0" w:rsidRPr="007159DE">
        <w:rPr>
          <w:rFonts w:ascii="Times New Roman" w:hAnsi="Times New Roman" w:cs="Times New Roman" w:hint="eastAsia"/>
          <w:bCs/>
          <w:color w:val="000000" w:themeColor="text1"/>
          <w:szCs w:val="32"/>
        </w:rPr>
        <w:t>，则：</w:t>
      </w:r>
    </w:p>
    <w:p w14:paraId="323B2216" w14:textId="1B1E0B22" w:rsidR="00F54DDC" w:rsidRPr="007159DE" w:rsidRDefault="00BB6FC0" w:rsidP="009C4D78">
      <w:pPr>
        <w:pStyle w:val="C3"/>
        <w:ind w:firstLine="480"/>
        <w:rPr>
          <w:rFonts w:cs="Times New Roman"/>
          <w:sz w:val="24"/>
        </w:rPr>
      </w:pPr>
      <w:r w:rsidRPr="007159DE">
        <w:rPr>
          <w:rFonts w:cs="Times New Roman" w:hint="eastAsia"/>
          <w:sz w:val="24"/>
        </w:rPr>
        <w:t>COD</w:t>
      </w:r>
      <w:r w:rsidRPr="007159DE">
        <w:rPr>
          <w:rFonts w:cs="Times New Roman" w:hint="eastAsia"/>
          <w:sz w:val="24"/>
        </w:rPr>
        <w:t>核定排放量</w:t>
      </w:r>
      <w:r w:rsidRPr="007159DE">
        <w:rPr>
          <w:rFonts w:cs="Times New Roman" w:hint="eastAsia"/>
          <w:sz w:val="24"/>
        </w:rPr>
        <w:t>=</w:t>
      </w:r>
      <w:r w:rsidR="00CF0D72" w:rsidRPr="007159DE">
        <w:rPr>
          <w:rFonts w:cs="Times New Roman" w:hint="eastAsia"/>
          <w:bCs/>
          <w:sz w:val="24"/>
        </w:rPr>
        <w:t>356.</w:t>
      </w:r>
      <w:r w:rsidR="008A1766" w:rsidRPr="007159DE">
        <w:rPr>
          <w:rFonts w:cs="Times New Roman" w:hint="eastAsia"/>
          <w:bCs/>
          <w:sz w:val="24"/>
        </w:rPr>
        <w:t>2</w:t>
      </w:r>
      <w:r w:rsidR="00CF0D72" w:rsidRPr="007159DE">
        <w:rPr>
          <w:rFonts w:cs="Times New Roman" w:hint="eastAsia"/>
          <w:bCs/>
          <w:sz w:val="24"/>
        </w:rPr>
        <w:t>4</w:t>
      </w:r>
      <w:r w:rsidRPr="007159DE">
        <w:rPr>
          <w:rFonts w:cs="Times New Roman" w:hint="eastAsia"/>
          <w:sz w:val="24"/>
        </w:rPr>
        <w:t>t/a</w:t>
      </w:r>
      <w:r w:rsidRPr="007159DE">
        <w:rPr>
          <w:rFonts w:cs="Times New Roman"/>
          <w:sz w:val="24"/>
        </w:rPr>
        <w:t>×</w:t>
      </w:r>
      <w:r w:rsidR="007B2E63" w:rsidRPr="007B2E63">
        <w:rPr>
          <w:rFonts w:cs="Times New Roman" w:hint="eastAsia"/>
          <w:color w:val="EE0000"/>
          <w:sz w:val="24"/>
        </w:rPr>
        <w:t>300</w:t>
      </w:r>
      <w:r w:rsidRPr="007159DE">
        <w:rPr>
          <w:rFonts w:cs="Times New Roman" w:hint="eastAsia"/>
          <w:sz w:val="24"/>
        </w:rPr>
        <w:t>mg/L</w:t>
      </w:r>
      <w:r w:rsidRPr="007159DE">
        <w:rPr>
          <w:rFonts w:cs="Times New Roman"/>
          <w:sz w:val="24"/>
        </w:rPr>
        <w:t>×</w:t>
      </w:r>
      <w:r w:rsidRPr="007159DE">
        <w:rPr>
          <w:rFonts w:cs="Times New Roman" w:hint="eastAsia"/>
          <w:sz w:val="24"/>
        </w:rPr>
        <w:t>10</w:t>
      </w:r>
      <w:r w:rsidRPr="007159DE">
        <w:rPr>
          <w:rFonts w:cs="Times New Roman" w:hint="eastAsia"/>
          <w:sz w:val="24"/>
          <w:vertAlign w:val="superscript"/>
        </w:rPr>
        <w:t>-6</w:t>
      </w:r>
      <w:r w:rsidRPr="007159DE">
        <w:rPr>
          <w:rFonts w:cs="Times New Roman" w:hint="eastAsia"/>
          <w:sz w:val="24"/>
        </w:rPr>
        <w:t>=</w:t>
      </w:r>
      <w:r w:rsidR="00205B01">
        <w:rPr>
          <w:rFonts w:cs="Times New Roman" w:hint="eastAsia"/>
          <w:color w:val="00B050"/>
          <w:sz w:val="24"/>
        </w:rPr>
        <w:t>0.1069</w:t>
      </w:r>
      <w:r w:rsidR="00CD22B6" w:rsidRPr="007159DE">
        <w:rPr>
          <w:rFonts w:cs="Times New Roman" w:hint="eastAsia"/>
          <w:sz w:val="24"/>
        </w:rPr>
        <w:t>t/a</w:t>
      </w:r>
    </w:p>
    <w:p w14:paraId="36047D32" w14:textId="77777777" w:rsidR="004A4827" w:rsidRPr="007159DE" w:rsidRDefault="004A4827" w:rsidP="009C4D78">
      <w:pPr>
        <w:pStyle w:val="C3"/>
        <w:ind w:firstLine="480"/>
        <w:rPr>
          <w:rFonts w:cs="Times New Roman"/>
          <w:sz w:val="24"/>
        </w:rPr>
      </w:pPr>
    </w:p>
    <w:p w14:paraId="43EEF6B5" w14:textId="5C4E5241" w:rsidR="00790F2F" w:rsidRPr="007159DE" w:rsidRDefault="00790F2F" w:rsidP="00CF0D72">
      <w:pPr>
        <w:pStyle w:val="C3"/>
        <w:ind w:firstLine="480"/>
        <w:rPr>
          <w:rFonts w:cs="Times New Roman"/>
          <w:sz w:val="24"/>
        </w:rPr>
      </w:pPr>
    </w:p>
    <w:p w14:paraId="503939AE" w14:textId="77777777" w:rsidR="00790F2F" w:rsidRPr="007159DE" w:rsidRDefault="00790F2F" w:rsidP="009C4D78">
      <w:pPr>
        <w:pStyle w:val="C3"/>
        <w:ind w:firstLine="480"/>
        <w:rPr>
          <w:rFonts w:cs="Times New Roman"/>
          <w:sz w:val="24"/>
        </w:rPr>
      </w:pPr>
    </w:p>
    <w:p w14:paraId="3B2CC928" w14:textId="402DE889" w:rsidR="009C4D78" w:rsidRPr="007159DE" w:rsidRDefault="009C4D78" w:rsidP="009C4D78">
      <w:pPr>
        <w:spacing w:line="360" w:lineRule="auto"/>
        <w:ind w:firstLineChars="200" w:firstLine="480"/>
        <w:jc w:val="both"/>
        <w:rPr>
          <w:rFonts w:ascii="Times New Roman" w:hAnsi="Times New Roman" w:cs="Times New Roman"/>
          <w:bCs/>
          <w:color w:val="000000" w:themeColor="text1"/>
          <w:szCs w:val="32"/>
        </w:rPr>
      </w:pPr>
    </w:p>
    <w:p w14:paraId="0D24F119" w14:textId="77777777" w:rsidR="00EB37DD" w:rsidRPr="007159DE" w:rsidRDefault="00EB37DD">
      <w:pPr>
        <w:pStyle w:val="af2"/>
        <w:spacing w:before="0" w:beforeAutospacing="0" w:after="0" w:afterAutospacing="0" w:line="360" w:lineRule="auto"/>
        <w:rPr>
          <w:rFonts w:ascii="Times New Roman" w:hAnsi="Times New Roman" w:cs="Times New Roman"/>
          <w:color w:val="000000" w:themeColor="text1"/>
        </w:rPr>
        <w:sectPr w:rsidR="00EB37DD" w:rsidRPr="007159DE">
          <w:pgSz w:w="11906" w:h="16838"/>
          <w:pgMar w:top="1814" w:right="1418" w:bottom="1418" w:left="1418" w:header="851" w:footer="992" w:gutter="0"/>
          <w:cols w:space="720"/>
          <w:titlePg/>
          <w:docGrid w:type="lines" w:linePitch="326"/>
        </w:sectPr>
      </w:pPr>
    </w:p>
    <w:p w14:paraId="38C27406" w14:textId="77777777" w:rsidR="00390B68" w:rsidRPr="007159DE" w:rsidRDefault="009A075C">
      <w:pPr>
        <w:pStyle w:val="af4"/>
        <w:jc w:val="both"/>
        <w:rPr>
          <w:rFonts w:ascii="Times New Roman" w:eastAsia="黑体" w:hAnsi="Times New Roman"/>
          <w:color w:val="000000" w:themeColor="text1"/>
          <w:sz w:val="28"/>
          <w:szCs w:val="28"/>
        </w:rPr>
      </w:pPr>
      <w:bookmarkStart w:id="24" w:name="_Toc228972006"/>
      <w:r w:rsidRPr="007159DE">
        <w:rPr>
          <w:rFonts w:ascii="Times New Roman" w:eastAsia="黑体" w:hAnsi="Times New Roman"/>
          <w:color w:val="000000" w:themeColor="text1"/>
          <w:sz w:val="28"/>
          <w:szCs w:val="28"/>
        </w:rPr>
        <w:lastRenderedPageBreak/>
        <w:t>附</w:t>
      </w:r>
      <w:r w:rsidRPr="007159DE">
        <w:rPr>
          <w:rFonts w:ascii="Times New Roman" w:eastAsia="黑体" w:hAnsi="Times New Roman" w:hint="eastAsia"/>
          <w:color w:val="000000" w:themeColor="text1"/>
          <w:sz w:val="28"/>
          <w:szCs w:val="28"/>
        </w:rPr>
        <w:t>图</w:t>
      </w:r>
      <w:bookmarkEnd w:id="24"/>
    </w:p>
    <w:p w14:paraId="16E9D38A" w14:textId="77777777" w:rsidR="00390B68" w:rsidRPr="007159DE" w:rsidRDefault="009A075C">
      <w:pPr>
        <w:pStyle w:val="2"/>
        <w:spacing w:before="0" w:after="0" w:line="240" w:lineRule="auto"/>
        <w:rPr>
          <w:rFonts w:ascii="Times New Roman" w:eastAsia="黑体" w:hAnsi="Times New Roman" w:cs="Times New Roman"/>
          <w:b w:val="0"/>
          <w:color w:val="000000" w:themeColor="text1"/>
          <w:sz w:val="24"/>
          <w:szCs w:val="24"/>
        </w:rPr>
      </w:pPr>
      <w:bookmarkStart w:id="25" w:name="_Toc228972007"/>
      <w:r w:rsidRPr="007159DE">
        <w:rPr>
          <w:rFonts w:ascii="Times New Roman" w:eastAsia="黑体" w:hAnsi="Times New Roman" w:cs="Times New Roman"/>
          <w:b w:val="0"/>
          <w:color w:val="000000" w:themeColor="text1"/>
          <w:sz w:val="24"/>
          <w:szCs w:val="24"/>
        </w:rPr>
        <w:t>附</w:t>
      </w:r>
      <w:r w:rsidRPr="007159DE">
        <w:rPr>
          <w:rFonts w:ascii="Times New Roman" w:eastAsia="黑体" w:hAnsi="Times New Roman" w:cs="Times New Roman" w:hint="eastAsia"/>
          <w:b w:val="0"/>
          <w:color w:val="000000" w:themeColor="text1"/>
          <w:sz w:val="24"/>
          <w:szCs w:val="24"/>
        </w:rPr>
        <w:t>图</w:t>
      </w:r>
      <w:r w:rsidRPr="007159DE">
        <w:rPr>
          <w:rFonts w:ascii="Times New Roman" w:eastAsia="黑体" w:hAnsi="Times New Roman" w:cs="Times New Roman" w:hint="eastAsia"/>
          <w:b w:val="0"/>
          <w:color w:val="000000" w:themeColor="text1"/>
          <w:sz w:val="24"/>
          <w:szCs w:val="24"/>
        </w:rPr>
        <w:t>1</w:t>
      </w:r>
      <w:r w:rsidRPr="007159DE">
        <w:rPr>
          <w:rFonts w:ascii="Times New Roman" w:eastAsia="黑体" w:hAnsi="Times New Roman" w:cs="Times New Roman" w:hint="eastAsia"/>
          <w:b w:val="0"/>
          <w:color w:val="000000" w:themeColor="text1"/>
          <w:sz w:val="24"/>
          <w:szCs w:val="24"/>
        </w:rPr>
        <w:t>地理位置图</w:t>
      </w:r>
      <w:bookmarkEnd w:id="25"/>
    </w:p>
    <w:p w14:paraId="236501F1" w14:textId="3ED80930" w:rsidR="00390B68" w:rsidRPr="007159DE" w:rsidRDefault="00305C5F">
      <w:pPr>
        <w:snapToGrid w:val="0"/>
        <w:jc w:val="center"/>
        <w:rPr>
          <w:rFonts w:hint="eastAsia"/>
          <w:color w:val="000000" w:themeColor="text1"/>
        </w:rPr>
      </w:pPr>
      <w:r w:rsidRPr="007159DE">
        <w:rPr>
          <w:noProof/>
          <w:color w:val="000000" w:themeColor="text1"/>
        </w:rPr>
        <w:drawing>
          <wp:inline distT="0" distB="0" distL="0" distR="0" wp14:anchorId="00E54651" wp14:editId="50B4F42C">
            <wp:extent cx="8623005" cy="5102234"/>
            <wp:effectExtent l="0" t="0" r="6985" b="3175"/>
            <wp:docPr id="12948547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854780" name=""/>
                    <pic:cNvPicPr/>
                  </pic:nvPicPr>
                  <pic:blipFill>
                    <a:blip r:embed="rId68"/>
                    <a:stretch>
                      <a:fillRect/>
                    </a:stretch>
                  </pic:blipFill>
                  <pic:spPr>
                    <a:xfrm>
                      <a:off x="0" y="0"/>
                      <a:ext cx="8627216" cy="5104726"/>
                    </a:xfrm>
                    <a:prstGeom prst="rect">
                      <a:avLst/>
                    </a:prstGeom>
                  </pic:spPr>
                </pic:pic>
              </a:graphicData>
            </a:graphic>
          </wp:inline>
        </w:drawing>
      </w:r>
    </w:p>
    <w:p w14:paraId="750845DA" w14:textId="77777777" w:rsidR="00390B68" w:rsidRPr="007159DE" w:rsidRDefault="00390B68">
      <w:pPr>
        <w:snapToGrid w:val="0"/>
        <w:rPr>
          <w:rFonts w:hint="eastAsia"/>
          <w:color w:val="000000" w:themeColor="text1"/>
        </w:rPr>
      </w:pPr>
    </w:p>
    <w:p w14:paraId="5FDC3A37" w14:textId="77777777" w:rsidR="00390B68" w:rsidRPr="007159DE" w:rsidRDefault="00390B68">
      <w:pPr>
        <w:snapToGrid w:val="0"/>
        <w:jc w:val="center"/>
        <w:rPr>
          <w:rFonts w:hint="eastAsia"/>
          <w:color w:val="000000" w:themeColor="text1"/>
        </w:rPr>
        <w:sectPr w:rsidR="00390B68" w:rsidRPr="007159DE" w:rsidSect="0020590B">
          <w:headerReference w:type="first" r:id="rId69"/>
          <w:pgSz w:w="16838" w:h="11906" w:orient="landscape"/>
          <w:pgMar w:top="720" w:right="720" w:bottom="720" w:left="720" w:header="851" w:footer="992" w:gutter="0"/>
          <w:cols w:space="720"/>
          <w:titlePg/>
          <w:docGrid w:type="lines" w:linePitch="326"/>
        </w:sectPr>
      </w:pPr>
    </w:p>
    <w:p w14:paraId="1EB23AC1" w14:textId="6D230893" w:rsidR="00390B68" w:rsidRPr="007159DE" w:rsidRDefault="009A075C">
      <w:pPr>
        <w:pStyle w:val="2"/>
        <w:spacing w:before="0" w:after="0" w:line="240" w:lineRule="auto"/>
        <w:rPr>
          <w:rFonts w:ascii="Times New Roman" w:eastAsia="黑体" w:hAnsi="Times New Roman" w:cs="Times New Roman"/>
          <w:b w:val="0"/>
          <w:color w:val="000000" w:themeColor="text1"/>
          <w:sz w:val="24"/>
          <w:szCs w:val="24"/>
        </w:rPr>
      </w:pPr>
      <w:bookmarkStart w:id="26" w:name="_Toc228972008"/>
      <w:r w:rsidRPr="007159DE">
        <w:rPr>
          <w:rFonts w:ascii="Times New Roman" w:eastAsia="黑体" w:hAnsi="Times New Roman" w:cs="Times New Roman"/>
          <w:b w:val="0"/>
          <w:color w:val="000000" w:themeColor="text1"/>
          <w:sz w:val="24"/>
          <w:szCs w:val="24"/>
        </w:rPr>
        <w:lastRenderedPageBreak/>
        <w:t>附</w:t>
      </w:r>
      <w:r w:rsidRPr="007159DE">
        <w:rPr>
          <w:rFonts w:ascii="Times New Roman" w:eastAsia="黑体" w:hAnsi="Times New Roman" w:cs="Times New Roman" w:hint="eastAsia"/>
          <w:b w:val="0"/>
          <w:color w:val="000000" w:themeColor="text1"/>
          <w:sz w:val="24"/>
          <w:szCs w:val="24"/>
        </w:rPr>
        <w:t>图</w:t>
      </w:r>
      <w:r w:rsidRPr="007159DE">
        <w:rPr>
          <w:rFonts w:ascii="Times New Roman" w:eastAsia="黑体" w:hAnsi="Times New Roman" w:cs="Times New Roman"/>
          <w:b w:val="0"/>
          <w:color w:val="000000" w:themeColor="text1"/>
          <w:sz w:val="24"/>
          <w:szCs w:val="24"/>
        </w:rPr>
        <w:t>2</w:t>
      </w:r>
      <w:r w:rsidR="0031679D" w:rsidRPr="007159DE">
        <w:rPr>
          <w:rFonts w:ascii="Times New Roman" w:eastAsia="黑体" w:hAnsi="Times New Roman" w:cs="Times New Roman" w:hint="eastAsia"/>
          <w:b w:val="0"/>
          <w:color w:val="000000" w:themeColor="text1"/>
          <w:sz w:val="24"/>
          <w:szCs w:val="24"/>
        </w:rPr>
        <w:t>本项目</w:t>
      </w:r>
      <w:r w:rsidRPr="007159DE">
        <w:rPr>
          <w:rFonts w:ascii="Times New Roman" w:eastAsia="黑体" w:hAnsi="Times New Roman" w:cs="Times New Roman" w:hint="eastAsia"/>
          <w:b w:val="0"/>
          <w:color w:val="000000" w:themeColor="text1"/>
          <w:sz w:val="24"/>
          <w:szCs w:val="24"/>
        </w:rPr>
        <w:t>环境管控单元图</w:t>
      </w:r>
      <w:bookmarkEnd w:id="26"/>
    </w:p>
    <w:p w14:paraId="59C8EA87" w14:textId="0E821D17" w:rsidR="00390B68" w:rsidRPr="007159DE" w:rsidRDefault="00305C5F" w:rsidP="00D8026E">
      <w:pPr>
        <w:jc w:val="center"/>
        <w:rPr>
          <w:rFonts w:hint="eastAsia"/>
          <w:color w:val="000000" w:themeColor="text1"/>
        </w:rPr>
      </w:pPr>
      <w:r w:rsidRPr="007159DE">
        <w:rPr>
          <w:noProof/>
          <w:color w:val="000000" w:themeColor="text1"/>
        </w:rPr>
        <w:drawing>
          <wp:anchor distT="0" distB="0" distL="114300" distR="114300" simplePos="0" relativeHeight="251673600" behindDoc="0" locked="0" layoutInCell="1" allowOverlap="1" wp14:anchorId="30A2BB32" wp14:editId="5FB60603">
            <wp:simplePos x="0" y="0"/>
            <wp:positionH relativeFrom="column">
              <wp:posOffset>8878186</wp:posOffset>
            </wp:positionH>
            <wp:positionV relativeFrom="paragraph">
              <wp:posOffset>263466</wp:posOffset>
            </wp:positionV>
            <wp:extent cx="720090" cy="701675"/>
            <wp:effectExtent l="0" t="0" r="3810" b="3175"/>
            <wp:wrapNone/>
            <wp:docPr id="61219606" name="图片 61219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b="2547"/>
                    <a:stretch/>
                  </pic:blipFill>
                  <pic:spPr bwMode="auto">
                    <a:xfrm>
                      <a:off x="0" y="0"/>
                      <a:ext cx="720090" cy="701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159DE">
        <w:rPr>
          <w:noProof/>
          <w:color w:val="000000" w:themeColor="text1"/>
        </w:rPr>
        <w:drawing>
          <wp:inline distT="0" distB="0" distL="0" distR="0" wp14:anchorId="4F0D6F1F" wp14:editId="0364430B">
            <wp:extent cx="9777730" cy="4997450"/>
            <wp:effectExtent l="0" t="0" r="0" b="0"/>
            <wp:docPr id="15569658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965875" name=""/>
                    <pic:cNvPicPr/>
                  </pic:nvPicPr>
                  <pic:blipFill>
                    <a:blip r:embed="rId70"/>
                    <a:stretch>
                      <a:fillRect/>
                    </a:stretch>
                  </pic:blipFill>
                  <pic:spPr>
                    <a:xfrm>
                      <a:off x="0" y="0"/>
                      <a:ext cx="9777730" cy="4997450"/>
                    </a:xfrm>
                    <a:prstGeom prst="rect">
                      <a:avLst/>
                    </a:prstGeom>
                  </pic:spPr>
                </pic:pic>
              </a:graphicData>
            </a:graphic>
          </wp:inline>
        </w:drawing>
      </w:r>
    </w:p>
    <w:p w14:paraId="769A37C9" w14:textId="1D773B5D" w:rsidR="0031679D" w:rsidRPr="007159DE" w:rsidRDefault="0031679D" w:rsidP="00D8026E">
      <w:pPr>
        <w:jc w:val="center"/>
        <w:rPr>
          <w:rFonts w:hint="eastAsia"/>
          <w:color w:val="000000" w:themeColor="text1"/>
        </w:rPr>
      </w:pPr>
    </w:p>
    <w:p w14:paraId="5DEB2B91" w14:textId="77777777" w:rsidR="002A6F80" w:rsidRPr="007159DE" w:rsidRDefault="002A6F80" w:rsidP="00D8026E">
      <w:pPr>
        <w:jc w:val="center"/>
        <w:rPr>
          <w:rFonts w:hint="eastAsia"/>
          <w:color w:val="000000" w:themeColor="text1"/>
        </w:rPr>
      </w:pPr>
    </w:p>
    <w:p w14:paraId="0BDA128A" w14:textId="77777777" w:rsidR="00390B68" w:rsidRPr="007159DE" w:rsidRDefault="00390B68">
      <w:pPr>
        <w:snapToGrid w:val="0"/>
        <w:jc w:val="center"/>
        <w:rPr>
          <w:rFonts w:ascii="Times New Roman" w:hAnsi="Times New Roman" w:cs="Times New Roman"/>
          <w:color w:val="000000" w:themeColor="text1"/>
        </w:rPr>
        <w:sectPr w:rsidR="00390B68" w:rsidRPr="007159DE">
          <w:pgSz w:w="16838" w:h="11906" w:orient="landscape"/>
          <w:pgMar w:top="720" w:right="720" w:bottom="720" w:left="720" w:header="851" w:footer="992" w:gutter="0"/>
          <w:cols w:space="720"/>
          <w:titlePg/>
          <w:docGrid w:type="lines" w:linePitch="326"/>
        </w:sectPr>
      </w:pPr>
    </w:p>
    <w:p w14:paraId="4805F546" w14:textId="26BB0D84" w:rsidR="00390B68" w:rsidRPr="007159DE" w:rsidRDefault="009A075C">
      <w:pPr>
        <w:pStyle w:val="2"/>
        <w:spacing w:before="0" w:after="0" w:line="240" w:lineRule="auto"/>
        <w:rPr>
          <w:rFonts w:ascii="Times New Roman" w:eastAsia="黑体" w:hAnsi="Times New Roman" w:cs="Times New Roman"/>
          <w:b w:val="0"/>
          <w:color w:val="000000" w:themeColor="text1"/>
          <w:sz w:val="24"/>
          <w:szCs w:val="24"/>
        </w:rPr>
      </w:pPr>
      <w:bookmarkStart w:id="27" w:name="_Toc228972009"/>
      <w:r w:rsidRPr="007159DE">
        <w:rPr>
          <w:rFonts w:ascii="Times New Roman" w:eastAsia="黑体" w:hAnsi="Times New Roman" w:cs="Times New Roman"/>
          <w:b w:val="0"/>
          <w:color w:val="000000" w:themeColor="text1"/>
          <w:sz w:val="24"/>
          <w:szCs w:val="24"/>
        </w:rPr>
        <w:lastRenderedPageBreak/>
        <w:t>附</w:t>
      </w:r>
      <w:r w:rsidRPr="007159DE">
        <w:rPr>
          <w:rFonts w:ascii="Times New Roman" w:eastAsia="黑体" w:hAnsi="Times New Roman" w:cs="Times New Roman" w:hint="eastAsia"/>
          <w:b w:val="0"/>
          <w:color w:val="000000" w:themeColor="text1"/>
          <w:sz w:val="24"/>
          <w:szCs w:val="24"/>
        </w:rPr>
        <w:t>图</w:t>
      </w:r>
      <w:r w:rsidRPr="007159DE">
        <w:rPr>
          <w:rFonts w:ascii="Times New Roman" w:eastAsia="黑体" w:hAnsi="Times New Roman" w:cs="Times New Roman"/>
          <w:b w:val="0"/>
          <w:color w:val="000000" w:themeColor="text1"/>
          <w:sz w:val="24"/>
          <w:szCs w:val="24"/>
        </w:rPr>
        <w:t>3</w:t>
      </w:r>
      <w:r w:rsidRPr="007159DE">
        <w:rPr>
          <w:rFonts w:ascii="Times New Roman" w:eastAsia="黑体" w:hAnsi="Times New Roman" w:cs="Times New Roman" w:hint="eastAsia"/>
          <w:b w:val="0"/>
          <w:color w:val="000000" w:themeColor="text1"/>
          <w:sz w:val="24"/>
          <w:szCs w:val="24"/>
        </w:rPr>
        <w:t>平面布置图</w:t>
      </w:r>
      <w:r w:rsidR="00DF1DA7" w:rsidRPr="007159DE">
        <w:rPr>
          <w:rFonts w:ascii="Times New Roman" w:eastAsia="黑体" w:hAnsi="Times New Roman" w:cs="Times New Roman" w:hint="eastAsia"/>
          <w:b w:val="0"/>
          <w:color w:val="000000" w:themeColor="text1"/>
          <w:sz w:val="24"/>
          <w:szCs w:val="24"/>
        </w:rPr>
        <w:t>及分区防渗图</w:t>
      </w:r>
      <w:bookmarkEnd w:id="27"/>
    </w:p>
    <w:p w14:paraId="513936E9" w14:textId="350EC493" w:rsidR="001B7118" w:rsidRPr="007159DE" w:rsidRDefault="005001D1" w:rsidP="001B7118">
      <w:pPr>
        <w:snapToGrid w:val="0"/>
        <w:jc w:val="center"/>
        <w:rPr>
          <w:rFonts w:hint="eastAsia"/>
          <w:noProof/>
          <w:color w:val="000000" w:themeColor="text1"/>
        </w:rPr>
      </w:pPr>
      <w:r w:rsidRPr="005001D1">
        <w:rPr>
          <w:noProof/>
        </w:rPr>
        <w:drawing>
          <wp:inline distT="0" distB="0" distL="0" distR="0" wp14:anchorId="1297FC71" wp14:editId="59328047">
            <wp:extent cx="8709884" cy="5168347"/>
            <wp:effectExtent l="0" t="0" r="0" b="0"/>
            <wp:docPr id="19122613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61369" name=""/>
                    <pic:cNvPicPr/>
                  </pic:nvPicPr>
                  <pic:blipFill>
                    <a:blip r:embed="rId71"/>
                    <a:stretch>
                      <a:fillRect/>
                    </a:stretch>
                  </pic:blipFill>
                  <pic:spPr>
                    <a:xfrm>
                      <a:off x="0" y="0"/>
                      <a:ext cx="8711306" cy="5169191"/>
                    </a:xfrm>
                    <a:prstGeom prst="rect">
                      <a:avLst/>
                    </a:prstGeom>
                  </pic:spPr>
                </pic:pic>
              </a:graphicData>
            </a:graphic>
          </wp:inline>
        </w:drawing>
      </w:r>
    </w:p>
    <w:p w14:paraId="3C47AD8B" w14:textId="161E4E61" w:rsidR="00DF1DA7" w:rsidRDefault="00DF1DA7" w:rsidP="001B7118">
      <w:pPr>
        <w:snapToGrid w:val="0"/>
        <w:jc w:val="center"/>
        <w:rPr>
          <w:rFonts w:hint="eastAsia"/>
          <w:noProof/>
          <w:color w:val="000000" w:themeColor="text1"/>
        </w:rPr>
      </w:pPr>
    </w:p>
    <w:p w14:paraId="6FC91777" w14:textId="281FD2B4" w:rsidR="005001D1" w:rsidRPr="007159DE" w:rsidRDefault="005001D1" w:rsidP="001B7118">
      <w:pPr>
        <w:snapToGrid w:val="0"/>
        <w:jc w:val="center"/>
        <w:rPr>
          <w:rFonts w:hint="eastAsia"/>
          <w:noProof/>
          <w:color w:val="000000" w:themeColor="text1"/>
        </w:rPr>
      </w:pPr>
      <w:r>
        <w:rPr>
          <w:noProof/>
        </w:rPr>
        <w:lastRenderedPageBreak/>
        <w:drawing>
          <wp:inline distT="0" distB="0" distL="0" distR="0" wp14:anchorId="67E30001" wp14:editId="476AE0FD">
            <wp:extent cx="9287123" cy="5402309"/>
            <wp:effectExtent l="0" t="0" r="0" b="8255"/>
            <wp:docPr id="3169373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37387" name=""/>
                    <pic:cNvPicPr/>
                  </pic:nvPicPr>
                  <pic:blipFill>
                    <a:blip r:embed="rId72"/>
                    <a:stretch>
                      <a:fillRect/>
                    </a:stretch>
                  </pic:blipFill>
                  <pic:spPr>
                    <a:xfrm>
                      <a:off x="0" y="0"/>
                      <a:ext cx="9290491" cy="5404268"/>
                    </a:xfrm>
                    <a:prstGeom prst="rect">
                      <a:avLst/>
                    </a:prstGeom>
                  </pic:spPr>
                </pic:pic>
              </a:graphicData>
            </a:graphic>
          </wp:inline>
        </w:drawing>
      </w:r>
    </w:p>
    <w:p w14:paraId="09651FCF" w14:textId="6C1EB65B" w:rsidR="00390B68" w:rsidRPr="007159DE" w:rsidRDefault="002E29B3">
      <w:pPr>
        <w:snapToGrid w:val="0"/>
        <w:rPr>
          <w:rFonts w:hint="eastAsia"/>
          <w:noProof/>
          <w:color w:val="000000" w:themeColor="text1"/>
        </w:rPr>
        <w:sectPr w:rsidR="00390B68" w:rsidRPr="007159DE">
          <w:pgSz w:w="16838" w:h="11906" w:orient="landscape"/>
          <w:pgMar w:top="720" w:right="720" w:bottom="720" w:left="720" w:header="851" w:footer="992" w:gutter="0"/>
          <w:cols w:space="720"/>
          <w:titlePg/>
          <w:docGrid w:type="lines" w:linePitch="326"/>
        </w:sectPr>
      </w:pPr>
      <w:r w:rsidRPr="007159DE">
        <w:rPr>
          <w:rFonts w:ascii="Times New Roman" w:hAnsi="Times New Roman"/>
          <w:noProof/>
          <w:color w:val="000000" w:themeColor="text1"/>
        </w:rPr>
        <mc:AlternateContent>
          <mc:Choice Requires="wps">
            <w:drawing>
              <wp:anchor distT="0" distB="0" distL="114300" distR="114300" simplePos="0" relativeHeight="251666432" behindDoc="0" locked="0" layoutInCell="1" allowOverlap="1" wp14:anchorId="5C2CD697" wp14:editId="59CBDC0E">
                <wp:simplePos x="0" y="0"/>
                <wp:positionH relativeFrom="column">
                  <wp:posOffset>2548585</wp:posOffset>
                </wp:positionH>
                <wp:positionV relativeFrom="paragraph">
                  <wp:posOffset>901065</wp:posOffset>
                </wp:positionV>
                <wp:extent cx="343814" cy="373075"/>
                <wp:effectExtent l="0" t="0" r="0" b="8255"/>
                <wp:wrapNone/>
                <wp:docPr id="110" name="矩形 110"/>
                <wp:cNvGraphicFramePr/>
                <a:graphic xmlns:a="http://schemas.openxmlformats.org/drawingml/2006/main">
                  <a:graphicData uri="http://schemas.microsoft.com/office/word/2010/wordprocessingShape">
                    <wps:wsp>
                      <wps:cNvSpPr/>
                      <wps:spPr>
                        <a:xfrm>
                          <a:off x="0" y="0"/>
                          <a:ext cx="343814" cy="373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CA36EA" id="矩形 110" o:spid="_x0000_s1026" style="position:absolute;margin-left:200.7pt;margin-top:70.95pt;width:27.05pt;height:29.4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" fillcolor="white [3212]" stroked="f" strokeweight="1pt"/>
            </w:pict>
          </mc:Fallback>
        </mc:AlternateContent>
      </w:r>
    </w:p>
    <w:p w14:paraId="0781F3A9" w14:textId="42283CEF" w:rsidR="00390B68" w:rsidRPr="007159DE" w:rsidRDefault="009A075C">
      <w:pPr>
        <w:pStyle w:val="2"/>
        <w:spacing w:before="0" w:after="0" w:line="240" w:lineRule="auto"/>
        <w:rPr>
          <w:rFonts w:ascii="Times New Roman" w:eastAsia="黑体" w:hAnsi="Times New Roman" w:cs="Times New Roman"/>
          <w:b w:val="0"/>
          <w:color w:val="000000" w:themeColor="text1"/>
          <w:sz w:val="24"/>
          <w:szCs w:val="24"/>
        </w:rPr>
      </w:pPr>
      <w:bookmarkStart w:id="28" w:name="_Toc228972010"/>
      <w:r w:rsidRPr="007159DE">
        <w:rPr>
          <w:rFonts w:ascii="Times New Roman" w:eastAsia="黑体" w:hAnsi="Times New Roman" w:cs="Times New Roman"/>
          <w:b w:val="0"/>
          <w:color w:val="000000" w:themeColor="text1"/>
          <w:sz w:val="24"/>
          <w:szCs w:val="24"/>
        </w:rPr>
        <w:lastRenderedPageBreak/>
        <w:t>附</w:t>
      </w:r>
      <w:r w:rsidRPr="007159DE">
        <w:rPr>
          <w:rFonts w:ascii="Times New Roman" w:eastAsia="黑体" w:hAnsi="Times New Roman" w:cs="Times New Roman" w:hint="eastAsia"/>
          <w:b w:val="0"/>
          <w:color w:val="000000" w:themeColor="text1"/>
          <w:sz w:val="24"/>
          <w:szCs w:val="24"/>
        </w:rPr>
        <w:t>图</w:t>
      </w:r>
      <w:r w:rsidRPr="007159DE">
        <w:rPr>
          <w:rFonts w:ascii="Times New Roman" w:eastAsia="黑体" w:hAnsi="Times New Roman" w:cs="Times New Roman"/>
          <w:b w:val="0"/>
          <w:color w:val="000000" w:themeColor="text1"/>
          <w:sz w:val="24"/>
          <w:szCs w:val="24"/>
        </w:rPr>
        <w:t>4</w:t>
      </w:r>
      <w:r w:rsidR="002B11D4" w:rsidRPr="007159DE">
        <w:rPr>
          <w:rFonts w:ascii="Times New Roman" w:eastAsia="黑体" w:hAnsi="Times New Roman" w:cs="Times New Roman" w:hint="eastAsia"/>
          <w:b w:val="0"/>
          <w:color w:val="000000" w:themeColor="text1"/>
          <w:sz w:val="24"/>
          <w:szCs w:val="24"/>
        </w:rPr>
        <w:t>大气环境保护目标分布图</w:t>
      </w:r>
      <w:bookmarkEnd w:id="28"/>
    </w:p>
    <w:p w14:paraId="16014E14" w14:textId="4A3C8203" w:rsidR="00C71AC1" w:rsidRPr="007159DE" w:rsidRDefault="000D11CC" w:rsidP="008B7BC1">
      <w:pPr>
        <w:jc w:val="center"/>
        <w:rPr>
          <w:rFonts w:hint="eastAsia"/>
          <w:noProof/>
          <w:color w:val="000000" w:themeColor="text1"/>
        </w:rPr>
      </w:pPr>
      <w:r w:rsidRPr="007159DE">
        <w:rPr>
          <w:noProof/>
          <w:color w:val="000000" w:themeColor="text1"/>
        </w:rPr>
        <w:drawing>
          <wp:inline distT="0" distB="0" distL="0" distR="0" wp14:anchorId="0E549013" wp14:editId="4E36A383">
            <wp:extent cx="9271591" cy="5474562"/>
            <wp:effectExtent l="0" t="0" r="6350" b="0"/>
            <wp:docPr id="20538023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802371" name=""/>
                    <pic:cNvPicPr/>
                  </pic:nvPicPr>
                  <pic:blipFill>
                    <a:blip r:embed="rId73"/>
                    <a:stretch>
                      <a:fillRect/>
                    </a:stretch>
                  </pic:blipFill>
                  <pic:spPr>
                    <a:xfrm>
                      <a:off x="0" y="0"/>
                      <a:ext cx="9273795" cy="5475863"/>
                    </a:xfrm>
                    <a:prstGeom prst="rect">
                      <a:avLst/>
                    </a:prstGeom>
                  </pic:spPr>
                </pic:pic>
              </a:graphicData>
            </a:graphic>
          </wp:inline>
        </w:drawing>
      </w:r>
    </w:p>
    <w:p w14:paraId="4029C3DE" w14:textId="77777777" w:rsidR="00C71AC1" w:rsidRPr="007159DE" w:rsidRDefault="00C71AC1" w:rsidP="003F1189">
      <w:pPr>
        <w:jc w:val="center"/>
        <w:rPr>
          <w:rFonts w:hint="eastAsia"/>
          <w:noProof/>
          <w:color w:val="000000" w:themeColor="text1"/>
        </w:rPr>
        <w:sectPr w:rsidR="00C71AC1" w:rsidRPr="007159DE" w:rsidSect="00011190">
          <w:headerReference w:type="first" r:id="rId74"/>
          <w:pgSz w:w="16838" w:h="11906" w:orient="landscape"/>
          <w:pgMar w:top="720" w:right="720" w:bottom="720" w:left="720" w:header="851" w:footer="992" w:gutter="0"/>
          <w:cols w:space="720"/>
          <w:titlePg/>
          <w:docGrid w:type="lines" w:linePitch="326"/>
        </w:sectPr>
      </w:pPr>
    </w:p>
    <w:p w14:paraId="4B849E21" w14:textId="31D73CC3" w:rsidR="00A650E6" w:rsidRPr="007159DE" w:rsidRDefault="00A650E6" w:rsidP="00A650E6">
      <w:pPr>
        <w:pStyle w:val="2"/>
        <w:spacing w:before="0" w:after="0" w:line="240" w:lineRule="auto"/>
        <w:rPr>
          <w:rFonts w:ascii="Times New Roman" w:eastAsia="黑体" w:hAnsi="Times New Roman" w:cs="Times New Roman"/>
          <w:b w:val="0"/>
          <w:color w:val="000000" w:themeColor="text1"/>
          <w:sz w:val="24"/>
          <w:szCs w:val="24"/>
        </w:rPr>
      </w:pPr>
      <w:bookmarkStart w:id="29" w:name="_Toc228972011"/>
      <w:r w:rsidRPr="007159DE">
        <w:rPr>
          <w:rFonts w:ascii="Times New Roman" w:eastAsia="黑体" w:hAnsi="Times New Roman" w:cs="Times New Roman"/>
          <w:b w:val="0"/>
          <w:color w:val="000000" w:themeColor="text1"/>
          <w:sz w:val="24"/>
          <w:szCs w:val="24"/>
        </w:rPr>
        <w:lastRenderedPageBreak/>
        <w:t>附</w:t>
      </w:r>
      <w:r w:rsidRPr="007159DE">
        <w:rPr>
          <w:rFonts w:ascii="Times New Roman" w:eastAsia="黑体" w:hAnsi="Times New Roman" w:cs="Times New Roman" w:hint="eastAsia"/>
          <w:b w:val="0"/>
          <w:color w:val="000000" w:themeColor="text1"/>
          <w:sz w:val="24"/>
          <w:szCs w:val="24"/>
        </w:rPr>
        <w:t>图</w:t>
      </w:r>
      <w:r w:rsidR="000D11CC" w:rsidRPr="007159DE">
        <w:rPr>
          <w:rFonts w:ascii="Times New Roman" w:eastAsia="黑体" w:hAnsi="Times New Roman" w:cs="Times New Roman" w:hint="eastAsia"/>
          <w:b w:val="0"/>
          <w:color w:val="000000" w:themeColor="text1"/>
          <w:sz w:val="24"/>
          <w:szCs w:val="24"/>
        </w:rPr>
        <w:t>5</w:t>
      </w:r>
      <w:r w:rsidRPr="007159DE">
        <w:rPr>
          <w:rFonts w:ascii="Times New Roman" w:eastAsia="黑体" w:hAnsi="Times New Roman" w:cs="Times New Roman" w:hint="eastAsia"/>
          <w:b w:val="0"/>
          <w:color w:val="000000" w:themeColor="text1"/>
          <w:sz w:val="24"/>
          <w:szCs w:val="24"/>
        </w:rPr>
        <w:t>本项目与饮用水水源保护区相对位置图</w:t>
      </w:r>
      <w:bookmarkEnd w:id="29"/>
    </w:p>
    <w:p w14:paraId="5489E9BC" w14:textId="16742B44" w:rsidR="00A650E6" w:rsidRPr="007159DE" w:rsidRDefault="00B10BB0" w:rsidP="003F1189">
      <w:pPr>
        <w:jc w:val="center"/>
        <w:rPr>
          <w:rFonts w:hint="eastAsia"/>
          <w:color w:val="000000" w:themeColor="text1"/>
        </w:rPr>
      </w:pPr>
      <w:r w:rsidRPr="007159DE">
        <w:rPr>
          <w:noProof/>
          <w:color w:val="000000" w:themeColor="text1"/>
        </w:rPr>
        <w:drawing>
          <wp:inline distT="0" distB="0" distL="0" distR="0" wp14:anchorId="01AC8D00" wp14:editId="45C9F5EB">
            <wp:extent cx="9777730" cy="4664710"/>
            <wp:effectExtent l="0" t="0" r="0" b="2540"/>
            <wp:docPr id="1843061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061143" name=""/>
                    <pic:cNvPicPr/>
                  </pic:nvPicPr>
                  <pic:blipFill>
                    <a:blip r:embed="rId75"/>
                    <a:stretch>
                      <a:fillRect/>
                    </a:stretch>
                  </pic:blipFill>
                  <pic:spPr>
                    <a:xfrm>
                      <a:off x="0" y="0"/>
                      <a:ext cx="9777730" cy="4664710"/>
                    </a:xfrm>
                    <a:prstGeom prst="rect">
                      <a:avLst/>
                    </a:prstGeom>
                  </pic:spPr>
                </pic:pic>
              </a:graphicData>
            </a:graphic>
          </wp:inline>
        </w:drawing>
      </w:r>
    </w:p>
    <w:p w14:paraId="1A88B41A" w14:textId="0972094A" w:rsidR="00A650E6" w:rsidRPr="007159DE" w:rsidRDefault="00A650E6" w:rsidP="003F1189">
      <w:pPr>
        <w:jc w:val="center"/>
        <w:rPr>
          <w:rFonts w:hint="eastAsia"/>
          <w:color w:val="000000" w:themeColor="text1"/>
        </w:rPr>
      </w:pPr>
    </w:p>
    <w:p w14:paraId="76DB0610" w14:textId="4C22DC15" w:rsidR="00A650E6" w:rsidRPr="007159DE" w:rsidRDefault="00A650E6" w:rsidP="003F1189">
      <w:pPr>
        <w:jc w:val="center"/>
        <w:rPr>
          <w:rFonts w:hint="eastAsia"/>
          <w:color w:val="000000" w:themeColor="text1"/>
        </w:rPr>
      </w:pPr>
    </w:p>
    <w:p w14:paraId="26A419B4" w14:textId="77777777" w:rsidR="00C71903" w:rsidRPr="007159DE" w:rsidRDefault="00C71903" w:rsidP="003F1189">
      <w:pPr>
        <w:jc w:val="center"/>
        <w:rPr>
          <w:rFonts w:hint="eastAsia"/>
          <w:color w:val="000000" w:themeColor="text1"/>
        </w:rPr>
      </w:pPr>
    </w:p>
    <w:p w14:paraId="1897040D" w14:textId="77777777" w:rsidR="000630F1" w:rsidRPr="007159DE" w:rsidRDefault="000630F1" w:rsidP="003F1189">
      <w:pPr>
        <w:jc w:val="center"/>
        <w:rPr>
          <w:rFonts w:hint="eastAsia"/>
          <w:color w:val="000000" w:themeColor="text1"/>
        </w:rPr>
        <w:sectPr w:rsidR="000630F1" w:rsidRPr="007159DE" w:rsidSect="005E4BD2">
          <w:pgSz w:w="16838" w:h="11906" w:orient="landscape"/>
          <w:pgMar w:top="720" w:right="720" w:bottom="720" w:left="720" w:header="851" w:footer="992" w:gutter="0"/>
          <w:cols w:space="720"/>
          <w:titlePg/>
          <w:docGrid w:type="lines" w:linePitch="326"/>
        </w:sectPr>
      </w:pPr>
    </w:p>
    <w:p w14:paraId="74833399" w14:textId="73446C16" w:rsidR="000630F1" w:rsidRPr="007159DE" w:rsidRDefault="000630F1" w:rsidP="000630F1">
      <w:pPr>
        <w:pStyle w:val="2"/>
        <w:spacing w:before="0" w:after="0" w:line="240" w:lineRule="auto"/>
        <w:rPr>
          <w:rFonts w:ascii="Times New Roman" w:eastAsia="黑体" w:hAnsi="Times New Roman" w:cs="Times New Roman"/>
          <w:b w:val="0"/>
          <w:color w:val="000000" w:themeColor="text1"/>
          <w:sz w:val="24"/>
          <w:szCs w:val="24"/>
        </w:rPr>
      </w:pPr>
      <w:bookmarkStart w:id="30" w:name="_Toc228972012"/>
      <w:r w:rsidRPr="007159DE">
        <w:rPr>
          <w:rFonts w:ascii="Times New Roman" w:eastAsia="黑体" w:hAnsi="Times New Roman" w:cs="Times New Roman"/>
          <w:b w:val="0"/>
          <w:color w:val="000000" w:themeColor="text1"/>
          <w:sz w:val="24"/>
          <w:szCs w:val="24"/>
        </w:rPr>
        <w:lastRenderedPageBreak/>
        <w:t>附</w:t>
      </w:r>
      <w:r w:rsidRPr="007159DE">
        <w:rPr>
          <w:rFonts w:ascii="Times New Roman" w:eastAsia="黑体" w:hAnsi="Times New Roman" w:cs="Times New Roman" w:hint="eastAsia"/>
          <w:b w:val="0"/>
          <w:color w:val="000000" w:themeColor="text1"/>
          <w:sz w:val="24"/>
          <w:szCs w:val="24"/>
        </w:rPr>
        <w:t>图</w:t>
      </w:r>
      <w:r w:rsidRPr="007159DE">
        <w:rPr>
          <w:rFonts w:ascii="Times New Roman" w:eastAsia="黑体" w:hAnsi="Times New Roman" w:cs="Times New Roman" w:hint="eastAsia"/>
          <w:b w:val="0"/>
          <w:color w:val="000000" w:themeColor="text1"/>
          <w:sz w:val="24"/>
          <w:szCs w:val="24"/>
        </w:rPr>
        <w:t>6</w:t>
      </w:r>
      <w:r w:rsidRPr="007159DE">
        <w:rPr>
          <w:rFonts w:ascii="Times New Roman" w:eastAsia="黑体" w:hAnsi="Times New Roman" w:cs="Times New Roman" w:hint="eastAsia"/>
          <w:b w:val="0"/>
          <w:color w:val="000000" w:themeColor="text1"/>
          <w:sz w:val="24"/>
          <w:szCs w:val="24"/>
        </w:rPr>
        <w:t>医疗废物</w:t>
      </w:r>
      <w:r w:rsidR="002A0381" w:rsidRPr="007159DE">
        <w:rPr>
          <w:rFonts w:ascii="Times New Roman" w:eastAsia="黑体" w:hAnsi="Times New Roman" w:cs="Times New Roman" w:hint="eastAsia"/>
          <w:b w:val="0"/>
          <w:color w:val="000000" w:themeColor="text1"/>
          <w:sz w:val="24"/>
          <w:szCs w:val="24"/>
        </w:rPr>
        <w:t>收运</w:t>
      </w:r>
      <w:r w:rsidR="00870CF6" w:rsidRPr="007159DE">
        <w:rPr>
          <w:rFonts w:ascii="Times New Roman" w:eastAsia="黑体" w:hAnsi="Times New Roman" w:cs="Times New Roman" w:hint="eastAsia"/>
          <w:b w:val="0"/>
          <w:color w:val="000000" w:themeColor="text1"/>
          <w:sz w:val="24"/>
          <w:szCs w:val="24"/>
        </w:rPr>
        <w:t>路线</w:t>
      </w:r>
      <w:r w:rsidR="0094750B">
        <w:rPr>
          <w:rFonts w:ascii="Times New Roman" w:eastAsia="黑体" w:hAnsi="Times New Roman" w:cs="Times New Roman" w:hint="eastAsia"/>
          <w:b w:val="0"/>
          <w:color w:val="000000" w:themeColor="text1"/>
          <w:sz w:val="24"/>
          <w:szCs w:val="24"/>
        </w:rPr>
        <w:t>示意图、</w:t>
      </w:r>
      <w:r w:rsidR="003604B5">
        <w:rPr>
          <w:rFonts w:ascii="Times New Roman" w:eastAsia="黑体" w:hAnsi="Times New Roman" w:cs="Times New Roman" w:hint="eastAsia"/>
          <w:b w:val="0"/>
          <w:color w:val="000000" w:themeColor="text1"/>
          <w:sz w:val="24"/>
          <w:szCs w:val="24"/>
        </w:rPr>
        <w:t>收运路线</w:t>
      </w:r>
      <w:r w:rsidR="0094750B">
        <w:rPr>
          <w:rFonts w:ascii="Times New Roman" w:eastAsia="黑体" w:hAnsi="Times New Roman" w:cs="Times New Roman" w:hint="eastAsia"/>
          <w:b w:val="0"/>
          <w:color w:val="000000" w:themeColor="text1"/>
          <w:sz w:val="24"/>
          <w:szCs w:val="24"/>
        </w:rPr>
        <w:t>敏感目标分布图</w:t>
      </w:r>
      <w:bookmarkEnd w:id="30"/>
    </w:p>
    <w:p w14:paraId="6EEBED0B" w14:textId="743C66EA" w:rsidR="00C71903" w:rsidRDefault="007B3914" w:rsidP="003F1189">
      <w:pPr>
        <w:jc w:val="center"/>
        <w:rPr>
          <w:rFonts w:hint="eastAsia"/>
          <w:color w:val="000000" w:themeColor="text1"/>
        </w:rPr>
      </w:pPr>
      <w:r w:rsidRPr="007B3914">
        <w:rPr>
          <w:noProof/>
        </w:rPr>
        <w:drawing>
          <wp:inline distT="0" distB="0" distL="0" distR="0" wp14:anchorId="4C45086E" wp14:editId="3AD3AEAD">
            <wp:extent cx="9048584" cy="5348760"/>
            <wp:effectExtent l="0" t="0" r="635" b="4445"/>
            <wp:docPr id="19294167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416720" name=""/>
                    <pic:cNvPicPr/>
                  </pic:nvPicPr>
                  <pic:blipFill>
                    <a:blip r:embed="rId76"/>
                    <a:stretch>
                      <a:fillRect/>
                    </a:stretch>
                  </pic:blipFill>
                  <pic:spPr>
                    <a:xfrm>
                      <a:off x="0" y="0"/>
                      <a:ext cx="9054682" cy="5352365"/>
                    </a:xfrm>
                    <a:prstGeom prst="rect">
                      <a:avLst/>
                    </a:prstGeom>
                  </pic:spPr>
                </pic:pic>
              </a:graphicData>
            </a:graphic>
          </wp:inline>
        </w:drawing>
      </w:r>
    </w:p>
    <w:p w14:paraId="0B35F384" w14:textId="5D28D024" w:rsidR="0094750B" w:rsidRPr="003604B5" w:rsidRDefault="003604B5" w:rsidP="003F1189">
      <w:pPr>
        <w:jc w:val="center"/>
        <w:rPr>
          <w:rFonts w:ascii="黑体" w:eastAsia="黑体" w:hAnsi="黑体" w:hint="eastAsia"/>
          <w:color w:val="000000" w:themeColor="text1"/>
        </w:rPr>
      </w:pPr>
      <w:r w:rsidRPr="003604B5">
        <w:rPr>
          <w:rFonts w:ascii="黑体" w:eastAsia="黑体" w:hAnsi="黑体" w:hint="eastAsia"/>
          <w:color w:val="000000" w:themeColor="text1"/>
        </w:rPr>
        <w:t>医疗废物收运路线示意图</w:t>
      </w:r>
    </w:p>
    <w:p w14:paraId="49D3FA61" w14:textId="1E296823" w:rsidR="0094750B" w:rsidRDefault="003604B5" w:rsidP="003F1189">
      <w:pPr>
        <w:jc w:val="center"/>
        <w:rPr>
          <w:rFonts w:hint="eastAsia"/>
          <w:color w:val="000000" w:themeColor="text1"/>
        </w:rPr>
      </w:pPr>
      <w:r w:rsidRPr="003604B5">
        <w:rPr>
          <w:noProof/>
        </w:rPr>
        <w:lastRenderedPageBreak/>
        <w:drawing>
          <wp:inline distT="0" distB="0" distL="0" distR="0" wp14:anchorId="358CC3EF" wp14:editId="29775731">
            <wp:extent cx="9777730" cy="5765800"/>
            <wp:effectExtent l="0" t="0" r="0" b="6350"/>
            <wp:docPr id="1896351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35175" name=""/>
                    <pic:cNvPicPr/>
                  </pic:nvPicPr>
                  <pic:blipFill>
                    <a:blip r:embed="rId77"/>
                    <a:stretch>
                      <a:fillRect/>
                    </a:stretch>
                  </pic:blipFill>
                  <pic:spPr>
                    <a:xfrm>
                      <a:off x="0" y="0"/>
                      <a:ext cx="9777730" cy="5765800"/>
                    </a:xfrm>
                    <a:prstGeom prst="rect">
                      <a:avLst/>
                    </a:prstGeom>
                  </pic:spPr>
                </pic:pic>
              </a:graphicData>
            </a:graphic>
          </wp:inline>
        </w:drawing>
      </w:r>
    </w:p>
    <w:p w14:paraId="004EC21B" w14:textId="29180744" w:rsidR="0094750B" w:rsidRPr="003604B5" w:rsidRDefault="003604B5" w:rsidP="003F1189">
      <w:pPr>
        <w:jc w:val="center"/>
        <w:rPr>
          <w:rFonts w:ascii="黑体" w:eastAsia="黑体" w:hAnsi="黑体" w:hint="eastAsia"/>
          <w:color w:val="000000" w:themeColor="text1"/>
        </w:rPr>
      </w:pPr>
      <w:r w:rsidRPr="003604B5">
        <w:rPr>
          <w:rFonts w:ascii="黑体" w:eastAsia="黑体" w:hAnsi="黑体" w:hint="eastAsia"/>
          <w:color w:val="000000" w:themeColor="text1"/>
        </w:rPr>
        <w:t>收运路线敏感目标分布图</w:t>
      </w:r>
      <w:r>
        <w:rPr>
          <w:rFonts w:ascii="黑体" w:eastAsia="黑体" w:hAnsi="黑体" w:hint="eastAsia"/>
          <w:color w:val="000000" w:themeColor="text1"/>
        </w:rPr>
        <w:t>（</w:t>
      </w:r>
      <w:r w:rsidR="001F0B01">
        <w:rPr>
          <w:rFonts w:ascii="黑体" w:eastAsia="黑体" w:hAnsi="黑体" w:hint="eastAsia"/>
          <w:color w:val="000000" w:themeColor="text1"/>
        </w:rPr>
        <w:t>发展线、同乐线、欢胜线（部分）</w:t>
      </w:r>
      <w:r>
        <w:rPr>
          <w:rFonts w:ascii="黑体" w:eastAsia="黑体" w:hAnsi="黑体" w:hint="eastAsia"/>
          <w:color w:val="000000" w:themeColor="text1"/>
        </w:rPr>
        <w:t>）</w:t>
      </w:r>
    </w:p>
    <w:p w14:paraId="0FFBBBA6" w14:textId="77777777" w:rsidR="0094750B" w:rsidRDefault="0094750B" w:rsidP="003F1189">
      <w:pPr>
        <w:jc w:val="center"/>
        <w:rPr>
          <w:rFonts w:hint="eastAsia"/>
          <w:color w:val="000000" w:themeColor="text1"/>
        </w:rPr>
      </w:pPr>
    </w:p>
    <w:p w14:paraId="72A0D25B" w14:textId="03874A4E" w:rsidR="003E3756" w:rsidRDefault="005D173E" w:rsidP="003F1189">
      <w:pPr>
        <w:jc w:val="center"/>
        <w:rPr>
          <w:rFonts w:hint="eastAsia"/>
          <w:color w:val="000000" w:themeColor="text1"/>
        </w:rPr>
      </w:pPr>
      <w:r w:rsidRPr="005D173E">
        <w:rPr>
          <w:noProof/>
        </w:rPr>
        <w:lastRenderedPageBreak/>
        <w:drawing>
          <wp:inline distT="0" distB="0" distL="0" distR="0" wp14:anchorId="783A42E3" wp14:editId="7A6C4D16">
            <wp:extent cx="9777730" cy="5771515"/>
            <wp:effectExtent l="0" t="0" r="0" b="635"/>
            <wp:docPr id="4471229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122952" name=""/>
                    <pic:cNvPicPr/>
                  </pic:nvPicPr>
                  <pic:blipFill>
                    <a:blip r:embed="rId78"/>
                    <a:stretch>
                      <a:fillRect/>
                    </a:stretch>
                  </pic:blipFill>
                  <pic:spPr>
                    <a:xfrm>
                      <a:off x="0" y="0"/>
                      <a:ext cx="9777730" cy="5771515"/>
                    </a:xfrm>
                    <a:prstGeom prst="rect">
                      <a:avLst/>
                    </a:prstGeom>
                  </pic:spPr>
                </pic:pic>
              </a:graphicData>
            </a:graphic>
          </wp:inline>
        </w:drawing>
      </w:r>
    </w:p>
    <w:p w14:paraId="66DD78AC" w14:textId="43CF89C8" w:rsidR="003E3756" w:rsidRPr="003604B5" w:rsidRDefault="003E3756" w:rsidP="003E3756">
      <w:pPr>
        <w:jc w:val="center"/>
        <w:rPr>
          <w:rFonts w:ascii="黑体" w:eastAsia="黑体" w:hAnsi="黑体" w:hint="eastAsia"/>
          <w:color w:val="000000" w:themeColor="text1"/>
        </w:rPr>
      </w:pPr>
      <w:r w:rsidRPr="003604B5">
        <w:rPr>
          <w:rFonts w:ascii="黑体" w:eastAsia="黑体" w:hAnsi="黑体" w:hint="eastAsia"/>
          <w:color w:val="000000" w:themeColor="text1"/>
        </w:rPr>
        <w:t>收运路线敏感目标分布图</w:t>
      </w:r>
      <w:r>
        <w:rPr>
          <w:rFonts w:ascii="黑体" w:eastAsia="黑体" w:hAnsi="黑体" w:hint="eastAsia"/>
          <w:color w:val="000000" w:themeColor="text1"/>
        </w:rPr>
        <w:t>（欢胜线、建民线、同乐线（部分）、发展线（部分）、大罗线（部分））</w:t>
      </w:r>
    </w:p>
    <w:p w14:paraId="4F734A09" w14:textId="77777777" w:rsidR="003E3756" w:rsidRPr="003E3756" w:rsidRDefault="003E3756" w:rsidP="003F1189">
      <w:pPr>
        <w:jc w:val="center"/>
        <w:rPr>
          <w:rFonts w:hint="eastAsia"/>
          <w:color w:val="000000" w:themeColor="text1"/>
        </w:rPr>
      </w:pPr>
    </w:p>
    <w:p w14:paraId="433CDEF4" w14:textId="0FB31A49" w:rsidR="003E3756" w:rsidRDefault="0076213D" w:rsidP="003F1189">
      <w:pPr>
        <w:jc w:val="center"/>
        <w:rPr>
          <w:rFonts w:hint="eastAsia"/>
          <w:color w:val="000000" w:themeColor="text1"/>
        </w:rPr>
      </w:pPr>
      <w:r w:rsidRPr="0076213D">
        <w:rPr>
          <w:noProof/>
        </w:rPr>
        <w:lastRenderedPageBreak/>
        <w:drawing>
          <wp:inline distT="0" distB="0" distL="0" distR="0" wp14:anchorId="65041385" wp14:editId="36338775">
            <wp:extent cx="9777730" cy="5796915"/>
            <wp:effectExtent l="0" t="0" r="0" b="0"/>
            <wp:docPr id="1823356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5676" name=""/>
                    <pic:cNvPicPr/>
                  </pic:nvPicPr>
                  <pic:blipFill>
                    <a:blip r:embed="rId79"/>
                    <a:stretch>
                      <a:fillRect/>
                    </a:stretch>
                  </pic:blipFill>
                  <pic:spPr>
                    <a:xfrm>
                      <a:off x="0" y="0"/>
                      <a:ext cx="9777730" cy="5796915"/>
                    </a:xfrm>
                    <a:prstGeom prst="rect">
                      <a:avLst/>
                    </a:prstGeom>
                  </pic:spPr>
                </pic:pic>
              </a:graphicData>
            </a:graphic>
          </wp:inline>
        </w:drawing>
      </w:r>
    </w:p>
    <w:p w14:paraId="30AEF095" w14:textId="71E06120" w:rsidR="000630F1" w:rsidRPr="0076213D" w:rsidRDefault="00C54B81" w:rsidP="0076213D">
      <w:pPr>
        <w:jc w:val="center"/>
        <w:rPr>
          <w:rFonts w:ascii="黑体" w:eastAsia="黑体" w:hAnsi="黑体" w:hint="eastAsia"/>
          <w:color w:val="000000" w:themeColor="text1"/>
        </w:rPr>
      </w:pPr>
      <w:r w:rsidRPr="003604B5">
        <w:rPr>
          <w:rFonts w:ascii="黑体" w:eastAsia="黑体" w:hAnsi="黑体" w:hint="eastAsia"/>
          <w:color w:val="000000" w:themeColor="text1"/>
        </w:rPr>
        <w:t>收运路线敏感目标分布图</w:t>
      </w:r>
      <w:r>
        <w:rPr>
          <w:rFonts w:ascii="黑体" w:eastAsia="黑体" w:hAnsi="黑体" w:hint="eastAsia"/>
          <w:color w:val="000000" w:themeColor="text1"/>
        </w:rPr>
        <w:t>（欢胜线（部分）、大罗线（部分）、建民线（部分））</w:t>
      </w:r>
    </w:p>
    <w:sectPr w:rsidR="000630F1" w:rsidRPr="0076213D" w:rsidSect="005E4BD2">
      <w:pgSz w:w="16838" w:h="11906" w:orient="landscape"/>
      <w:pgMar w:top="720" w:right="720" w:bottom="720" w:left="720" w:header="851" w:footer="992" w:gutter="0"/>
      <w:cols w:space="720"/>
      <w:titlePg/>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1B9F6A" w14:textId="77777777" w:rsidR="005D2EEF" w:rsidRDefault="005D2EEF">
      <w:pPr>
        <w:rPr>
          <w:rFonts w:hint="eastAsia"/>
        </w:rPr>
      </w:pPr>
      <w:r>
        <w:separator/>
      </w:r>
    </w:p>
  </w:endnote>
  <w:endnote w:type="continuationSeparator" w:id="0">
    <w:p w14:paraId="45064E50" w14:textId="77777777" w:rsidR="005D2EEF" w:rsidRDefault="005D2EEF">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仿宋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方正小标宋_GBK">
    <w:altName w:val="微软雅黑"/>
    <w:charset w:val="86"/>
    <w:family w:val="script"/>
    <w:pitch w:val="default"/>
  </w:font>
  <w:font w:name="华文楷体">
    <w:panose1 w:val="02010600040101010101"/>
    <w:charset w:val="86"/>
    <w:family w:val="auto"/>
    <w:pitch w:val="variable"/>
    <w:sig w:usb0="00000287" w:usb1="080F0000" w:usb2="00000010" w:usb3="00000000" w:csb0="0004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23AAC6" w14:textId="77777777" w:rsidR="0038307D" w:rsidRDefault="0038307D">
    <w:pPr>
      <w:pStyle w:val="ae"/>
      <w:framePr w:wrap="around" w:vAnchor="text" w:hAnchor="margin" w:xAlign="center" w:y="1"/>
      <w:rPr>
        <w:rStyle w:val="afb"/>
        <w:rFonts w:hint="eastAsia"/>
      </w:rPr>
    </w:pPr>
    <w:r>
      <w:fldChar w:fldCharType="begin"/>
    </w:r>
    <w:r>
      <w:rPr>
        <w:rStyle w:val="afb"/>
      </w:rPr>
      <w:instrText xml:space="preserve">PAGE  </w:instrText>
    </w:r>
    <w:r>
      <w:fldChar w:fldCharType="end"/>
    </w:r>
  </w:p>
  <w:p w14:paraId="285B503D" w14:textId="77777777" w:rsidR="0038307D" w:rsidRDefault="0038307D">
    <w:pPr>
      <w:pStyle w:val="ae"/>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94A7FF" w14:textId="77777777" w:rsidR="0038307D" w:rsidRDefault="0038307D">
    <w:pPr>
      <w:pStyle w:val="ae"/>
      <w:framePr w:wrap="around" w:vAnchor="text" w:hAnchor="margin" w:xAlign="center" w:y="1"/>
      <w:rPr>
        <w:rStyle w:val="afb"/>
        <w:rFonts w:hint="eastAsia"/>
      </w:rPr>
    </w:pPr>
    <w:r>
      <w:fldChar w:fldCharType="begin"/>
    </w:r>
    <w:r>
      <w:rPr>
        <w:rStyle w:val="afb"/>
      </w:rPr>
      <w:instrText xml:space="preserve">PAGE  </w:instrText>
    </w:r>
    <w:r>
      <w:fldChar w:fldCharType="end"/>
    </w:r>
  </w:p>
  <w:p w14:paraId="71FDBE8C" w14:textId="77777777" w:rsidR="0038307D" w:rsidRDefault="0038307D">
    <w:pPr>
      <w:pStyle w:val="ae"/>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778B67" w14:textId="6C098AAB" w:rsidR="0038307D" w:rsidRDefault="0038307D">
    <w:pPr>
      <w:pStyle w:val="ae"/>
      <w:framePr w:wrap="around" w:vAnchor="text" w:hAnchor="margin" w:xAlign="center" w:y="1"/>
      <w:rPr>
        <w:rStyle w:val="afb"/>
        <w:rFonts w:ascii="Times New Roman" w:hAnsi="Times New Roman" w:cs="Times New Roman"/>
      </w:rPr>
    </w:pPr>
    <w:r>
      <w:rPr>
        <w:rFonts w:ascii="Times New Roman" w:hAnsi="Times New Roman" w:cs="Times New Roman"/>
      </w:rPr>
      <w:fldChar w:fldCharType="begin"/>
    </w:r>
    <w:r>
      <w:rPr>
        <w:rStyle w:val="afb"/>
        <w:rFonts w:ascii="Times New Roman" w:hAnsi="Times New Roman" w:cs="Times New Roman"/>
      </w:rPr>
      <w:instrText xml:space="preserve">PAGE  </w:instrText>
    </w:r>
    <w:r>
      <w:rPr>
        <w:rFonts w:ascii="Times New Roman" w:hAnsi="Times New Roman" w:cs="Times New Roman"/>
      </w:rPr>
      <w:fldChar w:fldCharType="separate"/>
    </w:r>
    <w:r w:rsidR="00672C67">
      <w:rPr>
        <w:rStyle w:val="afb"/>
        <w:rFonts w:ascii="Times New Roman" w:hAnsi="Times New Roman" w:cs="Times New Roman"/>
        <w:noProof/>
      </w:rPr>
      <w:t>35</w:t>
    </w:r>
    <w:r>
      <w:rPr>
        <w:rFonts w:ascii="Times New Roman" w:hAnsi="Times New Roman" w:cs="Times New Roman"/>
      </w:rPr>
      <w:fldChar w:fldCharType="end"/>
    </w:r>
  </w:p>
  <w:p w14:paraId="242BB42E" w14:textId="77777777" w:rsidR="0038307D" w:rsidRDefault="0038307D">
    <w:pPr>
      <w:pStyle w:val="ae"/>
      <w:rPr>
        <w:rFonts w:hint="eastAsia"/>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09596412"/>
      <w:docPartObj>
        <w:docPartGallery w:val="AutoText"/>
      </w:docPartObj>
    </w:sdtPr>
    <w:sdtEndPr>
      <w:rPr>
        <w:rFonts w:ascii="Times New Roman" w:hAnsi="Times New Roman" w:cs="Times New Roman"/>
      </w:rPr>
    </w:sdtEndPr>
    <w:sdtContent>
      <w:p w14:paraId="463D9469" w14:textId="26CA868C" w:rsidR="0038307D" w:rsidRDefault="0038307D">
        <w:pPr>
          <w:pStyle w:val="ae"/>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sidR="00672C67" w:rsidRPr="00672C67">
          <w:rPr>
            <w:rFonts w:ascii="Times New Roman" w:hAnsi="Times New Roman" w:cs="Times New Roman"/>
            <w:noProof/>
            <w:lang w:val="zh-CN"/>
          </w:rPr>
          <w:t>116</w:t>
        </w:r>
        <w:r>
          <w:rPr>
            <w:rFonts w:ascii="Times New Roman" w:hAnsi="Times New Roman" w:cs="Times New Roman"/>
          </w:rPr>
          <w:fldChar w:fldCharType="end"/>
        </w:r>
      </w:p>
    </w:sdtContent>
  </w:sdt>
  <w:p w14:paraId="4373509E" w14:textId="77777777" w:rsidR="0038307D" w:rsidRDefault="0038307D">
    <w:pPr>
      <w:pStyle w:val="ae"/>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A3FEBA" w14:textId="77777777" w:rsidR="005D2EEF" w:rsidRDefault="005D2EEF">
      <w:pPr>
        <w:rPr>
          <w:rFonts w:hint="eastAsia"/>
        </w:rPr>
      </w:pPr>
      <w:r>
        <w:separator/>
      </w:r>
    </w:p>
  </w:footnote>
  <w:footnote w:type="continuationSeparator" w:id="0">
    <w:p w14:paraId="6AB1DBCF" w14:textId="77777777" w:rsidR="005D2EEF" w:rsidRDefault="005D2EEF">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EC649A" w14:textId="77777777" w:rsidR="0038307D" w:rsidRDefault="0038307D">
    <w:pPr>
      <w:pStyle w:val="af0"/>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9B5D74" w14:textId="77777777" w:rsidR="0038307D" w:rsidRDefault="0038307D">
    <w:pPr>
      <w:pStyle w:val="af0"/>
      <w:jc w:val="left"/>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513B1A"/>
    <w:multiLevelType w:val="multilevel"/>
    <w:tmpl w:val="08513B1A"/>
    <w:lvl w:ilvl="0">
      <w:start w:val="1"/>
      <w:numFmt w:val="bullet"/>
      <w:lvlText w:val=""/>
      <w:lvlJc w:val="left"/>
      <w:pPr>
        <w:ind w:left="1080" w:hanging="360"/>
      </w:pPr>
      <w:rPr>
        <w:rFonts w:ascii="Symbol" w:hAnsi="Symbol"/>
      </w:rPr>
    </w:lvl>
    <w:lvl w:ilvl="1">
      <w:start w:val="1"/>
      <w:numFmt w:val="bullet"/>
      <w:lvlText w:val=""/>
      <w:lvlJc w:val="left"/>
      <w:pPr>
        <w:ind w:left="1440" w:hanging="360"/>
      </w:pPr>
      <w:rPr>
        <w:rFonts w:ascii="Symbol" w:hAnsi="Symbol"/>
      </w:rPr>
    </w:lvl>
    <w:lvl w:ilvl="2">
      <w:start w:val="1"/>
      <w:numFmt w:val="bullet"/>
      <w:lvlText w:val=""/>
      <w:lvlJc w:val="left"/>
      <w:pPr>
        <w:ind w:left="1080" w:hanging="360"/>
      </w:pPr>
      <w:rPr>
        <w:rFonts w:ascii="Symbol" w:hAnsi="Symbol"/>
      </w:rPr>
    </w:lvl>
    <w:lvl w:ilvl="3">
      <w:start w:val="1"/>
      <w:numFmt w:val="bullet"/>
      <w:lvlText w:val=""/>
      <w:lvlJc w:val="left"/>
      <w:pPr>
        <w:ind w:left="1080" w:hanging="360"/>
      </w:pPr>
      <w:rPr>
        <w:rFonts w:ascii="Symbol" w:hAnsi="Symbol"/>
      </w:rPr>
    </w:lvl>
    <w:lvl w:ilvl="4">
      <w:start w:val="1"/>
      <w:numFmt w:val="bullet"/>
      <w:lvlText w:val=""/>
      <w:lvlJc w:val="left"/>
      <w:pPr>
        <w:ind w:left="1080" w:hanging="360"/>
      </w:pPr>
      <w:rPr>
        <w:rFonts w:ascii="Symbol" w:hAnsi="Symbol"/>
      </w:rPr>
    </w:lvl>
    <w:lvl w:ilvl="5">
      <w:start w:val="1"/>
      <w:numFmt w:val="bullet"/>
      <w:lvlText w:val=""/>
      <w:lvlJc w:val="left"/>
      <w:pPr>
        <w:ind w:left="1080" w:hanging="360"/>
      </w:pPr>
      <w:rPr>
        <w:rFonts w:ascii="Symbol" w:hAnsi="Symbol"/>
      </w:rPr>
    </w:lvl>
    <w:lvl w:ilvl="6">
      <w:start w:val="1"/>
      <w:numFmt w:val="bullet"/>
      <w:lvlText w:val=""/>
      <w:lvlJc w:val="left"/>
      <w:pPr>
        <w:ind w:left="1080" w:hanging="360"/>
      </w:pPr>
      <w:rPr>
        <w:rFonts w:ascii="Symbol" w:hAnsi="Symbol"/>
      </w:rPr>
    </w:lvl>
    <w:lvl w:ilvl="7">
      <w:start w:val="1"/>
      <w:numFmt w:val="bullet"/>
      <w:lvlText w:val=""/>
      <w:lvlJc w:val="left"/>
      <w:pPr>
        <w:ind w:left="1080" w:hanging="360"/>
      </w:pPr>
      <w:rPr>
        <w:rFonts w:ascii="Symbol" w:hAnsi="Symbol"/>
      </w:rPr>
    </w:lvl>
    <w:lvl w:ilvl="8">
      <w:start w:val="1"/>
      <w:numFmt w:val="bullet"/>
      <w:lvlText w:val=""/>
      <w:lvlJc w:val="left"/>
      <w:pPr>
        <w:ind w:left="1080" w:hanging="360"/>
      </w:pPr>
      <w:rPr>
        <w:rFonts w:ascii="Symbol" w:hAnsi="Symbol"/>
      </w:rPr>
    </w:lvl>
  </w:abstractNum>
  <w:num w:numId="1" w16cid:durableId="19058741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bordersDoNotSurroundHeader/>
  <w:bordersDoNotSurroundFooter/>
  <w:gutterAtTop/>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drawingGridHorizontalSpacing w:val="120"/>
  <w:drawingGridVerticalSpacing w:val="163"/>
  <w:displayHorizontalDrawingGridEvery w:val="0"/>
  <w:displayVerticalDrawingGridEvery w:val="2"/>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zhmNGM5ZDUzZjg2ODIyNjkxYjVmMTIyNGU4OGQ1YmMifQ=="/>
  </w:docVars>
  <w:rsids>
    <w:rsidRoot w:val="00A3744C"/>
    <w:rsid w:val="000000CF"/>
    <w:rsid w:val="00000403"/>
    <w:rsid w:val="00000B58"/>
    <w:rsid w:val="00000BDF"/>
    <w:rsid w:val="0000109E"/>
    <w:rsid w:val="000014AB"/>
    <w:rsid w:val="00001603"/>
    <w:rsid w:val="0000192F"/>
    <w:rsid w:val="00001E83"/>
    <w:rsid w:val="00001F19"/>
    <w:rsid w:val="0000216C"/>
    <w:rsid w:val="00002755"/>
    <w:rsid w:val="00002DF4"/>
    <w:rsid w:val="00002FE2"/>
    <w:rsid w:val="000030BF"/>
    <w:rsid w:val="00003491"/>
    <w:rsid w:val="000034CB"/>
    <w:rsid w:val="0000354B"/>
    <w:rsid w:val="00003DF1"/>
    <w:rsid w:val="0000418A"/>
    <w:rsid w:val="000042C2"/>
    <w:rsid w:val="0000438A"/>
    <w:rsid w:val="00004473"/>
    <w:rsid w:val="000048CA"/>
    <w:rsid w:val="00004BA1"/>
    <w:rsid w:val="000058CC"/>
    <w:rsid w:val="00006A01"/>
    <w:rsid w:val="00006A8A"/>
    <w:rsid w:val="00006ACA"/>
    <w:rsid w:val="00006E15"/>
    <w:rsid w:val="00006ED0"/>
    <w:rsid w:val="00006ED1"/>
    <w:rsid w:val="00006FDF"/>
    <w:rsid w:val="00007388"/>
    <w:rsid w:val="000074EB"/>
    <w:rsid w:val="00007858"/>
    <w:rsid w:val="00007BA3"/>
    <w:rsid w:val="00007BDB"/>
    <w:rsid w:val="00007CCA"/>
    <w:rsid w:val="00007F4F"/>
    <w:rsid w:val="000102F2"/>
    <w:rsid w:val="00010466"/>
    <w:rsid w:val="000105AD"/>
    <w:rsid w:val="00010C73"/>
    <w:rsid w:val="00010E7F"/>
    <w:rsid w:val="00011190"/>
    <w:rsid w:val="00011F31"/>
    <w:rsid w:val="00011F8A"/>
    <w:rsid w:val="0001220D"/>
    <w:rsid w:val="00012377"/>
    <w:rsid w:val="0001243C"/>
    <w:rsid w:val="0001299A"/>
    <w:rsid w:val="00013524"/>
    <w:rsid w:val="00013828"/>
    <w:rsid w:val="00013EB7"/>
    <w:rsid w:val="000144B9"/>
    <w:rsid w:val="000147E3"/>
    <w:rsid w:val="0001480B"/>
    <w:rsid w:val="00014A98"/>
    <w:rsid w:val="00015214"/>
    <w:rsid w:val="0001598A"/>
    <w:rsid w:val="00015B67"/>
    <w:rsid w:val="00015BE6"/>
    <w:rsid w:val="00015F78"/>
    <w:rsid w:val="000161B3"/>
    <w:rsid w:val="000161E2"/>
    <w:rsid w:val="0001652F"/>
    <w:rsid w:val="0001653A"/>
    <w:rsid w:val="00016B1F"/>
    <w:rsid w:val="00016DC8"/>
    <w:rsid w:val="000171A4"/>
    <w:rsid w:val="000174E1"/>
    <w:rsid w:val="00017542"/>
    <w:rsid w:val="000175BD"/>
    <w:rsid w:val="0001765E"/>
    <w:rsid w:val="00017698"/>
    <w:rsid w:val="0001790D"/>
    <w:rsid w:val="00017BE6"/>
    <w:rsid w:val="00017F03"/>
    <w:rsid w:val="0002008E"/>
    <w:rsid w:val="00021ADD"/>
    <w:rsid w:val="00021EB6"/>
    <w:rsid w:val="000222E3"/>
    <w:rsid w:val="000225C0"/>
    <w:rsid w:val="000226FB"/>
    <w:rsid w:val="000228B6"/>
    <w:rsid w:val="00022C44"/>
    <w:rsid w:val="00022C49"/>
    <w:rsid w:val="000231D3"/>
    <w:rsid w:val="0002327B"/>
    <w:rsid w:val="000232B1"/>
    <w:rsid w:val="000234CC"/>
    <w:rsid w:val="00023E71"/>
    <w:rsid w:val="0002450D"/>
    <w:rsid w:val="0002460E"/>
    <w:rsid w:val="00024890"/>
    <w:rsid w:val="000256C4"/>
    <w:rsid w:val="000258C6"/>
    <w:rsid w:val="00025C9B"/>
    <w:rsid w:val="00025FC2"/>
    <w:rsid w:val="00026093"/>
    <w:rsid w:val="000262DB"/>
    <w:rsid w:val="00026818"/>
    <w:rsid w:val="00026B4C"/>
    <w:rsid w:val="00027A9C"/>
    <w:rsid w:val="000307B8"/>
    <w:rsid w:val="00030CCC"/>
    <w:rsid w:val="000311E2"/>
    <w:rsid w:val="00031590"/>
    <w:rsid w:val="00031BA1"/>
    <w:rsid w:val="00031D6D"/>
    <w:rsid w:val="00031D9D"/>
    <w:rsid w:val="00032430"/>
    <w:rsid w:val="0003263A"/>
    <w:rsid w:val="00032840"/>
    <w:rsid w:val="00032CDF"/>
    <w:rsid w:val="00032E95"/>
    <w:rsid w:val="00032F6B"/>
    <w:rsid w:val="0003341D"/>
    <w:rsid w:val="0003362D"/>
    <w:rsid w:val="00033739"/>
    <w:rsid w:val="00033743"/>
    <w:rsid w:val="00033829"/>
    <w:rsid w:val="00033D14"/>
    <w:rsid w:val="000345AE"/>
    <w:rsid w:val="00034708"/>
    <w:rsid w:val="00034724"/>
    <w:rsid w:val="0003492D"/>
    <w:rsid w:val="00034E9C"/>
    <w:rsid w:val="00034F02"/>
    <w:rsid w:val="00034FA0"/>
    <w:rsid w:val="00034FFB"/>
    <w:rsid w:val="00035DE2"/>
    <w:rsid w:val="000361A2"/>
    <w:rsid w:val="000363B7"/>
    <w:rsid w:val="000363F6"/>
    <w:rsid w:val="0003672B"/>
    <w:rsid w:val="00036900"/>
    <w:rsid w:val="000369B9"/>
    <w:rsid w:val="000369C4"/>
    <w:rsid w:val="00036D0E"/>
    <w:rsid w:val="00037126"/>
    <w:rsid w:val="000371A8"/>
    <w:rsid w:val="00037550"/>
    <w:rsid w:val="000375D3"/>
    <w:rsid w:val="0003779A"/>
    <w:rsid w:val="00037D1C"/>
    <w:rsid w:val="000400DB"/>
    <w:rsid w:val="000400F9"/>
    <w:rsid w:val="00040614"/>
    <w:rsid w:val="000406AB"/>
    <w:rsid w:val="0004097F"/>
    <w:rsid w:val="00040B2D"/>
    <w:rsid w:val="00040BE7"/>
    <w:rsid w:val="00040D5D"/>
    <w:rsid w:val="00040E63"/>
    <w:rsid w:val="00040EA3"/>
    <w:rsid w:val="0004103D"/>
    <w:rsid w:val="00041212"/>
    <w:rsid w:val="000414CE"/>
    <w:rsid w:val="000419A6"/>
    <w:rsid w:val="00042CDD"/>
    <w:rsid w:val="0004320B"/>
    <w:rsid w:val="0004331A"/>
    <w:rsid w:val="0004357D"/>
    <w:rsid w:val="00043F96"/>
    <w:rsid w:val="00043FB9"/>
    <w:rsid w:val="00044210"/>
    <w:rsid w:val="000445C3"/>
    <w:rsid w:val="00044677"/>
    <w:rsid w:val="000447F2"/>
    <w:rsid w:val="00044D3F"/>
    <w:rsid w:val="00044D4C"/>
    <w:rsid w:val="00044F91"/>
    <w:rsid w:val="000453B3"/>
    <w:rsid w:val="0004572D"/>
    <w:rsid w:val="00045823"/>
    <w:rsid w:val="00045938"/>
    <w:rsid w:val="00045B18"/>
    <w:rsid w:val="00045CDC"/>
    <w:rsid w:val="0004609D"/>
    <w:rsid w:val="000461C0"/>
    <w:rsid w:val="000468A1"/>
    <w:rsid w:val="00046D11"/>
    <w:rsid w:val="00046D28"/>
    <w:rsid w:val="00046E77"/>
    <w:rsid w:val="00046EC3"/>
    <w:rsid w:val="00046FD7"/>
    <w:rsid w:val="00047051"/>
    <w:rsid w:val="00047065"/>
    <w:rsid w:val="00047399"/>
    <w:rsid w:val="0004749C"/>
    <w:rsid w:val="000474E4"/>
    <w:rsid w:val="00047504"/>
    <w:rsid w:val="000478F5"/>
    <w:rsid w:val="00047BD0"/>
    <w:rsid w:val="00047E3D"/>
    <w:rsid w:val="00050182"/>
    <w:rsid w:val="00050391"/>
    <w:rsid w:val="0005040D"/>
    <w:rsid w:val="00050671"/>
    <w:rsid w:val="00050A47"/>
    <w:rsid w:val="00050B10"/>
    <w:rsid w:val="00050DD3"/>
    <w:rsid w:val="000512D1"/>
    <w:rsid w:val="00051304"/>
    <w:rsid w:val="00051B24"/>
    <w:rsid w:val="00051BC6"/>
    <w:rsid w:val="00051C1C"/>
    <w:rsid w:val="00051D1E"/>
    <w:rsid w:val="0005215A"/>
    <w:rsid w:val="000524ED"/>
    <w:rsid w:val="000525D2"/>
    <w:rsid w:val="0005291E"/>
    <w:rsid w:val="00052984"/>
    <w:rsid w:val="00052ADC"/>
    <w:rsid w:val="00052BA7"/>
    <w:rsid w:val="00052C6E"/>
    <w:rsid w:val="00052FFF"/>
    <w:rsid w:val="00053099"/>
    <w:rsid w:val="0005347E"/>
    <w:rsid w:val="0005354D"/>
    <w:rsid w:val="000535B2"/>
    <w:rsid w:val="000538C8"/>
    <w:rsid w:val="000541F6"/>
    <w:rsid w:val="000548FD"/>
    <w:rsid w:val="00054A61"/>
    <w:rsid w:val="00054F37"/>
    <w:rsid w:val="00054F3D"/>
    <w:rsid w:val="00054FC2"/>
    <w:rsid w:val="0005509D"/>
    <w:rsid w:val="0005559D"/>
    <w:rsid w:val="0005578B"/>
    <w:rsid w:val="000557A8"/>
    <w:rsid w:val="000557FF"/>
    <w:rsid w:val="00055999"/>
    <w:rsid w:val="00055A6F"/>
    <w:rsid w:val="00056077"/>
    <w:rsid w:val="0005642C"/>
    <w:rsid w:val="0005655E"/>
    <w:rsid w:val="00056807"/>
    <w:rsid w:val="00056832"/>
    <w:rsid w:val="00056B4E"/>
    <w:rsid w:val="00056B8C"/>
    <w:rsid w:val="000577F4"/>
    <w:rsid w:val="000579AD"/>
    <w:rsid w:val="00057BC1"/>
    <w:rsid w:val="00060415"/>
    <w:rsid w:val="00060855"/>
    <w:rsid w:val="00060FC4"/>
    <w:rsid w:val="0006131D"/>
    <w:rsid w:val="0006197C"/>
    <w:rsid w:val="00061AB9"/>
    <w:rsid w:val="00061AF4"/>
    <w:rsid w:val="00061B3C"/>
    <w:rsid w:val="00061DF1"/>
    <w:rsid w:val="00061F55"/>
    <w:rsid w:val="00062389"/>
    <w:rsid w:val="000630F1"/>
    <w:rsid w:val="00064067"/>
    <w:rsid w:val="000643D0"/>
    <w:rsid w:val="00064483"/>
    <w:rsid w:val="00064485"/>
    <w:rsid w:val="00064493"/>
    <w:rsid w:val="00064841"/>
    <w:rsid w:val="00064B1A"/>
    <w:rsid w:val="00064FDD"/>
    <w:rsid w:val="000650E6"/>
    <w:rsid w:val="00065171"/>
    <w:rsid w:val="00065252"/>
    <w:rsid w:val="000653EB"/>
    <w:rsid w:val="00065E7F"/>
    <w:rsid w:val="00065ECC"/>
    <w:rsid w:val="00065FE5"/>
    <w:rsid w:val="000663A8"/>
    <w:rsid w:val="000663B5"/>
    <w:rsid w:val="00066685"/>
    <w:rsid w:val="00066ACE"/>
    <w:rsid w:val="00066C46"/>
    <w:rsid w:val="00067468"/>
    <w:rsid w:val="00067668"/>
    <w:rsid w:val="00067892"/>
    <w:rsid w:val="00067AE0"/>
    <w:rsid w:val="00067D6B"/>
    <w:rsid w:val="000702F5"/>
    <w:rsid w:val="00070329"/>
    <w:rsid w:val="000703D5"/>
    <w:rsid w:val="000707E1"/>
    <w:rsid w:val="000709E2"/>
    <w:rsid w:val="00070BFF"/>
    <w:rsid w:val="00070FA6"/>
    <w:rsid w:val="00071381"/>
    <w:rsid w:val="00071946"/>
    <w:rsid w:val="00071AD6"/>
    <w:rsid w:val="00071E3F"/>
    <w:rsid w:val="00071E8A"/>
    <w:rsid w:val="00072103"/>
    <w:rsid w:val="00072854"/>
    <w:rsid w:val="00072FCC"/>
    <w:rsid w:val="0007375E"/>
    <w:rsid w:val="00073843"/>
    <w:rsid w:val="00073ADD"/>
    <w:rsid w:val="00073D06"/>
    <w:rsid w:val="00073EA7"/>
    <w:rsid w:val="0007484A"/>
    <w:rsid w:val="00074899"/>
    <w:rsid w:val="00074ABE"/>
    <w:rsid w:val="000752F4"/>
    <w:rsid w:val="00075452"/>
    <w:rsid w:val="000756CC"/>
    <w:rsid w:val="0007597E"/>
    <w:rsid w:val="00075F40"/>
    <w:rsid w:val="000763FA"/>
    <w:rsid w:val="000764F1"/>
    <w:rsid w:val="000765C6"/>
    <w:rsid w:val="00076971"/>
    <w:rsid w:val="00076AA3"/>
    <w:rsid w:val="000770F1"/>
    <w:rsid w:val="000771A4"/>
    <w:rsid w:val="000772BC"/>
    <w:rsid w:val="0007740A"/>
    <w:rsid w:val="00077AF5"/>
    <w:rsid w:val="00077B9A"/>
    <w:rsid w:val="00077BAB"/>
    <w:rsid w:val="00077D40"/>
    <w:rsid w:val="00077D6C"/>
    <w:rsid w:val="00077E65"/>
    <w:rsid w:val="00077F69"/>
    <w:rsid w:val="00080270"/>
    <w:rsid w:val="00080560"/>
    <w:rsid w:val="0008153F"/>
    <w:rsid w:val="000817D4"/>
    <w:rsid w:val="0008180B"/>
    <w:rsid w:val="00081871"/>
    <w:rsid w:val="000819ED"/>
    <w:rsid w:val="00082A11"/>
    <w:rsid w:val="00082A22"/>
    <w:rsid w:val="00082A44"/>
    <w:rsid w:val="00082F36"/>
    <w:rsid w:val="000830F3"/>
    <w:rsid w:val="000830FC"/>
    <w:rsid w:val="00083691"/>
    <w:rsid w:val="0008380C"/>
    <w:rsid w:val="00083963"/>
    <w:rsid w:val="00083977"/>
    <w:rsid w:val="00083A63"/>
    <w:rsid w:val="00083C20"/>
    <w:rsid w:val="00083C6C"/>
    <w:rsid w:val="00084010"/>
    <w:rsid w:val="000843CE"/>
    <w:rsid w:val="00084B57"/>
    <w:rsid w:val="00084C0E"/>
    <w:rsid w:val="00084C36"/>
    <w:rsid w:val="000850BB"/>
    <w:rsid w:val="000850C8"/>
    <w:rsid w:val="00085141"/>
    <w:rsid w:val="000856C4"/>
    <w:rsid w:val="00085E47"/>
    <w:rsid w:val="00085F92"/>
    <w:rsid w:val="0008608F"/>
    <w:rsid w:val="00086090"/>
    <w:rsid w:val="000862F8"/>
    <w:rsid w:val="00086EEC"/>
    <w:rsid w:val="0008726B"/>
    <w:rsid w:val="00087331"/>
    <w:rsid w:val="00087A1A"/>
    <w:rsid w:val="00087CF4"/>
    <w:rsid w:val="00087EB8"/>
    <w:rsid w:val="00087FC2"/>
    <w:rsid w:val="0009008F"/>
    <w:rsid w:val="00090A55"/>
    <w:rsid w:val="00090F4E"/>
    <w:rsid w:val="000913E3"/>
    <w:rsid w:val="00091F89"/>
    <w:rsid w:val="000925BC"/>
    <w:rsid w:val="000928A0"/>
    <w:rsid w:val="000929FE"/>
    <w:rsid w:val="00092D5E"/>
    <w:rsid w:val="00092F41"/>
    <w:rsid w:val="00092FC1"/>
    <w:rsid w:val="000938CF"/>
    <w:rsid w:val="0009405B"/>
    <w:rsid w:val="000940FB"/>
    <w:rsid w:val="000941BF"/>
    <w:rsid w:val="00094480"/>
    <w:rsid w:val="0009450E"/>
    <w:rsid w:val="0009478F"/>
    <w:rsid w:val="0009497A"/>
    <w:rsid w:val="00094BBB"/>
    <w:rsid w:val="00094D86"/>
    <w:rsid w:val="00094DB2"/>
    <w:rsid w:val="0009507F"/>
    <w:rsid w:val="00095795"/>
    <w:rsid w:val="00095A87"/>
    <w:rsid w:val="00095CA8"/>
    <w:rsid w:val="00095DA2"/>
    <w:rsid w:val="00095EF1"/>
    <w:rsid w:val="00095F30"/>
    <w:rsid w:val="000962E5"/>
    <w:rsid w:val="000964DA"/>
    <w:rsid w:val="00096576"/>
    <w:rsid w:val="00096B81"/>
    <w:rsid w:val="00096E21"/>
    <w:rsid w:val="0009719A"/>
    <w:rsid w:val="0009739B"/>
    <w:rsid w:val="000975FA"/>
    <w:rsid w:val="00097963"/>
    <w:rsid w:val="00097A5F"/>
    <w:rsid w:val="00097B10"/>
    <w:rsid w:val="00097C1D"/>
    <w:rsid w:val="00097DE2"/>
    <w:rsid w:val="000A02C9"/>
    <w:rsid w:val="000A0703"/>
    <w:rsid w:val="000A0B0D"/>
    <w:rsid w:val="000A1119"/>
    <w:rsid w:val="000A169A"/>
    <w:rsid w:val="000A1B69"/>
    <w:rsid w:val="000A1B90"/>
    <w:rsid w:val="000A1F98"/>
    <w:rsid w:val="000A2038"/>
    <w:rsid w:val="000A22A7"/>
    <w:rsid w:val="000A230B"/>
    <w:rsid w:val="000A281C"/>
    <w:rsid w:val="000A2930"/>
    <w:rsid w:val="000A2CCE"/>
    <w:rsid w:val="000A2E71"/>
    <w:rsid w:val="000A2F42"/>
    <w:rsid w:val="000A312C"/>
    <w:rsid w:val="000A3637"/>
    <w:rsid w:val="000A36AE"/>
    <w:rsid w:val="000A3CFF"/>
    <w:rsid w:val="000A4145"/>
    <w:rsid w:val="000A48F3"/>
    <w:rsid w:val="000A4EE4"/>
    <w:rsid w:val="000A531B"/>
    <w:rsid w:val="000A5393"/>
    <w:rsid w:val="000A55D5"/>
    <w:rsid w:val="000A5647"/>
    <w:rsid w:val="000A564E"/>
    <w:rsid w:val="000A5719"/>
    <w:rsid w:val="000A597F"/>
    <w:rsid w:val="000A6380"/>
    <w:rsid w:val="000A667E"/>
    <w:rsid w:val="000A67D5"/>
    <w:rsid w:val="000A6BBC"/>
    <w:rsid w:val="000A6BCB"/>
    <w:rsid w:val="000A6CED"/>
    <w:rsid w:val="000A6D78"/>
    <w:rsid w:val="000A6FF6"/>
    <w:rsid w:val="000A74AB"/>
    <w:rsid w:val="000A7540"/>
    <w:rsid w:val="000A758F"/>
    <w:rsid w:val="000A76CB"/>
    <w:rsid w:val="000A784E"/>
    <w:rsid w:val="000B015E"/>
    <w:rsid w:val="000B0171"/>
    <w:rsid w:val="000B01C6"/>
    <w:rsid w:val="000B03D6"/>
    <w:rsid w:val="000B0592"/>
    <w:rsid w:val="000B13BB"/>
    <w:rsid w:val="000B18A3"/>
    <w:rsid w:val="000B18A8"/>
    <w:rsid w:val="000B1EF4"/>
    <w:rsid w:val="000B23B2"/>
    <w:rsid w:val="000B25AD"/>
    <w:rsid w:val="000B295D"/>
    <w:rsid w:val="000B2E3E"/>
    <w:rsid w:val="000B2E9D"/>
    <w:rsid w:val="000B2EBB"/>
    <w:rsid w:val="000B3340"/>
    <w:rsid w:val="000B3653"/>
    <w:rsid w:val="000B378C"/>
    <w:rsid w:val="000B3A4D"/>
    <w:rsid w:val="000B3BFC"/>
    <w:rsid w:val="000B3C3B"/>
    <w:rsid w:val="000B404B"/>
    <w:rsid w:val="000B45CE"/>
    <w:rsid w:val="000B46AB"/>
    <w:rsid w:val="000B4EF5"/>
    <w:rsid w:val="000B5044"/>
    <w:rsid w:val="000B5426"/>
    <w:rsid w:val="000B54DF"/>
    <w:rsid w:val="000B5586"/>
    <w:rsid w:val="000B56BA"/>
    <w:rsid w:val="000B578F"/>
    <w:rsid w:val="000B5D9C"/>
    <w:rsid w:val="000B5DCD"/>
    <w:rsid w:val="000B6135"/>
    <w:rsid w:val="000B6254"/>
    <w:rsid w:val="000B62B6"/>
    <w:rsid w:val="000B66BC"/>
    <w:rsid w:val="000B6814"/>
    <w:rsid w:val="000B698B"/>
    <w:rsid w:val="000B69EE"/>
    <w:rsid w:val="000B6A5A"/>
    <w:rsid w:val="000B6CBC"/>
    <w:rsid w:val="000B6E03"/>
    <w:rsid w:val="000B71EF"/>
    <w:rsid w:val="000B7B47"/>
    <w:rsid w:val="000B7F01"/>
    <w:rsid w:val="000B7FCB"/>
    <w:rsid w:val="000C0048"/>
    <w:rsid w:val="000C03B0"/>
    <w:rsid w:val="000C0E63"/>
    <w:rsid w:val="000C15FA"/>
    <w:rsid w:val="000C170C"/>
    <w:rsid w:val="000C1880"/>
    <w:rsid w:val="000C196B"/>
    <w:rsid w:val="000C1D59"/>
    <w:rsid w:val="000C21C8"/>
    <w:rsid w:val="000C237F"/>
    <w:rsid w:val="000C2847"/>
    <w:rsid w:val="000C2BA7"/>
    <w:rsid w:val="000C2D32"/>
    <w:rsid w:val="000C2ECF"/>
    <w:rsid w:val="000C30E1"/>
    <w:rsid w:val="000C3307"/>
    <w:rsid w:val="000C3323"/>
    <w:rsid w:val="000C37B7"/>
    <w:rsid w:val="000C37F2"/>
    <w:rsid w:val="000C3C14"/>
    <w:rsid w:val="000C4331"/>
    <w:rsid w:val="000C4621"/>
    <w:rsid w:val="000C4BD8"/>
    <w:rsid w:val="000C4F7C"/>
    <w:rsid w:val="000C5090"/>
    <w:rsid w:val="000C5656"/>
    <w:rsid w:val="000C56D6"/>
    <w:rsid w:val="000C5880"/>
    <w:rsid w:val="000C5BCD"/>
    <w:rsid w:val="000C5D2D"/>
    <w:rsid w:val="000C65B7"/>
    <w:rsid w:val="000C6830"/>
    <w:rsid w:val="000C68B8"/>
    <w:rsid w:val="000C6F9A"/>
    <w:rsid w:val="000C7556"/>
    <w:rsid w:val="000C760E"/>
    <w:rsid w:val="000C7673"/>
    <w:rsid w:val="000C77CF"/>
    <w:rsid w:val="000C7A95"/>
    <w:rsid w:val="000C7AC1"/>
    <w:rsid w:val="000D0061"/>
    <w:rsid w:val="000D0178"/>
    <w:rsid w:val="000D0326"/>
    <w:rsid w:val="000D0465"/>
    <w:rsid w:val="000D04FA"/>
    <w:rsid w:val="000D074D"/>
    <w:rsid w:val="000D08C4"/>
    <w:rsid w:val="000D0932"/>
    <w:rsid w:val="000D0B6F"/>
    <w:rsid w:val="000D0C94"/>
    <w:rsid w:val="000D11CC"/>
    <w:rsid w:val="000D12AA"/>
    <w:rsid w:val="000D1B2B"/>
    <w:rsid w:val="000D1F22"/>
    <w:rsid w:val="000D1FB1"/>
    <w:rsid w:val="000D2627"/>
    <w:rsid w:val="000D2734"/>
    <w:rsid w:val="000D2740"/>
    <w:rsid w:val="000D293F"/>
    <w:rsid w:val="000D2C4A"/>
    <w:rsid w:val="000D2F24"/>
    <w:rsid w:val="000D3106"/>
    <w:rsid w:val="000D3D48"/>
    <w:rsid w:val="000D401B"/>
    <w:rsid w:val="000D40B7"/>
    <w:rsid w:val="000D4767"/>
    <w:rsid w:val="000D4CA8"/>
    <w:rsid w:val="000D4EB0"/>
    <w:rsid w:val="000D5557"/>
    <w:rsid w:val="000D5CAF"/>
    <w:rsid w:val="000D5DD0"/>
    <w:rsid w:val="000D6088"/>
    <w:rsid w:val="000D61CE"/>
    <w:rsid w:val="000D64BA"/>
    <w:rsid w:val="000D64EE"/>
    <w:rsid w:val="000D7155"/>
    <w:rsid w:val="000D7D59"/>
    <w:rsid w:val="000E0A90"/>
    <w:rsid w:val="000E0C14"/>
    <w:rsid w:val="000E0CDC"/>
    <w:rsid w:val="000E1679"/>
    <w:rsid w:val="000E1B78"/>
    <w:rsid w:val="000E1B9A"/>
    <w:rsid w:val="000E1BA3"/>
    <w:rsid w:val="000E2011"/>
    <w:rsid w:val="000E21D8"/>
    <w:rsid w:val="000E2550"/>
    <w:rsid w:val="000E2590"/>
    <w:rsid w:val="000E2634"/>
    <w:rsid w:val="000E30F6"/>
    <w:rsid w:val="000E376A"/>
    <w:rsid w:val="000E3A96"/>
    <w:rsid w:val="000E3AEB"/>
    <w:rsid w:val="000E3B80"/>
    <w:rsid w:val="000E3BC1"/>
    <w:rsid w:val="000E3C99"/>
    <w:rsid w:val="000E3D27"/>
    <w:rsid w:val="000E3E4C"/>
    <w:rsid w:val="000E3FEE"/>
    <w:rsid w:val="000E4B07"/>
    <w:rsid w:val="000E4E5F"/>
    <w:rsid w:val="000E4F8B"/>
    <w:rsid w:val="000E4FC5"/>
    <w:rsid w:val="000E52C9"/>
    <w:rsid w:val="000E545A"/>
    <w:rsid w:val="000E5712"/>
    <w:rsid w:val="000E59B0"/>
    <w:rsid w:val="000E5B22"/>
    <w:rsid w:val="000E5D3E"/>
    <w:rsid w:val="000E5FF7"/>
    <w:rsid w:val="000E6287"/>
    <w:rsid w:val="000E6297"/>
    <w:rsid w:val="000E64D3"/>
    <w:rsid w:val="000E6633"/>
    <w:rsid w:val="000E73BF"/>
    <w:rsid w:val="000E7DDE"/>
    <w:rsid w:val="000F0128"/>
    <w:rsid w:val="000F0324"/>
    <w:rsid w:val="000F06DC"/>
    <w:rsid w:val="000F0823"/>
    <w:rsid w:val="000F096C"/>
    <w:rsid w:val="000F0C86"/>
    <w:rsid w:val="000F0F6F"/>
    <w:rsid w:val="000F10FF"/>
    <w:rsid w:val="000F1804"/>
    <w:rsid w:val="000F1958"/>
    <w:rsid w:val="000F1D98"/>
    <w:rsid w:val="000F1F9B"/>
    <w:rsid w:val="000F2685"/>
    <w:rsid w:val="000F284A"/>
    <w:rsid w:val="000F28CF"/>
    <w:rsid w:val="000F2A32"/>
    <w:rsid w:val="000F2D78"/>
    <w:rsid w:val="000F3161"/>
    <w:rsid w:val="000F3259"/>
    <w:rsid w:val="000F3296"/>
    <w:rsid w:val="000F330A"/>
    <w:rsid w:val="000F3CA6"/>
    <w:rsid w:val="000F40B9"/>
    <w:rsid w:val="000F455D"/>
    <w:rsid w:val="000F49AA"/>
    <w:rsid w:val="000F4C83"/>
    <w:rsid w:val="000F4E2E"/>
    <w:rsid w:val="000F4FCE"/>
    <w:rsid w:val="000F505F"/>
    <w:rsid w:val="000F53FE"/>
    <w:rsid w:val="000F5446"/>
    <w:rsid w:val="000F5464"/>
    <w:rsid w:val="000F57A9"/>
    <w:rsid w:val="000F6044"/>
    <w:rsid w:val="000F62B0"/>
    <w:rsid w:val="000F6615"/>
    <w:rsid w:val="000F66B1"/>
    <w:rsid w:val="000F67CA"/>
    <w:rsid w:val="000F6F95"/>
    <w:rsid w:val="000F71D5"/>
    <w:rsid w:val="000F7235"/>
    <w:rsid w:val="000F735E"/>
    <w:rsid w:val="000F7373"/>
    <w:rsid w:val="000F7437"/>
    <w:rsid w:val="000F7499"/>
    <w:rsid w:val="000F7A6B"/>
    <w:rsid w:val="000F7CB0"/>
    <w:rsid w:val="000F7EDE"/>
    <w:rsid w:val="000F7F36"/>
    <w:rsid w:val="000F7FD9"/>
    <w:rsid w:val="00100802"/>
    <w:rsid w:val="00100950"/>
    <w:rsid w:val="00100CB1"/>
    <w:rsid w:val="00100FA9"/>
    <w:rsid w:val="00101453"/>
    <w:rsid w:val="00101517"/>
    <w:rsid w:val="00101D76"/>
    <w:rsid w:val="00101DF9"/>
    <w:rsid w:val="0010227D"/>
    <w:rsid w:val="0010251C"/>
    <w:rsid w:val="00102779"/>
    <w:rsid w:val="00102824"/>
    <w:rsid w:val="001031EE"/>
    <w:rsid w:val="00103AD5"/>
    <w:rsid w:val="00103B36"/>
    <w:rsid w:val="001044AF"/>
    <w:rsid w:val="001044B5"/>
    <w:rsid w:val="00104604"/>
    <w:rsid w:val="001048A4"/>
    <w:rsid w:val="001048F1"/>
    <w:rsid w:val="0010594D"/>
    <w:rsid w:val="00105D4E"/>
    <w:rsid w:val="00105DC9"/>
    <w:rsid w:val="00105E03"/>
    <w:rsid w:val="00106314"/>
    <w:rsid w:val="00106912"/>
    <w:rsid w:val="00106C3B"/>
    <w:rsid w:val="00106EB8"/>
    <w:rsid w:val="00107678"/>
    <w:rsid w:val="0010793E"/>
    <w:rsid w:val="001079DF"/>
    <w:rsid w:val="00107EED"/>
    <w:rsid w:val="00107FBD"/>
    <w:rsid w:val="00110180"/>
    <w:rsid w:val="001108FD"/>
    <w:rsid w:val="00110A88"/>
    <w:rsid w:val="00110E39"/>
    <w:rsid w:val="00110F95"/>
    <w:rsid w:val="00111D1E"/>
    <w:rsid w:val="0011202A"/>
    <w:rsid w:val="00112434"/>
    <w:rsid w:val="001124AD"/>
    <w:rsid w:val="001126A3"/>
    <w:rsid w:val="0011275A"/>
    <w:rsid w:val="00112767"/>
    <w:rsid w:val="00112A50"/>
    <w:rsid w:val="00112E21"/>
    <w:rsid w:val="00113289"/>
    <w:rsid w:val="0011338D"/>
    <w:rsid w:val="00113B8C"/>
    <w:rsid w:val="00113CD2"/>
    <w:rsid w:val="00113D61"/>
    <w:rsid w:val="001140F1"/>
    <w:rsid w:val="00114118"/>
    <w:rsid w:val="00114184"/>
    <w:rsid w:val="00114732"/>
    <w:rsid w:val="001149EA"/>
    <w:rsid w:val="00114FE4"/>
    <w:rsid w:val="0011502A"/>
    <w:rsid w:val="001151D7"/>
    <w:rsid w:val="00115336"/>
    <w:rsid w:val="0011578B"/>
    <w:rsid w:val="00115ABF"/>
    <w:rsid w:val="00115C02"/>
    <w:rsid w:val="00116640"/>
    <w:rsid w:val="00116883"/>
    <w:rsid w:val="00116C6F"/>
    <w:rsid w:val="00117585"/>
    <w:rsid w:val="001176B0"/>
    <w:rsid w:val="001177A5"/>
    <w:rsid w:val="00117F7A"/>
    <w:rsid w:val="00120171"/>
    <w:rsid w:val="001207D6"/>
    <w:rsid w:val="00120BA7"/>
    <w:rsid w:val="00121048"/>
    <w:rsid w:val="001210E8"/>
    <w:rsid w:val="00121142"/>
    <w:rsid w:val="001216F3"/>
    <w:rsid w:val="0012173E"/>
    <w:rsid w:val="00122049"/>
    <w:rsid w:val="001220D4"/>
    <w:rsid w:val="0012233B"/>
    <w:rsid w:val="0012242B"/>
    <w:rsid w:val="00122599"/>
    <w:rsid w:val="00122602"/>
    <w:rsid w:val="001232C0"/>
    <w:rsid w:val="001235FC"/>
    <w:rsid w:val="0012380B"/>
    <w:rsid w:val="00123814"/>
    <w:rsid w:val="00123B07"/>
    <w:rsid w:val="001242CA"/>
    <w:rsid w:val="00124692"/>
    <w:rsid w:val="00124845"/>
    <w:rsid w:val="00124E6B"/>
    <w:rsid w:val="001253CF"/>
    <w:rsid w:val="001255A0"/>
    <w:rsid w:val="001257C9"/>
    <w:rsid w:val="00125996"/>
    <w:rsid w:val="00125A30"/>
    <w:rsid w:val="00125B0E"/>
    <w:rsid w:val="00125B51"/>
    <w:rsid w:val="0012642E"/>
    <w:rsid w:val="00126518"/>
    <w:rsid w:val="00126D78"/>
    <w:rsid w:val="00127005"/>
    <w:rsid w:val="00127438"/>
    <w:rsid w:val="00127484"/>
    <w:rsid w:val="001274FA"/>
    <w:rsid w:val="00127FF9"/>
    <w:rsid w:val="001303B0"/>
    <w:rsid w:val="00130975"/>
    <w:rsid w:val="00130998"/>
    <w:rsid w:val="00130CA4"/>
    <w:rsid w:val="00130EE9"/>
    <w:rsid w:val="00131BD4"/>
    <w:rsid w:val="001320C9"/>
    <w:rsid w:val="00132A83"/>
    <w:rsid w:val="00132AF9"/>
    <w:rsid w:val="00132B1E"/>
    <w:rsid w:val="00132FC9"/>
    <w:rsid w:val="00133030"/>
    <w:rsid w:val="00133A3D"/>
    <w:rsid w:val="00133D27"/>
    <w:rsid w:val="00133FA3"/>
    <w:rsid w:val="00133FC3"/>
    <w:rsid w:val="00134003"/>
    <w:rsid w:val="0013434F"/>
    <w:rsid w:val="0013485D"/>
    <w:rsid w:val="00134908"/>
    <w:rsid w:val="00134A1A"/>
    <w:rsid w:val="00135396"/>
    <w:rsid w:val="00135457"/>
    <w:rsid w:val="00135502"/>
    <w:rsid w:val="00135584"/>
    <w:rsid w:val="00135B09"/>
    <w:rsid w:val="00135DDC"/>
    <w:rsid w:val="00135E70"/>
    <w:rsid w:val="00136038"/>
    <w:rsid w:val="001361C4"/>
    <w:rsid w:val="001365ED"/>
    <w:rsid w:val="00136898"/>
    <w:rsid w:val="00136B82"/>
    <w:rsid w:val="00136C69"/>
    <w:rsid w:val="00136FEA"/>
    <w:rsid w:val="001371D7"/>
    <w:rsid w:val="00137213"/>
    <w:rsid w:val="0013758C"/>
    <w:rsid w:val="0013766F"/>
    <w:rsid w:val="00137A80"/>
    <w:rsid w:val="00137D44"/>
    <w:rsid w:val="00137F12"/>
    <w:rsid w:val="0014039C"/>
    <w:rsid w:val="001407D5"/>
    <w:rsid w:val="00140B09"/>
    <w:rsid w:val="001415A9"/>
    <w:rsid w:val="00141783"/>
    <w:rsid w:val="001419C4"/>
    <w:rsid w:val="00141B65"/>
    <w:rsid w:val="00141CB0"/>
    <w:rsid w:val="00141CF1"/>
    <w:rsid w:val="00141D5A"/>
    <w:rsid w:val="00142190"/>
    <w:rsid w:val="001421D1"/>
    <w:rsid w:val="001427F2"/>
    <w:rsid w:val="00142812"/>
    <w:rsid w:val="00142A43"/>
    <w:rsid w:val="00142D47"/>
    <w:rsid w:val="00142DEE"/>
    <w:rsid w:val="00143607"/>
    <w:rsid w:val="001437EA"/>
    <w:rsid w:val="00143C86"/>
    <w:rsid w:val="00143F19"/>
    <w:rsid w:val="001441A5"/>
    <w:rsid w:val="00144562"/>
    <w:rsid w:val="00144861"/>
    <w:rsid w:val="00144CD2"/>
    <w:rsid w:val="00145126"/>
    <w:rsid w:val="001454C6"/>
    <w:rsid w:val="00145735"/>
    <w:rsid w:val="001458C9"/>
    <w:rsid w:val="00145AE4"/>
    <w:rsid w:val="0014641D"/>
    <w:rsid w:val="0014655E"/>
    <w:rsid w:val="00146821"/>
    <w:rsid w:val="00146B46"/>
    <w:rsid w:val="00146F63"/>
    <w:rsid w:val="00147193"/>
    <w:rsid w:val="0014749B"/>
    <w:rsid w:val="001477B3"/>
    <w:rsid w:val="00147D19"/>
    <w:rsid w:val="0015071C"/>
    <w:rsid w:val="00150B6B"/>
    <w:rsid w:val="00150CF0"/>
    <w:rsid w:val="00150E2D"/>
    <w:rsid w:val="00150F51"/>
    <w:rsid w:val="001512CE"/>
    <w:rsid w:val="00151370"/>
    <w:rsid w:val="001513ED"/>
    <w:rsid w:val="00151B7C"/>
    <w:rsid w:val="00151D92"/>
    <w:rsid w:val="00151E40"/>
    <w:rsid w:val="00151E67"/>
    <w:rsid w:val="001523A8"/>
    <w:rsid w:val="0015255F"/>
    <w:rsid w:val="00152A80"/>
    <w:rsid w:val="00152BCA"/>
    <w:rsid w:val="00152E2D"/>
    <w:rsid w:val="001530C9"/>
    <w:rsid w:val="0015344C"/>
    <w:rsid w:val="0015364A"/>
    <w:rsid w:val="001537FD"/>
    <w:rsid w:val="00153974"/>
    <w:rsid w:val="00153C9B"/>
    <w:rsid w:val="001542A6"/>
    <w:rsid w:val="0015432A"/>
    <w:rsid w:val="00154555"/>
    <w:rsid w:val="0015473D"/>
    <w:rsid w:val="0015481E"/>
    <w:rsid w:val="00154C58"/>
    <w:rsid w:val="001550D2"/>
    <w:rsid w:val="00155237"/>
    <w:rsid w:val="001555E8"/>
    <w:rsid w:val="001558A7"/>
    <w:rsid w:val="00155CA0"/>
    <w:rsid w:val="00155E8C"/>
    <w:rsid w:val="001563EC"/>
    <w:rsid w:val="00156572"/>
    <w:rsid w:val="00156679"/>
    <w:rsid w:val="00156B90"/>
    <w:rsid w:val="00156B96"/>
    <w:rsid w:val="00156DB1"/>
    <w:rsid w:val="0015746E"/>
    <w:rsid w:val="001574DE"/>
    <w:rsid w:val="0015752D"/>
    <w:rsid w:val="0015756E"/>
    <w:rsid w:val="001575AF"/>
    <w:rsid w:val="00157690"/>
    <w:rsid w:val="001577D6"/>
    <w:rsid w:val="001579A6"/>
    <w:rsid w:val="00157B62"/>
    <w:rsid w:val="00160EBE"/>
    <w:rsid w:val="00160F3A"/>
    <w:rsid w:val="00161C1D"/>
    <w:rsid w:val="00162015"/>
    <w:rsid w:val="00162772"/>
    <w:rsid w:val="001627AA"/>
    <w:rsid w:val="00162D3E"/>
    <w:rsid w:val="00162EE9"/>
    <w:rsid w:val="00163959"/>
    <w:rsid w:val="00163F21"/>
    <w:rsid w:val="0016422E"/>
    <w:rsid w:val="00164249"/>
    <w:rsid w:val="00164758"/>
    <w:rsid w:val="00164B1B"/>
    <w:rsid w:val="00164C04"/>
    <w:rsid w:val="00164C5E"/>
    <w:rsid w:val="00164D6A"/>
    <w:rsid w:val="0016534E"/>
    <w:rsid w:val="00165443"/>
    <w:rsid w:val="0016554D"/>
    <w:rsid w:val="00165F21"/>
    <w:rsid w:val="0016610D"/>
    <w:rsid w:val="001663A6"/>
    <w:rsid w:val="00166590"/>
    <w:rsid w:val="001665BB"/>
    <w:rsid w:val="001665C3"/>
    <w:rsid w:val="0016668B"/>
    <w:rsid w:val="00166EA4"/>
    <w:rsid w:val="00166EC2"/>
    <w:rsid w:val="00167378"/>
    <w:rsid w:val="001674F5"/>
    <w:rsid w:val="00167509"/>
    <w:rsid w:val="001679BE"/>
    <w:rsid w:val="00167A8E"/>
    <w:rsid w:val="00167D2D"/>
    <w:rsid w:val="00170211"/>
    <w:rsid w:val="00170614"/>
    <w:rsid w:val="00170994"/>
    <w:rsid w:val="00170C07"/>
    <w:rsid w:val="0017134F"/>
    <w:rsid w:val="001713D5"/>
    <w:rsid w:val="00171CF7"/>
    <w:rsid w:val="00171F1B"/>
    <w:rsid w:val="00171F56"/>
    <w:rsid w:val="00172F6A"/>
    <w:rsid w:val="001730B2"/>
    <w:rsid w:val="00173524"/>
    <w:rsid w:val="00173795"/>
    <w:rsid w:val="00173900"/>
    <w:rsid w:val="00173D7C"/>
    <w:rsid w:val="00174186"/>
    <w:rsid w:val="0017418A"/>
    <w:rsid w:val="00174BDA"/>
    <w:rsid w:val="001764F1"/>
    <w:rsid w:val="00176919"/>
    <w:rsid w:val="00176981"/>
    <w:rsid w:val="001769C9"/>
    <w:rsid w:val="001769CD"/>
    <w:rsid w:val="00176B82"/>
    <w:rsid w:val="00176DF3"/>
    <w:rsid w:val="00176E00"/>
    <w:rsid w:val="00176ED9"/>
    <w:rsid w:val="0017728A"/>
    <w:rsid w:val="00177440"/>
    <w:rsid w:val="00177B4B"/>
    <w:rsid w:val="00177D79"/>
    <w:rsid w:val="001802A4"/>
    <w:rsid w:val="00180309"/>
    <w:rsid w:val="0018035B"/>
    <w:rsid w:val="0018059F"/>
    <w:rsid w:val="00180720"/>
    <w:rsid w:val="00180EC1"/>
    <w:rsid w:val="00180F4D"/>
    <w:rsid w:val="00180F6B"/>
    <w:rsid w:val="001810BF"/>
    <w:rsid w:val="001811BD"/>
    <w:rsid w:val="00181566"/>
    <w:rsid w:val="00181BF3"/>
    <w:rsid w:val="00182164"/>
    <w:rsid w:val="00182315"/>
    <w:rsid w:val="001826D6"/>
    <w:rsid w:val="00182750"/>
    <w:rsid w:val="00182C64"/>
    <w:rsid w:val="00182CDB"/>
    <w:rsid w:val="001831C7"/>
    <w:rsid w:val="0018369C"/>
    <w:rsid w:val="001838C1"/>
    <w:rsid w:val="0018394B"/>
    <w:rsid w:val="00183A5E"/>
    <w:rsid w:val="00183BC0"/>
    <w:rsid w:val="00183BC3"/>
    <w:rsid w:val="001841E3"/>
    <w:rsid w:val="001843AA"/>
    <w:rsid w:val="001843E2"/>
    <w:rsid w:val="00184A9F"/>
    <w:rsid w:val="00184F0E"/>
    <w:rsid w:val="001855A1"/>
    <w:rsid w:val="001857E6"/>
    <w:rsid w:val="00185883"/>
    <w:rsid w:val="0018589B"/>
    <w:rsid w:val="001858E1"/>
    <w:rsid w:val="00185A0A"/>
    <w:rsid w:val="00185AF9"/>
    <w:rsid w:val="0018647E"/>
    <w:rsid w:val="0018676C"/>
    <w:rsid w:val="001867F7"/>
    <w:rsid w:val="00186B33"/>
    <w:rsid w:val="00187150"/>
    <w:rsid w:val="00187401"/>
    <w:rsid w:val="00187D27"/>
    <w:rsid w:val="001901A1"/>
    <w:rsid w:val="001901C2"/>
    <w:rsid w:val="0019034F"/>
    <w:rsid w:val="0019039B"/>
    <w:rsid w:val="001905F2"/>
    <w:rsid w:val="00190800"/>
    <w:rsid w:val="0019088C"/>
    <w:rsid w:val="001908AF"/>
    <w:rsid w:val="00190E44"/>
    <w:rsid w:val="001914B1"/>
    <w:rsid w:val="0019160A"/>
    <w:rsid w:val="00191D44"/>
    <w:rsid w:val="0019223E"/>
    <w:rsid w:val="00192247"/>
    <w:rsid w:val="00192260"/>
    <w:rsid w:val="001925F6"/>
    <w:rsid w:val="00192FC8"/>
    <w:rsid w:val="0019332A"/>
    <w:rsid w:val="00193411"/>
    <w:rsid w:val="0019346D"/>
    <w:rsid w:val="001935CA"/>
    <w:rsid w:val="001935DF"/>
    <w:rsid w:val="00193636"/>
    <w:rsid w:val="001942C2"/>
    <w:rsid w:val="001947CE"/>
    <w:rsid w:val="00194827"/>
    <w:rsid w:val="00194B7F"/>
    <w:rsid w:val="00194F86"/>
    <w:rsid w:val="001952A2"/>
    <w:rsid w:val="001952B4"/>
    <w:rsid w:val="00195E8F"/>
    <w:rsid w:val="0019615C"/>
    <w:rsid w:val="00196219"/>
    <w:rsid w:val="00196384"/>
    <w:rsid w:val="00196AC4"/>
    <w:rsid w:val="00196CE1"/>
    <w:rsid w:val="00196FB1"/>
    <w:rsid w:val="00197942"/>
    <w:rsid w:val="001979B9"/>
    <w:rsid w:val="001A013C"/>
    <w:rsid w:val="001A046A"/>
    <w:rsid w:val="001A0828"/>
    <w:rsid w:val="001A0C66"/>
    <w:rsid w:val="001A0E9A"/>
    <w:rsid w:val="001A10A9"/>
    <w:rsid w:val="001A1380"/>
    <w:rsid w:val="001A14EB"/>
    <w:rsid w:val="001A17BC"/>
    <w:rsid w:val="001A18C9"/>
    <w:rsid w:val="001A1A1C"/>
    <w:rsid w:val="001A1EA5"/>
    <w:rsid w:val="001A21E7"/>
    <w:rsid w:val="001A28CC"/>
    <w:rsid w:val="001A2B86"/>
    <w:rsid w:val="001A2B8F"/>
    <w:rsid w:val="001A387B"/>
    <w:rsid w:val="001A42A4"/>
    <w:rsid w:val="001A4398"/>
    <w:rsid w:val="001A459E"/>
    <w:rsid w:val="001A4701"/>
    <w:rsid w:val="001A4790"/>
    <w:rsid w:val="001A4865"/>
    <w:rsid w:val="001A4A7B"/>
    <w:rsid w:val="001A4B58"/>
    <w:rsid w:val="001A4D87"/>
    <w:rsid w:val="001A4F93"/>
    <w:rsid w:val="001A5455"/>
    <w:rsid w:val="001A55A9"/>
    <w:rsid w:val="001A5638"/>
    <w:rsid w:val="001A56E7"/>
    <w:rsid w:val="001A5FD7"/>
    <w:rsid w:val="001A64A5"/>
    <w:rsid w:val="001A66EE"/>
    <w:rsid w:val="001A6BE1"/>
    <w:rsid w:val="001A6D42"/>
    <w:rsid w:val="001A7109"/>
    <w:rsid w:val="001A74F3"/>
    <w:rsid w:val="001A76F8"/>
    <w:rsid w:val="001A780D"/>
    <w:rsid w:val="001A7BBE"/>
    <w:rsid w:val="001B02D1"/>
    <w:rsid w:val="001B0495"/>
    <w:rsid w:val="001B0D79"/>
    <w:rsid w:val="001B0F8E"/>
    <w:rsid w:val="001B0F9E"/>
    <w:rsid w:val="001B1072"/>
    <w:rsid w:val="001B1118"/>
    <w:rsid w:val="001B1865"/>
    <w:rsid w:val="001B1B18"/>
    <w:rsid w:val="001B1B45"/>
    <w:rsid w:val="001B1FDA"/>
    <w:rsid w:val="001B253A"/>
    <w:rsid w:val="001B287E"/>
    <w:rsid w:val="001B2A2A"/>
    <w:rsid w:val="001B2C05"/>
    <w:rsid w:val="001B2DC2"/>
    <w:rsid w:val="001B3888"/>
    <w:rsid w:val="001B3BA9"/>
    <w:rsid w:val="001B3C27"/>
    <w:rsid w:val="001B3F9B"/>
    <w:rsid w:val="001B4346"/>
    <w:rsid w:val="001B4418"/>
    <w:rsid w:val="001B4532"/>
    <w:rsid w:val="001B46E5"/>
    <w:rsid w:val="001B4787"/>
    <w:rsid w:val="001B479D"/>
    <w:rsid w:val="001B4928"/>
    <w:rsid w:val="001B4D5B"/>
    <w:rsid w:val="001B4DEC"/>
    <w:rsid w:val="001B6451"/>
    <w:rsid w:val="001B656A"/>
    <w:rsid w:val="001B6B3E"/>
    <w:rsid w:val="001B7118"/>
    <w:rsid w:val="001B71B0"/>
    <w:rsid w:val="001B7A38"/>
    <w:rsid w:val="001B7B4E"/>
    <w:rsid w:val="001C0408"/>
    <w:rsid w:val="001C0598"/>
    <w:rsid w:val="001C0EBD"/>
    <w:rsid w:val="001C1A96"/>
    <w:rsid w:val="001C1E2D"/>
    <w:rsid w:val="001C251C"/>
    <w:rsid w:val="001C25F7"/>
    <w:rsid w:val="001C2AFB"/>
    <w:rsid w:val="001C363C"/>
    <w:rsid w:val="001C3884"/>
    <w:rsid w:val="001C398D"/>
    <w:rsid w:val="001C3B5B"/>
    <w:rsid w:val="001C3BD3"/>
    <w:rsid w:val="001C3CC4"/>
    <w:rsid w:val="001C3E37"/>
    <w:rsid w:val="001C436F"/>
    <w:rsid w:val="001C4933"/>
    <w:rsid w:val="001C49A8"/>
    <w:rsid w:val="001C4AF7"/>
    <w:rsid w:val="001C4B0F"/>
    <w:rsid w:val="001C4F6F"/>
    <w:rsid w:val="001C4FBF"/>
    <w:rsid w:val="001C5440"/>
    <w:rsid w:val="001C5B91"/>
    <w:rsid w:val="001C5C88"/>
    <w:rsid w:val="001C5F88"/>
    <w:rsid w:val="001C6099"/>
    <w:rsid w:val="001C6DF8"/>
    <w:rsid w:val="001C6FBD"/>
    <w:rsid w:val="001C7553"/>
    <w:rsid w:val="001C78E0"/>
    <w:rsid w:val="001D00BD"/>
    <w:rsid w:val="001D045A"/>
    <w:rsid w:val="001D0534"/>
    <w:rsid w:val="001D0BA8"/>
    <w:rsid w:val="001D1089"/>
    <w:rsid w:val="001D119D"/>
    <w:rsid w:val="001D13B7"/>
    <w:rsid w:val="001D1569"/>
    <w:rsid w:val="001D15E8"/>
    <w:rsid w:val="001D1A14"/>
    <w:rsid w:val="001D2087"/>
    <w:rsid w:val="001D232B"/>
    <w:rsid w:val="001D2664"/>
    <w:rsid w:val="001D27F7"/>
    <w:rsid w:val="001D2B80"/>
    <w:rsid w:val="001D2DCA"/>
    <w:rsid w:val="001D3713"/>
    <w:rsid w:val="001D382D"/>
    <w:rsid w:val="001D3A36"/>
    <w:rsid w:val="001D3C56"/>
    <w:rsid w:val="001D3E23"/>
    <w:rsid w:val="001D3E2C"/>
    <w:rsid w:val="001D4008"/>
    <w:rsid w:val="001D420E"/>
    <w:rsid w:val="001D4509"/>
    <w:rsid w:val="001D469C"/>
    <w:rsid w:val="001D4E24"/>
    <w:rsid w:val="001D531E"/>
    <w:rsid w:val="001D5326"/>
    <w:rsid w:val="001D5451"/>
    <w:rsid w:val="001D5688"/>
    <w:rsid w:val="001D5943"/>
    <w:rsid w:val="001D6354"/>
    <w:rsid w:val="001D639B"/>
    <w:rsid w:val="001D657D"/>
    <w:rsid w:val="001D65E1"/>
    <w:rsid w:val="001D6A11"/>
    <w:rsid w:val="001D6C6D"/>
    <w:rsid w:val="001D71B4"/>
    <w:rsid w:val="001D7739"/>
    <w:rsid w:val="001E0043"/>
    <w:rsid w:val="001E079A"/>
    <w:rsid w:val="001E0875"/>
    <w:rsid w:val="001E0AB5"/>
    <w:rsid w:val="001E0E0D"/>
    <w:rsid w:val="001E0F44"/>
    <w:rsid w:val="001E168E"/>
    <w:rsid w:val="001E180C"/>
    <w:rsid w:val="001E1950"/>
    <w:rsid w:val="001E19F4"/>
    <w:rsid w:val="001E1A4A"/>
    <w:rsid w:val="001E1D75"/>
    <w:rsid w:val="001E1E82"/>
    <w:rsid w:val="001E1ED0"/>
    <w:rsid w:val="001E20B3"/>
    <w:rsid w:val="001E239B"/>
    <w:rsid w:val="001E259C"/>
    <w:rsid w:val="001E26DA"/>
    <w:rsid w:val="001E2924"/>
    <w:rsid w:val="001E29B6"/>
    <w:rsid w:val="001E317E"/>
    <w:rsid w:val="001E3703"/>
    <w:rsid w:val="001E4052"/>
    <w:rsid w:val="001E4A8D"/>
    <w:rsid w:val="001E4BD7"/>
    <w:rsid w:val="001E4CBD"/>
    <w:rsid w:val="001E4E0A"/>
    <w:rsid w:val="001E5093"/>
    <w:rsid w:val="001E5535"/>
    <w:rsid w:val="001E57DD"/>
    <w:rsid w:val="001E5EED"/>
    <w:rsid w:val="001E6207"/>
    <w:rsid w:val="001E642A"/>
    <w:rsid w:val="001E6464"/>
    <w:rsid w:val="001E6B2C"/>
    <w:rsid w:val="001E6C4C"/>
    <w:rsid w:val="001E791B"/>
    <w:rsid w:val="001E7A35"/>
    <w:rsid w:val="001F0AD0"/>
    <w:rsid w:val="001F0B01"/>
    <w:rsid w:val="001F1113"/>
    <w:rsid w:val="001F117F"/>
    <w:rsid w:val="001F142F"/>
    <w:rsid w:val="001F152D"/>
    <w:rsid w:val="001F172A"/>
    <w:rsid w:val="001F1990"/>
    <w:rsid w:val="001F1A2F"/>
    <w:rsid w:val="001F1CFE"/>
    <w:rsid w:val="001F1EC8"/>
    <w:rsid w:val="001F201A"/>
    <w:rsid w:val="001F2143"/>
    <w:rsid w:val="001F2150"/>
    <w:rsid w:val="001F2198"/>
    <w:rsid w:val="001F2564"/>
    <w:rsid w:val="001F2576"/>
    <w:rsid w:val="001F308C"/>
    <w:rsid w:val="001F35C0"/>
    <w:rsid w:val="001F3729"/>
    <w:rsid w:val="001F3C1E"/>
    <w:rsid w:val="001F40D4"/>
    <w:rsid w:val="001F4AAA"/>
    <w:rsid w:val="001F5085"/>
    <w:rsid w:val="001F545B"/>
    <w:rsid w:val="001F55E7"/>
    <w:rsid w:val="001F59FD"/>
    <w:rsid w:val="001F5C43"/>
    <w:rsid w:val="001F6254"/>
    <w:rsid w:val="001F63F9"/>
    <w:rsid w:val="001F6BB9"/>
    <w:rsid w:val="001F6EA5"/>
    <w:rsid w:val="001F7348"/>
    <w:rsid w:val="001F768C"/>
    <w:rsid w:val="001F79BD"/>
    <w:rsid w:val="001F7D16"/>
    <w:rsid w:val="001F7D92"/>
    <w:rsid w:val="0020062E"/>
    <w:rsid w:val="002006EB"/>
    <w:rsid w:val="00200ACF"/>
    <w:rsid w:val="00200E3C"/>
    <w:rsid w:val="00200FDE"/>
    <w:rsid w:val="00201046"/>
    <w:rsid w:val="002015CB"/>
    <w:rsid w:val="002017FF"/>
    <w:rsid w:val="00201808"/>
    <w:rsid w:val="00201C74"/>
    <w:rsid w:val="00201D07"/>
    <w:rsid w:val="00201F23"/>
    <w:rsid w:val="0020244C"/>
    <w:rsid w:val="00202963"/>
    <w:rsid w:val="00203073"/>
    <w:rsid w:val="0020308C"/>
    <w:rsid w:val="00203800"/>
    <w:rsid w:val="00203951"/>
    <w:rsid w:val="0020395E"/>
    <w:rsid w:val="00204531"/>
    <w:rsid w:val="002045EC"/>
    <w:rsid w:val="0020469D"/>
    <w:rsid w:val="00204844"/>
    <w:rsid w:val="00204B28"/>
    <w:rsid w:val="0020508F"/>
    <w:rsid w:val="0020590B"/>
    <w:rsid w:val="00205B01"/>
    <w:rsid w:val="00205DED"/>
    <w:rsid w:val="00205FD3"/>
    <w:rsid w:val="002065A7"/>
    <w:rsid w:val="00206FAF"/>
    <w:rsid w:val="0020750E"/>
    <w:rsid w:val="00207610"/>
    <w:rsid w:val="002077A3"/>
    <w:rsid w:val="002077A8"/>
    <w:rsid w:val="00207A1C"/>
    <w:rsid w:val="00207C9E"/>
    <w:rsid w:val="00207E55"/>
    <w:rsid w:val="00207F2F"/>
    <w:rsid w:val="0021013B"/>
    <w:rsid w:val="0021040B"/>
    <w:rsid w:val="002108FC"/>
    <w:rsid w:val="00210A10"/>
    <w:rsid w:val="00210B39"/>
    <w:rsid w:val="00210BE4"/>
    <w:rsid w:val="00210EAD"/>
    <w:rsid w:val="00211303"/>
    <w:rsid w:val="002115CA"/>
    <w:rsid w:val="00211A12"/>
    <w:rsid w:val="002120D1"/>
    <w:rsid w:val="00212443"/>
    <w:rsid w:val="002124AA"/>
    <w:rsid w:val="002124BD"/>
    <w:rsid w:val="002129DF"/>
    <w:rsid w:val="00212A5B"/>
    <w:rsid w:val="00212D9B"/>
    <w:rsid w:val="00212D9C"/>
    <w:rsid w:val="002137A2"/>
    <w:rsid w:val="00213C70"/>
    <w:rsid w:val="0021405D"/>
    <w:rsid w:val="0021446E"/>
    <w:rsid w:val="00214476"/>
    <w:rsid w:val="00214692"/>
    <w:rsid w:val="00215384"/>
    <w:rsid w:val="00215532"/>
    <w:rsid w:val="00215FAA"/>
    <w:rsid w:val="0021672D"/>
    <w:rsid w:val="00216DC4"/>
    <w:rsid w:val="00217314"/>
    <w:rsid w:val="0021767B"/>
    <w:rsid w:val="00217726"/>
    <w:rsid w:val="002179C4"/>
    <w:rsid w:val="00217A57"/>
    <w:rsid w:val="00217BCB"/>
    <w:rsid w:val="00217F03"/>
    <w:rsid w:val="0022047A"/>
    <w:rsid w:val="00220F49"/>
    <w:rsid w:val="00221078"/>
    <w:rsid w:val="0022112B"/>
    <w:rsid w:val="002212D4"/>
    <w:rsid w:val="00221605"/>
    <w:rsid w:val="00221837"/>
    <w:rsid w:val="00221DA3"/>
    <w:rsid w:val="002225FF"/>
    <w:rsid w:val="00222940"/>
    <w:rsid w:val="00222F0D"/>
    <w:rsid w:val="00223BBF"/>
    <w:rsid w:val="00223D7E"/>
    <w:rsid w:val="002242D1"/>
    <w:rsid w:val="00224855"/>
    <w:rsid w:val="002248C8"/>
    <w:rsid w:val="00224A92"/>
    <w:rsid w:val="00224D3A"/>
    <w:rsid w:val="0022511E"/>
    <w:rsid w:val="002251B3"/>
    <w:rsid w:val="0022540B"/>
    <w:rsid w:val="0022544D"/>
    <w:rsid w:val="00225CCC"/>
    <w:rsid w:val="00225DF5"/>
    <w:rsid w:val="002262D3"/>
    <w:rsid w:val="00226428"/>
    <w:rsid w:val="00226430"/>
    <w:rsid w:val="0022655E"/>
    <w:rsid w:val="00226560"/>
    <w:rsid w:val="0022657E"/>
    <w:rsid w:val="0022681F"/>
    <w:rsid w:val="00226D48"/>
    <w:rsid w:val="00227222"/>
    <w:rsid w:val="00227286"/>
    <w:rsid w:val="002273B1"/>
    <w:rsid w:val="002273F2"/>
    <w:rsid w:val="00227526"/>
    <w:rsid w:val="00227B2D"/>
    <w:rsid w:val="00227B69"/>
    <w:rsid w:val="00227F47"/>
    <w:rsid w:val="00230124"/>
    <w:rsid w:val="00230346"/>
    <w:rsid w:val="0023035D"/>
    <w:rsid w:val="002304A7"/>
    <w:rsid w:val="00231721"/>
    <w:rsid w:val="002318DF"/>
    <w:rsid w:val="00231A48"/>
    <w:rsid w:val="00231AFF"/>
    <w:rsid w:val="0023213F"/>
    <w:rsid w:val="002324F4"/>
    <w:rsid w:val="00232D9F"/>
    <w:rsid w:val="00232F4F"/>
    <w:rsid w:val="00233286"/>
    <w:rsid w:val="002334F5"/>
    <w:rsid w:val="00233AAB"/>
    <w:rsid w:val="00233D6B"/>
    <w:rsid w:val="00234078"/>
    <w:rsid w:val="0023409F"/>
    <w:rsid w:val="002340C6"/>
    <w:rsid w:val="0023435B"/>
    <w:rsid w:val="00234498"/>
    <w:rsid w:val="00234B15"/>
    <w:rsid w:val="00234B7D"/>
    <w:rsid w:val="00234B93"/>
    <w:rsid w:val="0023504E"/>
    <w:rsid w:val="0023505B"/>
    <w:rsid w:val="00235986"/>
    <w:rsid w:val="00235CC9"/>
    <w:rsid w:val="00236659"/>
    <w:rsid w:val="002366A0"/>
    <w:rsid w:val="00236A9C"/>
    <w:rsid w:val="00236C71"/>
    <w:rsid w:val="00236E78"/>
    <w:rsid w:val="0023702D"/>
    <w:rsid w:val="002372F8"/>
    <w:rsid w:val="002373CC"/>
    <w:rsid w:val="002375A9"/>
    <w:rsid w:val="0024032D"/>
    <w:rsid w:val="002404F8"/>
    <w:rsid w:val="002407AC"/>
    <w:rsid w:val="0024099B"/>
    <w:rsid w:val="002409A4"/>
    <w:rsid w:val="00241181"/>
    <w:rsid w:val="002411CD"/>
    <w:rsid w:val="00241419"/>
    <w:rsid w:val="002414B8"/>
    <w:rsid w:val="00241598"/>
    <w:rsid w:val="002415E7"/>
    <w:rsid w:val="002417AD"/>
    <w:rsid w:val="00241ABF"/>
    <w:rsid w:val="00241F37"/>
    <w:rsid w:val="002421F8"/>
    <w:rsid w:val="0024220B"/>
    <w:rsid w:val="0024276C"/>
    <w:rsid w:val="002428C4"/>
    <w:rsid w:val="002432B0"/>
    <w:rsid w:val="002432B2"/>
    <w:rsid w:val="0024346A"/>
    <w:rsid w:val="002436EF"/>
    <w:rsid w:val="00243E32"/>
    <w:rsid w:val="0024405F"/>
    <w:rsid w:val="00244827"/>
    <w:rsid w:val="00244BA3"/>
    <w:rsid w:val="00245301"/>
    <w:rsid w:val="002455B5"/>
    <w:rsid w:val="002457BD"/>
    <w:rsid w:val="00245A2D"/>
    <w:rsid w:val="00245E49"/>
    <w:rsid w:val="002462D5"/>
    <w:rsid w:val="0024647B"/>
    <w:rsid w:val="00246578"/>
    <w:rsid w:val="0024669F"/>
    <w:rsid w:val="00246846"/>
    <w:rsid w:val="00246C70"/>
    <w:rsid w:val="00246F2D"/>
    <w:rsid w:val="002470C8"/>
    <w:rsid w:val="00247C04"/>
    <w:rsid w:val="00250301"/>
    <w:rsid w:val="002503C1"/>
    <w:rsid w:val="00250BA8"/>
    <w:rsid w:val="00250D6F"/>
    <w:rsid w:val="002510AF"/>
    <w:rsid w:val="002522AC"/>
    <w:rsid w:val="002523CD"/>
    <w:rsid w:val="002524C6"/>
    <w:rsid w:val="0025268D"/>
    <w:rsid w:val="00252852"/>
    <w:rsid w:val="002529DD"/>
    <w:rsid w:val="00252C0A"/>
    <w:rsid w:val="00252C2B"/>
    <w:rsid w:val="00253100"/>
    <w:rsid w:val="00253768"/>
    <w:rsid w:val="00253810"/>
    <w:rsid w:val="00253AFC"/>
    <w:rsid w:val="00253D13"/>
    <w:rsid w:val="00253E71"/>
    <w:rsid w:val="00254127"/>
    <w:rsid w:val="002541DC"/>
    <w:rsid w:val="002546F5"/>
    <w:rsid w:val="002546F9"/>
    <w:rsid w:val="00254A96"/>
    <w:rsid w:val="0025587B"/>
    <w:rsid w:val="00255BC6"/>
    <w:rsid w:val="002563BD"/>
    <w:rsid w:val="002564F6"/>
    <w:rsid w:val="0025667C"/>
    <w:rsid w:val="0025672B"/>
    <w:rsid w:val="00256B2A"/>
    <w:rsid w:val="00256E4E"/>
    <w:rsid w:val="0025708C"/>
    <w:rsid w:val="00257535"/>
    <w:rsid w:val="00257655"/>
    <w:rsid w:val="002577EC"/>
    <w:rsid w:val="00257EA5"/>
    <w:rsid w:val="002602F2"/>
    <w:rsid w:val="00260358"/>
    <w:rsid w:val="002606A0"/>
    <w:rsid w:val="002608DB"/>
    <w:rsid w:val="0026094D"/>
    <w:rsid w:val="00260C4A"/>
    <w:rsid w:val="00261057"/>
    <w:rsid w:val="0026116B"/>
    <w:rsid w:val="002615CD"/>
    <w:rsid w:val="002615CF"/>
    <w:rsid w:val="0026169C"/>
    <w:rsid w:val="00261C0A"/>
    <w:rsid w:val="00262146"/>
    <w:rsid w:val="0026271B"/>
    <w:rsid w:val="0026279D"/>
    <w:rsid w:val="00262CA1"/>
    <w:rsid w:val="00262D80"/>
    <w:rsid w:val="00263317"/>
    <w:rsid w:val="002636F3"/>
    <w:rsid w:val="002638A2"/>
    <w:rsid w:val="00263DF9"/>
    <w:rsid w:val="0026437B"/>
    <w:rsid w:val="00264408"/>
    <w:rsid w:val="00264582"/>
    <w:rsid w:val="002648DF"/>
    <w:rsid w:val="0026523D"/>
    <w:rsid w:val="00265259"/>
    <w:rsid w:val="002652DA"/>
    <w:rsid w:val="002654D8"/>
    <w:rsid w:val="00265518"/>
    <w:rsid w:val="002656D4"/>
    <w:rsid w:val="0026597E"/>
    <w:rsid w:val="0026646E"/>
    <w:rsid w:val="00266A14"/>
    <w:rsid w:val="00266B43"/>
    <w:rsid w:val="00266CEE"/>
    <w:rsid w:val="00267572"/>
    <w:rsid w:val="00270606"/>
    <w:rsid w:val="00270AC8"/>
    <w:rsid w:val="00270B20"/>
    <w:rsid w:val="00270BA0"/>
    <w:rsid w:val="00271513"/>
    <w:rsid w:val="002719E5"/>
    <w:rsid w:val="00271F74"/>
    <w:rsid w:val="00272322"/>
    <w:rsid w:val="00272B15"/>
    <w:rsid w:val="00272C77"/>
    <w:rsid w:val="00272FAD"/>
    <w:rsid w:val="002735BD"/>
    <w:rsid w:val="00273C53"/>
    <w:rsid w:val="00273C93"/>
    <w:rsid w:val="0027407D"/>
    <w:rsid w:val="002740C7"/>
    <w:rsid w:val="0027451B"/>
    <w:rsid w:val="00274AA8"/>
    <w:rsid w:val="00274D80"/>
    <w:rsid w:val="00274E1F"/>
    <w:rsid w:val="0027507D"/>
    <w:rsid w:val="00275152"/>
    <w:rsid w:val="00275396"/>
    <w:rsid w:val="002753DE"/>
    <w:rsid w:val="00275433"/>
    <w:rsid w:val="002756B5"/>
    <w:rsid w:val="002758D7"/>
    <w:rsid w:val="00275919"/>
    <w:rsid w:val="00275BD0"/>
    <w:rsid w:val="00275ED8"/>
    <w:rsid w:val="00276097"/>
    <w:rsid w:val="0027637F"/>
    <w:rsid w:val="00276721"/>
    <w:rsid w:val="002767CD"/>
    <w:rsid w:val="00276F35"/>
    <w:rsid w:val="00276F4F"/>
    <w:rsid w:val="00276FFD"/>
    <w:rsid w:val="002774CD"/>
    <w:rsid w:val="002778AC"/>
    <w:rsid w:val="00277AC4"/>
    <w:rsid w:val="00280010"/>
    <w:rsid w:val="002802C4"/>
    <w:rsid w:val="00280646"/>
    <w:rsid w:val="0028067C"/>
    <w:rsid w:val="00280F00"/>
    <w:rsid w:val="00281086"/>
    <w:rsid w:val="00281701"/>
    <w:rsid w:val="002817EB"/>
    <w:rsid w:val="00281C2B"/>
    <w:rsid w:val="00281C9D"/>
    <w:rsid w:val="002823EC"/>
    <w:rsid w:val="00282783"/>
    <w:rsid w:val="00282C2E"/>
    <w:rsid w:val="00282C3B"/>
    <w:rsid w:val="00282FB4"/>
    <w:rsid w:val="002830D4"/>
    <w:rsid w:val="00283577"/>
    <w:rsid w:val="0028359A"/>
    <w:rsid w:val="00283675"/>
    <w:rsid w:val="002838C4"/>
    <w:rsid w:val="00283C19"/>
    <w:rsid w:val="00283C20"/>
    <w:rsid w:val="00283D0F"/>
    <w:rsid w:val="00284531"/>
    <w:rsid w:val="0028461B"/>
    <w:rsid w:val="002846FE"/>
    <w:rsid w:val="00284B70"/>
    <w:rsid w:val="00284B7F"/>
    <w:rsid w:val="00284FA2"/>
    <w:rsid w:val="0028538A"/>
    <w:rsid w:val="00285515"/>
    <w:rsid w:val="002855C4"/>
    <w:rsid w:val="00285665"/>
    <w:rsid w:val="00285756"/>
    <w:rsid w:val="00285CB8"/>
    <w:rsid w:val="00285E54"/>
    <w:rsid w:val="00285F71"/>
    <w:rsid w:val="0028602B"/>
    <w:rsid w:val="002860E5"/>
    <w:rsid w:val="00286491"/>
    <w:rsid w:val="00286859"/>
    <w:rsid w:val="00286B5C"/>
    <w:rsid w:val="00286C50"/>
    <w:rsid w:val="00286F86"/>
    <w:rsid w:val="0028704E"/>
    <w:rsid w:val="0028706A"/>
    <w:rsid w:val="00287132"/>
    <w:rsid w:val="00287B18"/>
    <w:rsid w:val="00287EFE"/>
    <w:rsid w:val="00290232"/>
    <w:rsid w:val="002902A3"/>
    <w:rsid w:val="0029040E"/>
    <w:rsid w:val="002908E0"/>
    <w:rsid w:val="002909FC"/>
    <w:rsid w:val="00290B24"/>
    <w:rsid w:val="00290C35"/>
    <w:rsid w:val="00290D96"/>
    <w:rsid w:val="002913C3"/>
    <w:rsid w:val="002918C0"/>
    <w:rsid w:val="002918E3"/>
    <w:rsid w:val="002926B2"/>
    <w:rsid w:val="002928F6"/>
    <w:rsid w:val="00292DA7"/>
    <w:rsid w:val="00292DE4"/>
    <w:rsid w:val="00292EF0"/>
    <w:rsid w:val="00292FD1"/>
    <w:rsid w:val="002933BC"/>
    <w:rsid w:val="00293E45"/>
    <w:rsid w:val="00293EE9"/>
    <w:rsid w:val="002945A1"/>
    <w:rsid w:val="00294653"/>
    <w:rsid w:val="00294BE9"/>
    <w:rsid w:val="00294E4E"/>
    <w:rsid w:val="0029501B"/>
    <w:rsid w:val="002951FB"/>
    <w:rsid w:val="00295628"/>
    <w:rsid w:val="0029585B"/>
    <w:rsid w:val="00295BFC"/>
    <w:rsid w:val="002961D2"/>
    <w:rsid w:val="002966D4"/>
    <w:rsid w:val="00296801"/>
    <w:rsid w:val="00296965"/>
    <w:rsid w:val="00296DAD"/>
    <w:rsid w:val="00297909"/>
    <w:rsid w:val="00297C57"/>
    <w:rsid w:val="00297EEE"/>
    <w:rsid w:val="002A0051"/>
    <w:rsid w:val="002A01AE"/>
    <w:rsid w:val="002A0381"/>
    <w:rsid w:val="002A03C9"/>
    <w:rsid w:val="002A0B14"/>
    <w:rsid w:val="002A0E1F"/>
    <w:rsid w:val="002A1435"/>
    <w:rsid w:val="002A1475"/>
    <w:rsid w:val="002A188A"/>
    <w:rsid w:val="002A1967"/>
    <w:rsid w:val="002A19DA"/>
    <w:rsid w:val="002A1A45"/>
    <w:rsid w:val="002A1BA8"/>
    <w:rsid w:val="002A23AD"/>
    <w:rsid w:val="002A242D"/>
    <w:rsid w:val="002A257D"/>
    <w:rsid w:val="002A26E9"/>
    <w:rsid w:val="002A2907"/>
    <w:rsid w:val="002A290A"/>
    <w:rsid w:val="002A3267"/>
    <w:rsid w:val="002A344A"/>
    <w:rsid w:val="002A34E3"/>
    <w:rsid w:val="002A385B"/>
    <w:rsid w:val="002A3A4B"/>
    <w:rsid w:val="002A3C47"/>
    <w:rsid w:val="002A3C89"/>
    <w:rsid w:val="002A3EEA"/>
    <w:rsid w:val="002A3F31"/>
    <w:rsid w:val="002A400F"/>
    <w:rsid w:val="002A4084"/>
    <w:rsid w:val="002A4141"/>
    <w:rsid w:val="002A4724"/>
    <w:rsid w:val="002A4B34"/>
    <w:rsid w:val="002A4BF9"/>
    <w:rsid w:val="002A54BF"/>
    <w:rsid w:val="002A553E"/>
    <w:rsid w:val="002A57AD"/>
    <w:rsid w:val="002A5B0E"/>
    <w:rsid w:val="002A5F0D"/>
    <w:rsid w:val="002A638C"/>
    <w:rsid w:val="002A6F80"/>
    <w:rsid w:val="002A75BA"/>
    <w:rsid w:val="002A76E0"/>
    <w:rsid w:val="002A78C3"/>
    <w:rsid w:val="002A7A26"/>
    <w:rsid w:val="002A7C21"/>
    <w:rsid w:val="002A7E83"/>
    <w:rsid w:val="002A7FD4"/>
    <w:rsid w:val="002B0328"/>
    <w:rsid w:val="002B057B"/>
    <w:rsid w:val="002B11D4"/>
    <w:rsid w:val="002B133F"/>
    <w:rsid w:val="002B1B26"/>
    <w:rsid w:val="002B2213"/>
    <w:rsid w:val="002B23F3"/>
    <w:rsid w:val="002B2CE5"/>
    <w:rsid w:val="002B32B3"/>
    <w:rsid w:val="002B34D9"/>
    <w:rsid w:val="002B39E6"/>
    <w:rsid w:val="002B3D82"/>
    <w:rsid w:val="002B3DBA"/>
    <w:rsid w:val="002B3E28"/>
    <w:rsid w:val="002B4015"/>
    <w:rsid w:val="002B4424"/>
    <w:rsid w:val="002B44E1"/>
    <w:rsid w:val="002B489D"/>
    <w:rsid w:val="002B48DC"/>
    <w:rsid w:val="002B539D"/>
    <w:rsid w:val="002B5CB9"/>
    <w:rsid w:val="002B5FD1"/>
    <w:rsid w:val="002B614F"/>
    <w:rsid w:val="002B6185"/>
    <w:rsid w:val="002B6565"/>
    <w:rsid w:val="002B66FB"/>
    <w:rsid w:val="002B7038"/>
    <w:rsid w:val="002B7393"/>
    <w:rsid w:val="002B76A4"/>
    <w:rsid w:val="002B7871"/>
    <w:rsid w:val="002B7B5C"/>
    <w:rsid w:val="002C0257"/>
    <w:rsid w:val="002C0540"/>
    <w:rsid w:val="002C0602"/>
    <w:rsid w:val="002C075F"/>
    <w:rsid w:val="002C0B20"/>
    <w:rsid w:val="002C0B6B"/>
    <w:rsid w:val="002C0C99"/>
    <w:rsid w:val="002C0E36"/>
    <w:rsid w:val="002C1026"/>
    <w:rsid w:val="002C112C"/>
    <w:rsid w:val="002C14D8"/>
    <w:rsid w:val="002C1663"/>
    <w:rsid w:val="002C1F25"/>
    <w:rsid w:val="002C25D1"/>
    <w:rsid w:val="002C2C1E"/>
    <w:rsid w:val="002C2C55"/>
    <w:rsid w:val="002C2CAE"/>
    <w:rsid w:val="002C2F2E"/>
    <w:rsid w:val="002C3155"/>
    <w:rsid w:val="002C37C2"/>
    <w:rsid w:val="002C412C"/>
    <w:rsid w:val="002C42F7"/>
    <w:rsid w:val="002C46D1"/>
    <w:rsid w:val="002C476D"/>
    <w:rsid w:val="002C4967"/>
    <w:rsid w:val="002C4CA4"/>
    <w:rsid w:val="002C551E"/>
    <w:rsid w:val="002C5562"/>
    <w:rsid w:val="002C584B"/>
    <w:rsid w:val="002C594B"/>
    <w:rsid w:val="002C5B7C"/>
    <w:rsid w:val="002C5BCA"/>
    <w:rsid w:val="002C5DA1"/>
    <w:rsid w:val="002C6348"/>
    <w:rsid w:val="002C65D7"/>
    <w:rsid w:val="002C6781"/>
    <w:rsid w:val="002C70BF"/>
    <w:rsid w:val="002C729E"/>
    <w:rsid w:val="002C736E"/>
    <w:rsid w:val="002C7853"/>
    <w:rsid w:val="002C7869"/>
    <w:rsid w:val="002C7958"/>
    <w:rsid w:val="002C7A59"/>
    <w:rsid w:val="002C7C9D"/>
    <w:rsid w:val="002C7F18"/>
    <w:rsid w:val="002D0202"/>
    <w:rsid w:val="002D038A"/>
    <w:rsid w:val="002D0457"/>
    <w:rsid w:val="002D0848"/>
    <w:rsid w:val="002D0EF0"/>
    <w:rsid w:val="002D1010"/>
    <w:rsid w:val="002D11D6"/>
    <w:rsid w:val="002D1383"/>
    <w:rsid w:val="002D1542"/>
    <w:rsid w:val="002D1692"/>
    <w:rsid w:val="002D18A8"/>
    <w:rsid w:val="002D1AD6"/>
    <w:rsid w:val="002D1BA5"/>
    <w:rsid w:val="002D1FB6"/>
    <w:rsid w:val="002D2233"/>
    <w:rsid w:val="002D24B8"/>
    <w:rsid w:val="002D25F8"/>
    <w:rsid w:val="002D2659"/>
    <w:rsid w:val="002D2760"/>
    <w:rsid w:val="002D2C22"/>
    <w:rsid w:val="002D2C4F"/>
    <w:rsid w:val="002D2FEE"/>
    <w:rsid w:val="002D34A7"/>
    <w:rsid w:val="002D3980"/>
    <w:rsid w:val="002D3A42"/>
    <w:rsid w:val="002D3D12"/>
    <w:rsid w:val="002D4687"/>
    <w:rsid w:val="002D46F1"/>
    <w:rsid w:val="002D4860"/>
    <w:rsid w:val="002D491A"/>
    <w:rsid w:val="002D4C1E"/>
    <w:rsid w:val="002D4CEB"/>
    <w:rsid w:val="002D5221"/>
    <w:rsid w:val="002D5D79"/>
    <w:rsid w:val="002D5D7D"/>
    <w:rsid w:val="002D6E1B"/>
    <w:rsid w:val="002D717C"/>
    <w:rsid w:val="002D72D3"/>
    <w:rsid w:val="002D73A2"/>
    <w:rsid w:val="002D747F"/>
    <w:rsid w:val="002D7532"/>
    <w:rsid w:val="002D7D9B"/>
    <w:rsid w:val="002E05BC"/>
    <w:rsid w:val="002E0A8B"/>
    <w:rsid w:val="002E0F7D"/>
    <w:rsid w:val="002E10ED"/>
    <w:rsid w:val="002E15D8"/>
    <w:rsid w:val="002E18FE"/>
    <w:rsid w:val="002E2440"/>
    <w:rsid w:val="002E25A0"/>
    <w:rsid w:val="002E261B"/>
    <w:rsid w:val="002E29B3"/>
    <w:rsid w:val="002E2B6C"/>
    <w:rsid w:val="002E2D1A"/>
    <w:rsid w:val="002E2D87"/>
    <w:rsid w:val="002E3364"/>
    <w:rsid w:val="002E36AF"/>
    <w:rsid w:val="002E3A6A"/>
    <w:rsid w:val="002E3B6C"/>
    <w:rsid w:val="002E3CBE"/>
    <w:rsid w:val="002E5A41"/>
    <w:rsid w:val="002E5EE4"/>
    <w:rsid w:val="002E600C"/>
    <w:rsid w:val="002E600D"/>
    <w:rsid w:val="002E69F2"/>
    <w:rsid w:val="002E6A9A"/>
    <w:rsid w:val="002E6BBC"/>
    <w:rsid w:val="002E6FCD"/>
    <w:rsid w:val="002E7059"/>
    <w:rsid w:val="002E7337"/>
    <w:rsid w:val="002E74E3"/>
    <w:rsid w:val="002E75C6"/>
    <w:rsid w:val="002E7921"/>
    <w:rsid w:val="002E7965"/>
    <w:rsid w:val="002E7A32"/>
    <w:rsid w:val="002E7B53"/>
    <w:rsid w:val="002E7D1B"/>
    <w:rsid w:val="002E7E7D"/>
    <w:rsid w:val="002E7ED6"/>
    <w:rsid w:val="002F032D"/>
    <w:rsid w:val="002F038C"/>
    <w:rsid w:val="002F07C4"/>
    <w:rsid w:val="002F08B2"/>
    <w:rsid w:val="002F14A2"/>
    <w:rsid w:val="002F17DB"/>
    <w:rsid w:val="002F1E01"/>
    <w:rsid w:val="002F2557"/>
    <w:rsid w:val="002F25D8"/>
    <w:rsid w:val="002F2B0E"/>
    <w:rsid w:val="002F2BD3"/>
    <w:rsid w:val="002F3878"/>
    <w:rsid w:val="002F4095"/>
    <w:rsid w:val="002F41A4"/>
    <w:rsid w:val="002F4323"/>
    <w:rsid w:val="002F4364"/>
    <w:rsid w:val="002F4C9F"/>
    <w:rsid w:val="002F4EF7"/>
    <w:rsid w:val="002F516B"/>
    <w:rsid w:val="002F5303"/>
    <w:rsid w:val="002F5754"/>
    <w:rsid w:val="002F599D"/>
    <w:rsid w:val="002F5B55"/>
    <w:rsid w:val="002F64F5"/>
    <w:rsid w:val="002F6737"/>
    <w:rsid w:val="002F69E5"/>
    <w:rsid w:val="002F6A39"/>
    <w:rsid w:val="002F6CA1"/>
    <w:rsid w:val="002F6D98"/>
    <w:rsid w:val="002F6FAB"/>
    <w:rsid w:val="002F70F3"/>
    <w:rsid w:val="002F74AC"/>
    <w:rsid w:val="002F773F"/>
    <w:rsid w:val="002F7962"/>
    <w:rsid w:val="002F7A9A"/>
    <w:rsid w:val="003001A2"/>
    <w:rsid w:val="003009A4"/>
    <w:rsid w:val="00300E86"/>
    <w:rsid w:val="00301422"/>
    <w:rsid w:val="00301584"/>
    <w:rsid w:val="003019CA"/>
    <w:rsid w:val="00301BAD"/>
    <w:rsid w:val="00301E51"/>
    <w:rsid w:val="0030239A"/>
    <w:rsid w:val="0030249C"/>
    <w:rsid w:val="0030327F"/>
    <w:rsid w:val="00303297"/>
    <w:rsid w:val="003036E6"/>
    <w:rsid w:val="00303978"/>
    <w:rsid w:val="00303A6E"/>
    <w:rsid w:val="00303BD4"/>
    <w:rsid w:val="00303FAC"/>
    <w:rsid w:val="00304262"/>
    <w:rsid w:val="00304713"/>
    <w:rsid w:val="00304763"/>
    <w:rsid w:val="003054D3"/>
    <w:rsid w:val="00305B3F"/>
    <w:rsid w:val="00305BDC"/>
    <w:rsid w:val="00305C5F"/>
    <w:rsid w:val="00305D6F"/>
    <w:rsid w:val="00305E79"/>
    <w:rsid w:val="00305FFF"/>
    <w:rsid w:val="00306188"/>
    <w:rsid w:val="003062FA"/>
    <w:rsid w:val="00306E2B"/>
    <w:rsid w:val="00306EAB"/>
    <w:rsid w:val="003072FD"/>
    <w:rsid w:val="00307892"/>
    <w:rsid w:val="003078E0"/>
    <w:rsid w:val="00307B67"/>
    <w:rsid w:val="00307E08"/>
    <w:rsid w:val="00307F29"/>
    <w:rsid w:val="003100E4"/>
    <w:rsid w:val="00310A7C"/>
    <w:rsid w:val="00310B80"/>
    <w:rsid w:val="00311A1C"/>
    <w:rsid w:val="00311A9C"/>
    <w:rsid w:val="00311AE7"/>
    <w:rsid w:val="00311D2B"/>
    <w:rsid w:val="003120C0"/>
    <w:rsid w:val="003123B7"/>
    <w:rsid w:val="003123D6"/>
    <w:rsid w:val="00312904"/>
    <w:rsid w:val="00312AC6"/>
    <w:rsid w:val="00312C17"/>
    <w:rsid w:val="00313669"/>
    <w:rsid w:val="003136AE"/>
    <w:rsid w:val="00313CBD"/>
    <w:rsid w:val="00314062"/>
    <w:rsid w:val="00314484"/>
    <w:rsid w:val="00314618"/>
    <w:rsid w:val="003146B9"/>
    <w:rsid w:val="00314942"/>
    <w:rsid w:val="00314D36"/>
    <w:rsid w:val="003150EB"/>
    <w:rsid w:val="00315422"/>
    <w:rsid w:val="0031578E"/>
    <w:rsid w:val="003159DB"/>
    <w:rsid w:val="00315A80"/>
    <w:rsid w:val="00315DB9"/>
    <w:rsid w:val="00315E7B"/>
    <w:rsid w:val="00316544"/>
    <w:rsid w:val="0031678E"/>
    <w:rsid w:val="0031679D"/>
    <w:rsid w:val="0031694C"/>
    <w:rsid w:val="00316A1B"/>
    <w:rsid w:val="00316A22"/>
    <w:rsid w:val="00316B0D"/>
    <w:rsid w:val="00316C93"/>
    <w:rsid w:val="00316CB3"/>
    <w:rsid w:val="00317035"/>
    <w:rsid w:val="00317586"/>
    <w:rsid w:val="00317C71"/>
    <w:rsid w:val="00320907"/>
    <w:rsid w:val="0032108A"/>
    <w:rsid w:val="00321508"/>
    <w:rsid w:val="00322017"/>
    <w:rsid w:val="003220D0"/>
    <w:rsid w:val="0032225C"/>
    <w:rsid w:val="00322577"/>
    <w:rsid w:val="003229D0"/>
    <w:rsid w:val="00322D37"/>
    <w:rsid w:val="003230D6"/>
    <w:rsid w:val="00323211"/>
    <w:rsid w:val="00323C81"/>
    <w:rsid w:val="00323E43"/>
    <w:rsid w:val="00323EF9"/>
    <w:rsid w:val="00323F33"/>
    <w:rsid w:val="003243D2"/>
    <w:rsid w:val="00324860"/>
    <w:rsid w:val="003255AF"/>
    <w:rsid w:val="00325B70"/>
    <w:rsid w:val="00325C45"/>
    <w:rsid w:val="00325D80"/>
    <w:rsid w:val="00325F46"/>
    <w:rsid w:val="00326086"/>
    <w:rsid w:val="0032616E"/>
    <w:rsid w:val="00326574"/>
    <w:rsid w:val="003268B8"/>
    <w:rsid w:val="00326912"/>
    <w:rsid w:val="00326953"/>
    <w:rsid w:val="003271AD"/>
    <w:rsid w:val="00330245"/>
    <w:rsid w:val="003302C0"/>
    <w:rsid w:val="003303D2"/>
    <w:rsid w:val="00330B24"/>
    <w:rsid w:val="00330F4C"/>
    <w:rsid w:val="00330FEB"/>
    <w:rsid w:val="003311B2"/>
    <w:rsid w:val="00331279"/>
    <w:rsid w:val="0033157B"/>
    <w:rsid w:val="003319EB"/>
    <w:rsid w:val="00331A30"/>
    <w:rsid w:val="0033244B"/>
    <w:rsid w:val="00332706"/>
    <w:rsid w:val="00332C48"/>
    <w:rsid w:val="00332C5A"/>
    <w:rsid w:val="00332D8A"/>
    <w:rsid w:val="00332F1C"/>
    <w:rsid w:val="003331C1"/>
    <w:rsid w:val="003332C2"/>
    <w:rsid w:val="003335E7"/>
    <w:rsid w:val="00333CF7"/>
    <w:rsid w:val="00334020"/>
    <w:rsid w:val="003342A7"/>
    <w:rsid w:val="0033456C"/>
    <w:rsid w:val="003345BA"/>
    <w:rsid w:val="00335DB8"/>
    <w:rsid w:val="00335FDE"/>
    <w:rsid w:val="003366FB"/>
    <w:rsid w:val="003367D5"/>
    <w:rsid w:val="00336D5D"/>
    <w:rsid w:val="00337A28"/>
    <w:rsid w:val="00337C43"/>
    <w:rsid w:val="00337F9C"/>
    <w:rsid w:val="003401E4"/>
    <w:rsid w:val="00340884"/>
    <w:rsid w:val="0034186F"/>
    <w:rsid w:val="00341C4D"/>
    <w:rsid w:val="00341EF5"/>
    <w:rsid w:val="0034213F"/>
    <w:rsid w:val="0034250A"/>
    <w:rsid w:val="00342629"/>
    <w:rsid w:val="0034297D"/>
    <w:rsid w:val="00342E18"/>
    <w:rsid w:val="00342F5C"/>
    <w:rsid w:val="00343078"/>
    <w:rsid w:val="003437AF"/>
    <w:rsid w:val="003437D6"/>
    <w:rsid w:val="00343A89"/>
    <w:rsid w:val="00343DDD"/>
    <w:rsid w:val="00344620"/>
    <w:rsid w:val="003448B4"/>
    <w:rsid w:val="00344ADC"/>
    <w:rsid w:val="00344C0F"/>
    <w:rsid w:val="00344C1D"/>
    <w:rsid w:val="00344E8A"/>
    <w:rsid w:val="003455A1"/>
    <w:rsid w:val="003459D5"/>
    <w:rsid w:val="00345B93"/>
    <w:rsid w:val="00345CE9"/>
    <w:rsid w:val="00346051"/>
    <w:rsid w:val="003461B3"/>
    <w:rsid w:val="003468A6"/>
    <w:rsid w:val="003468F2"/>
    <w:rsid w:val="0034691C"/>
    <w:rsid w:val="00346B5F"/>
    <w:rsid w:val="00346CA2"/>
    <w:rsid w:val="003475C2"/>
    <w:rsid w:val="0034772B"/>
    <w:rsid w:val="003479F7"/>
    <w:rsid w:val="00347AD9"/>
    <w:rsid w:val="00347F43"/>
    <w:rsid w:val="00347F8E"/>
    <w:rsid w:val="00347FCC"/>
    <w:rsid w:val="00350286"/>
    <w:rsid w:val="00350BDD"/>
    <w:rsid w:val="003511EA"/>
    <w:rsid w:val="00351431"/>
    <w:rsid w:val="0035195F"/>
    <w:rsid w:val="00351BF0"/>
    <w:rsid w:val="00351C9D"/>
    <w:rsid w:val="00351E4A"/>
    <w:rsid w:val="0035247F"/>
    <w:rsid w:val="003527EA"/>
    <w:rsid w:val="00352F49"/>
    <w:rsid w:val="00353466"/>
    <w:rsid w:val="00353916"/>
    <w:rsid w:val="00353ADD"/>
    <w:rsid w:val="00353D06"/>
    <w:rsid w:val="00353F53"/>
    <w:rsid w:val="00354D17"/>
    <w:rsid w:val="0035573F"/>
    <w:rsid w:val="00355740"/>
    <w:rsid w:val="00356603"/>
    <w:rsid w:val="00356798"/>
    <w:rsid w:val="00356BE5"/>
    <w:rsid w:val="00356D95"/>
    <w:rsid w:val="00356DCB"/>
    <w:rsid w:val="00356E7F"/>
    <w:rsid w:val="00357249"/>
    <w:rsid w:val="003572CA"/>
    <w:rsid w:val="003574A8"/>
    <w:rsid w:val="0035771C"/>
    <w:rsid w:val="00357755"/>
    <w:rsid w:val="00357808"/>
    <w:rsid w:val="00357C97"/>
    <w:rsid w:val="00357D71"/>
    <w:rsid w:val="00360120"/>
    <w:rsid w:val="0036047B"/>
    <w:rsid w:val="003604B5"/>
    <w:rsid w:val="003607A1"/>
    <w:rsid w:val="00360B1C"/>
    <w:rsid w:val="00360CDB"/>
    <w:rsid w:val="00361134"/>
    <w:rsid w:val="003611C5"/>
    <w:rsid w:val="0036135B"/>
    <w:rsid w:val="00361433"/>
    <w:rsid w:val="0036188E"/>
    <w:rsid w:val="00361A97"/>
    <w:rsid w:val="00361EB3"/>
    <w:rsid w:val="0036202D"/>
    <w:rsid w:val="00362275"/>
    <w:rsid w:val="003623C8"/>
    <w:rsid w:val="00362477"/>
    <w:rsid w:val="003625F3"/>
    <w:rsid w:val="0036291F"/>
    <w:rsid w:val="0036315C"/>
    <w:rsid w:val="003633A1"/>
    <w:rsid w:val="0036374A"/>
    <w:rsid w:val="003638B8"/>
    <w:rsid w:val="003639AC"/>
    <w:rsid w:val="003639DE"/>
    <w:rsid w:val="00363AAD"/>
    <w:rsid w:val="00363BCF"/>
    <w:rsid w:val="00363CD2"/>
    <w:rsid w:val="00363DE5"/>
    <w:rsid w:val="0036421E"/>
    <w:rsid w:val="0036438F"/>
    <w:rsid w:val="003658C0"/>
    <w:rsid w:val="003669C7"/>
    <w:rsid w:val="00366C9C"/>
    <w:rsid w:val="00366E47"/>
    <w:rsid w:val="0036721C"/>
    <w:rsid w:val="00367AFE"/>
    <w:rsid w:val="00367B83"/>
    <w:rsid w:val="00367D1E"/>
    <w:rsid w:val="003700C4"/>
    <w:rsid w:val="00370134"/>
    <w:rsid w:val="0037027E"/>
    <w:rsid w:val="00370986"/>
    <w:rsid w:val="00370B09"/>
    <w:rsid w:val="00370D91"/>
    <w:rsid w:val="00371020"/>
    <w:rsid w:val="0037125D"/>
    <w:rsid w:val="003715D0"/>
    <w:rsid w:val="0037160E"/>
    <w:rsid w:val="00371808"/>
    <w:rsid w:val="003718E1"/>
    <w:rsid w:val="00371938"/>
    <w:rsid w:val="00371FB4"/>
    <w:rsid w:val="00372380"/>
    <w:rsid w:val="00372565"/>
    <w:rsid w:val="003725CF"/>
    <w:rsid w:val="00372886"/>
    <w:rsid w:val="00372A63"/>
    <w:rsid w:val="00373837"/>
    <w:rsid w:val="0037453A"/>
    <w:rsid w:val="003746D4"/>
    <w:rsid w:val="003747BC"/>
    <w:rsid w:val="003747D2"/>
    <w:rsid w:val="003747DD"/>
    <w:rsid w:val="0037491E"/>
    <w:rsid w:val="00374F3F"/>
    <w:rsid w:val="00375262"/>
    <w:rsid w:val="003755B6"/>
    <w:rsid w:val="003756D5"/>
    <w:rsid w:val="003759A9"/>
    <w:rsid w:val="00375A44"/>
    <w:rsid w:val="00375C92"/>
    <w:rsid w:val="00375F79"/>
    <w:rsid w:val="00376054"/>
    <w:rsid w:val="00376C0D"/>
    <w:rsid w:val="00376C29"/>
    <w:rsid w:val="00377FA8"/>
    <w:rsid w:val="00380396"/>
    <w:rsid w:val="00380B5E"/>
    <w:rsid w:val="003810FD"/>
    <w:rsid w:val="003811FC"/>
    <w:rsid w:val="0038166B"/>
    <w:rsid w:val="00381A07"/>
    <w:rsid w:val="00381B6C"/>
    <w:rsid w:val="0038202B"/>
    <w:rsid w:val="003823E3"/>
    <w:rsid w:val="0038262B"/>
    <w:rsid w:val="003826AE"/>
    <w:rsid w:val="00382A7B"/>
    <w:rsid w:val="00382CF1"/>
    <w:rsid w:val="00382DE5"/>
    <w:rsid w:val="00382E82"/>
    <w:rsid w:val="00382FB0"/>
    <w:rsid w:val="0038307D"/>
    <w:rsid w:val="0038343E"/>
    <w:rsid w:val="00383840"/>
    <w:rsid w:val="00383DB4"/>
    <w:rsid w:val="00383DCF"/>
    <w:rsid w:val="00383E68"/>
    <w:rsid w:val="00384055"/>
    <w:rsid w:val="0038440A"/>
    <w:rsid w:val="00384665"/>
    <w:rsid w:val="0038475F"/>
    <w:rsid w:val="003848AA"/>
    <w:rsid w:val="00384998"/>
    <w:rsid w:val="003849BE"/>
    <w:rsid w:val="00384AE8"/>
    <w:rsid w:val="00384DB6"/>
    <w:rsid w:val="0038504D"/>
    <w:rsid w:val="00385223"/>
    <w:rsid w:val="00385541"/>
    <w:rsid w:val="0038586A"/>
    <w:rsid w:val="00385940"/>
    <w:rsid w:val="00386050"/>
    <w:rsid w:val="003868C4"/>
    <w:rsid w:val="0038698C"/>
    <w:rsid w:val="003869CE"/>
    <w:rsid w:val="00386D57"/>
    <w:rsid w:val="00386D7E"/>
    <w:rsid w:val="003870F7"/>
    <w:rsid w:val="00387177"/>
    <w:rsid w:val="00387842"/>
    <w:rsid w:val="00387C82"/>
    <w:rsid w:val="00387E23"/>
    <w:rsid w:val="00390379"/>
    <w:rsid w:val="0039062B"/>
    <w:rsid w:val="0039083B"/>
    <w:rsid w:val="003908D8"/>
    <w:rsid w:val="00390B68"/>
    <w:rsid w:val="00390B6A"/>
    <w:rsid w:val="00391CE9"/>
    <w:rsid w:val="003927F8"/>
    <w:rsid w:val="00392AB3"/>
    <w:rsid w:val="00392DFE"/>
    <w:rsid w:val="00392FF3"/>
    <w:rsid w:val="003931A5"/>
    <w:rsid w:val="00393391"/>
    <w:rsid w:val="0039342C"/>
    <w:rsid w:val="00393BA2"/>
    <w:rsid w:val="00394037"/>
    <w:rsid w:val="0039403E"/>
    <w:rsid w:val="00394A91"/>
    <w:rsid w:val="003950C1"/>
    <w:rsid w:val="00395916"/>
    <w:rsid w:val="003959AC"/>
    <w:rsid w:val="003960F6"/>
    <w:rsid w:val="00396DA6"/>
    <w:rsid w:val="00396EA7"/>
    <w:rsid w:val="00396F8D"/>
    <w:rsid w:val="00396FA2"/>
    <w:rsid w:val="003970CE"/>
    <w:rsid w:val="0039717C"/>
    <w:rsid w:val="0039782D"/>
    <w:rsid w:val="00397FAF"/>
    <w:rsid w:val="003A0217"/>
    <w:rsid w:val="003A0A0D"/>
    <w:rsid w:val="003A0A87"/>
    <w:rsid w:val="003A0B19"/>
    <w:rsid w:val="003A1127"/>
    <w:rsid w:val="003A1307"/>
    <w:rsid w:val="003A1879"/>
    <w:rsid w:val="003A188E"/>
    <w:rsid w:val="003A1957"/>
    <w:rsid w:val="003A1C64"/>
    <w:rsid w:val="003A1DAA"/>
    <w:rsid w:val="003A1E91"/>
    <w:rsid w:val="003A283A"/>
    <w:rsid w:val="003A2C16"/>
    <w:rsid w:val="003A2CFE"/>
    <w:rsid w:val="003A32A5"/>
    <w:rsid w:val="003A33ED"/>
    <w:rsid w:val="003A3870"/>
    <w:rsid w:val="003A3E35"/>
    <w:rsid w:val="003A3F38"/>
    <w:rsid w:val="003A4501"/>
    <w:rsid w:val="003A45E4"/>
    <w:rsid w:val="003A46AD"/>
    <w:rsid w:val="003A4AF2"/>
    <w:rsid w:val="003A4C76"/>
    <w:rsid w:val="003A5312"/>
    <w:rsid w:val="003A5989"/>
    <w:rsid w:val="003A5D3A"/>
    <w:rsid w:val="003A5FBB"/>
    <w:rsid w:val="003A6061"/>
    <w:rsid w:val="003A624E"/>
    <w:rsid w:val="003A6567"/>
    <w:rsid w:val="003A6B7A"/>
    <w:rsid w:val="003A6F07"/>
    <w:rsid w:val="003A7222"/>
    <w:rsid w:val="003A73B5"/>
    <w:rsid w:val="003A7C4A"/>
    <w:rsid w:val="003A7C76"/>
    <w:rsid w:val="003B054D"/>
    <w:rsid w:val="003B06D3"/>
    <w:rsid w:val="003B0AC2"/>
    <w:rsid w:val="003B0C82"/>
    <w:rsid w:val="003B0DA3"/>
    <w:rsid w:val="003B0E5C"/>
    <w:rsid w:val="003B11EC"/>
    <w:rsid w:val="003B1A01"/>
    <w:rsid w:val="003B1B75"/>
    <w:rsid w:val="003B1CFB"/>
    <w:rsid w:val="003B1DEC"/>
    <w:rsid w:val="003B1EA2"/>
    <w:rsid w:val="003B1F39"/>
    <w:rsid w:val="003B24B0"/>
    <w:rsid w:val="003B2627"/>
    <w:rsid w:val="003B2671"/>
    <w:rsid w:val="003B2D08"/>
    <w:rsid w:val="003B2D6B"/>
    <w:rsid w:val="003B3414"/>
    <w:rsid w:val="003B3513"/>
    <w:rsid w:val="003B35D0"/>
    <w:rsid w:val="003B3911"/>
    <w:rsid w:val="003B3A79"/>
    <w:rsid w:val="003B3AF7"/>
    <w:rsid w:val="003B3BFC"/>
    <w:rsid w:val="003B3E36"/>
    <w:rsid w:val="003B457F"/>
    <w:rsid w:val="003B4C3C"/>
    <w:rsid w:val="003B4D68"/>
    <w:rsid w:val="003B4EA8"/>
    <w:rsid w:val="003B504C"/>
    <w:rsid w:val="003B52EA"/>
    <w:rsid w:val="003B59DB"/>
    <w:rsid w:val="003B5EDF"/>
    <w:rsid w:val="003B6024"/>
    <w:rsid w:val="003B615F"/>
    <w:rsid w:val="003B681F"/>
    <w:rsid w:val="003B6A04"/>
    <w:rsid w:val="003B6A07"/>
    <w:rsid w:val="003B6A2B"/>
    <w:rsid w:val="003B7054"/>
    <w:rsid w:val="003B71D2"/>
    <w:rsid w:val="003B734C"/>
    <w:rsid w:val="003B7368"/>
    <w:rsid w:val="003B73C2"/>
    <w:rsid w:val="003B7643"/>
    <w:rsid w:val="003B77A5"/>
    <w:rsid w:val="003C011D"/>
    <w:rsid w:val="003C01CD"/>
    <w:rsid w:val="003C0455"/>
    <w:rsid w:val="003C0781"/>
    <w:rsid w:val="003C07AE"/>
    <w:rsid w:val="003C0AE1"/>
    <w:rsid w:val="003C0DF2"/>
    <w:rsid w:val="003C1261"/>
    <w:rsid w:val="003C1453"/>
    <w:rsid w:val="003C18F0"/>
    <w:rsid w:val="003C22C0"/>
    <w:rsid w:val="003C26D4"/>
    <w:rsid w:val="003C2DE4"/>
    <w:rsid w:val="003C357A"/>
    <w:rsid w:val="003C4568"/>
    <w:rsid w:val="003C4888"/>
    <w:rsid w:val="003C48FE"/>
    <w:rsid w:val="003C4A74"/>
    <w:rsid w:val="003C4DA1"/>
    <w:rsid w:val="003C4EFF"/>
    <w:rsid w:val="003C510D"/>
    <w:rsid w:val="003C5446"/>
    <w:rsid w:val="003C556A"/>
    <w:rsid w:val="003C576A"/>
    <w:rsid w:val="003C5811"/>
    <w:rsid w:val="003C5DAC"/>
    <w:rsid w:val="003C61B0"/>
    <w:rsid w:val="003C62BB"/>
    <w:rsid w:val="003C63C8"/>
    <w:rsid w:val="003C64E8"/>
    <w:rsid w:val="003C6B02"/>
    <w:rsid w:val="003C6BBF"/>
    <w:rsid w:val="003C6EAD"/>
    <w:rsid w:val="003C6F4E"/>
    <w:rsid w:val="003C70EE"/>
    <w:rsid w:val="003C7739"/>
    <w:rsid w:val="003C7D7B"/>
    <w:rsid w:val="003C7E2D"/>
    <w:rsid w:val="003D02BC"/>
    <w:rsid w:val="003D067F"/>
    <w:rsid w:val="003D06B7"/>
    <w:rsid w:val="003D0880"/>
    <w:rsid w:val="003D09C4"/>
    <w:rsid w:val="003D0B32"/>
    <w:rsid w:val="003D0DD7"/>
    <w:rsid w:val="003D0F37"/>
    <w:rsid w:val="003D1B1F"/>
    <w:rsid w:val="003D1F0C"/>
    <w:rsid w:val="003D2240"/>
    <w:rsid w:val="003D27BD"/>
    <w:rsid w:val="003D2B0B"/>
    <w:rsid w:val="003D32C1"/>
    <w:rsid w:val="003D38C5"/>
    <w:rsid w:val="003D3B98"/>
    <w:rsid w:val="003D4C4D"/>
    <w:rsid w:val="003D52CB"/>
    <w:rsid w:val="003D5EFA"/>
    <w:rsid w:val="003D5FEE"/>
    <w:rsid w:val="003D6451"/>
    <w:rsid w:val="003D65B3"/>
    <w:rsid w:val="003D6B02"/>
    <w:rsid w:val="003D70E9"/>
    <w:rsid w:val="003D7347"/>
    <w:rsid w:val="003D7990"/>
    <w:rsid w:val="003D79EA"/>
    <w:rsid w:val="003D7C69"/>
    <w:rsid w:val="003D7D10"/>
    <w:rsid w:val="003E02F4"/>
    <w:rsid w:val="003E03C6"/>
    <w:rsid w:val="003E04EE"/>
    <w:rsid w:val="003E04FA"/>
    <w:rsid w:val="003E0880"/>
    <w:rsid w:val="003E1027"/>
    <w:rsid w:val="003E144B"/>
    <w:rsid w:val="003E16B4"/>
    <w:rsid w:val="003E19A6"/>
    <w:rsid w:val="003E1AB4"/>
    <w:rsid w:val="003E1C92"/>
    <w:rsid w:val="003E200F"/>
    <w:rsid w:val="003E229A"/>
    <w:rsid w:val="003E245B"/>
    <w:rsid w:val="003E2534"/>
    <w:rsid w:val="003E2567"/>
    <w:rsid w:val="003E262E"/>
    <w:rsid w:val="003E266B"/>
    <w:rsid w:val="003E2B89"/>
    <w:rsid w:val="003E3047"/>
    <w:rsid w:val="003E31AD"/>
    <w:rsid w:val="003E3270"/>
    <w:rsid w:val="003E3329"/>
    <w:rsid w:val="003E3481"/>
    <w:rsid w:val="003E372B"/>
    <w:rsid w:val="003E3756"/>
    <w:rsid w:val="003E3A53"/>
    <w:rsid w:val="003E3ADA"/>
    <w:rsid w:val="003E3C71"/>
    <w:rsid w:val="003E3DE9"/>
    <w:rsid w:val="003E3E66"/>
    <w:rsid w:val="003E3EB0"/>
    <w:rsid w:val="003E4308"/>
    <w:rsid w:val="003E4854"/>
    <w:rsid w:val="003E49AC"/>
    <w:rsid w:val="003E4BDF"/>
    <w:rsid w:val="003E4C21"/>
    <w:rsid w:val="003E4CF3"/>
    <w:rsid w:val="003E4EF7"/>
    <w:rsid w:val="003E5008"/>
    <w:rsid w:val="003E5273"/>
    <w:rsid w:val="003E57F0"/>
    <w:rsid w:val="003E58F4"/>
    <w:rsid w:val="003E60E0"/>
    <w:rsid w:val="003E64BC"/>
    <w:rsid w:val="003E658D"/>
    <w:rsid w:val="003E6B88"/>
    <w:rsid w:val="003E7005"/>
    <w:rsid w:val="003E7043"/>
    <w:rsid w:val="003E7245"/>
    <w:rsid w:val="003E7377"/>
    <w:rsid w:val="003E795A"/>
    <w:rsid w:val="003F0518"/>
    <w:rsid w:val="003F05B1"/>
    <w:rsid w:val="003F104E"/>
    <w:rsid w:val="003F1189"/>
    <w:rsid w:val="003F1791"/>
    <w:rsid w:val="003F18D4"/>
    <w:rsid w:val="003F1D89"/>
    <w:rsid w:val="003F1E0F"/>
    <w:rsid w:val="003F1F2C"/>
    <w:rsid w:val="003F1FD4"/>
    <w:rsid w:val="003F20B4"/>
    <w:rsid w:val="003F2949"/>
    <w:rsid w:val="003F2A43"/>
    <w:rsid w:val="003F31B1"/>
    <w:rsid w:val="003F32AF"/>
    <w:rsid w:val="003F3898"/>
    <w:rsid w:val="003F3AEC"/>
    <w:rsid w:val="003F3C52"/>
    <w:rsid w:val="003F3EF5"/>
    <w:rsid w:val="003F4111"/>
    <w:rsid w:val="003F425F"/>
    <w:rsid w:val="003F4559"/>
    <w:rsid w:val="003F4676"/>
    <w:rsid w:val="003F495E"/>
    <w:rsid w:val="003F496E"/>
    <w:rsid w:val="003F49E4"/>
    <w:rsid w:val="003F4A86"/>
    <w:rsid w:val="003F4C30"/>
    <w:rsid w:val="003F4D28"/>
    <w:rsid w:val="003F4FC9"/>
    <w:rsid w:val="003F524A"/>
    <w:rsid w:val="003F5434"/>
    <w:rsid w:val="003F5917"/>
    <w:rsid w:val="003F5C92"/>
    <w:rsid w:val="003F5D37"/>
    <w:rsid w:val="003F6102"/>
    <w:rsid w:val="003F652B"/>
    <w:rsid w:val="003F68F1"/>
    <w:rsid w:val="003F7144"/>
    <w:rsid w:val="003F7365"/>
    <w:rsid w:val="003F73C4"/>
    <w:rsid w:val="003F7527"/>
    <w:rsid w:val="003F7B6B"/>
    <w:rsid w:val="004001B3"/>
    <w:rsid w:val="004005D0"/>
    <w:rsid w:val="00400EDC"/>
    <w:rsid w:val="004010C5"/>
    <w:rsid w:val="0040112B"/>
    <w:rsid w:val="004012FF"/>
    <w:rsid w:val="00401565"/>
    <w:rsid w:val="004016E9"/>
    <w:rsid w:val="00401DC4"/>
    <w:rsid w:val="00402028"/>
    <w:rsid w:val="004022A1"/>
    <w:rsid w:val="00402493"/>
    <w:rsid w:val="00402BAE"/>
    <w:rsid w:val="0040363E"/>
    <w:rsid w:val="0040364B"/>
    <w:rsid w:val="00404072"/>
    <w:rsid w:val="00404517"/>
    <w:rsid w:val="004047F9"/>
    <w:rsid w:val="00404DDC"/>
    <w:rsid w:val="0040522E"/>
    <w:rsid w:val="00405233"/>
    <w:rsid w:val="00405587"/>
    <w:rsid w:val="004056BF"/>
    <w:rsid w:val="00405A3F"/>
    <w:rsid w:val="00405B80"/>
    <w:rsid w:val="00405F62"/>
    <w:rsid w:val="0040644D"/>
    <w:rsid w:val="00406CDB"/>
    <w:rsid w:val="00406FCD"/>
    <w:rsid w:val="004074AC"/>
    <w:rsid w:val="00407E28"/>
    <w:rsid w:val="00407E91"/>
    <w:rsid w:val="00410600"/>
    <w:rsid w:val="00410B0A"/>
    <w:rsid w:val="00410D07"/>
    <w:rsid w:val="00410D11"/>
    <w:rsid w:val="0041100C"/>
    <w:rsid w:val="004110F8"/>
    <w:rsid w:val="004114A1"/>
    <w:rsid w:val="00411A8A"/>
    <w:rsid w:val="00411B9E"/>
    <w:rsid w:val="00411CE6"/>
    <w:rsid w:val="0041242D"/>
    <w:rsid w:val="00412621"/>
    <w:rsid w:val="004129FF"/>
    <w:rsid w:val="00412ACE"/>
    <w:rsid w:val="00413A18"/>
    <w:rsid w:val="00413A21"/>
    <w:rsid w:val="00413A42"/>
    <w:rsid w:val="0041441A"/>
    <w:rsid w:val="00414A2B"/>
    <w:rsid w:val="00414CDA"/>
    <w:rsid w:val="00414D2D"/>
    <w:rsid w:val="0041512B"/>
    <w:rsid w:val="00415144"/>
    <w:rsid w:val="004151E9"/>
    <w:rsid w:val="0041523A"/>
    <w:rsid w:val="004158E9"/>
    <w:rsid w:val="00415AAF"/>
    <w:rsid w:val="00415E5C"/>
    <w:rsid w:val="0041622E"/>
    <w:rsid w:val="0041624B"/>
    <w:rsid w:val="00416991"/>
    <w:rsid w:val="004169BA"/>
    <w:rsid w:val="00416C55"/>
    <w:rsid w:val="00416CF6"/>
    <w:rsid w:val="004170D9"/>
    <w:rsid w:val="00417391"/>
    <w:rsid w:val="00417555"/>
    <w:rsid w:val="00417BF6"/>
    <w:rsid w:val="00417EC4"/>
    <w:rsid w:val="004203E0"/>
    <w:rsid w:val="00420660"/>
    <w:rsid w:val="00420845"/>
    <w:rsid w:val="00420A2C"/>
    <w:rsid w:val="00420CBA"/>
    <w:rsid w:val="00420D4B"/>
    <w:rsid w:val="00420E52"/>
    <w:rsid w:val="004213C1"/>
    <w:rsid w:val="00421419"/>
    <w:rsid w:val="00421F71"/>
    <w:rsid w:val="00422A23"/>
    <w:rsid w:val="00422C6C"/>
    <w:rsid w:val="00422E67"/>
    <w:rsid w:val="00423553"/>
    <w:rsid w:val="00423B10"/>
    <w:rsid w:val="00423D5C"/>
    <w:rsid w:val="00423D78"/>
    <w:rsid w:val="00423E9C"/>
    <w:rsid w:val="00424132"/>
    <w:rsid w:val="004243C3"/>
    <w:rsid w:val="00424455"/>
    <w:rsid w:val="0042457B"/>
    <w:rsid w:val="004247DB"/>
    <w:rsid w:val="00425368"/>
    <w:rsid w:val="004253D0"/>
    <w:rsid w:val="00425610"/>
    <w:rsid w:val="004261B5"/>
    <w:rsid w:val="00426269"/>
    <w:rsid w:val="004266AA"/>
    <w:rsid w:val="004268E1"/>
    <w:rsid w:val="0042797B"/>
    <w:rsid w:val="00427D63"/>
    <w:rsid w:val="00427EF0"/>
    <w:rsid w:val="004300FF"/>
    <w:rsid w:val="004308D3"/>
    <w:rsid w:val="004308DD"/>
    <w:rsid w:val="004309BB"/>
    <w:rsid w:val="00431488"/>
    <w:rsid w:val="00431774"/>
    <w:rsid w:val="00431AA1"/>
    <w:rsid w:val="00431DAC"/>
    <w:rsid w:val="00432047"/>
    <w:rsid w:val="004321AC"/>
    <w:rsid w:val="0043222F"/>
    <w:rsid w:val="00432A97"/>
    <w:rsid w:val="00432B57"/>
    <w:rsid w:val="00432D72"/>
    <w:rsid w:val="004338F7"/>
    <w:rsid w:val="00433A52"/>
    <w:rsid w:val="00433D05"/>
    <w:rsid w:val="0043419A"/>
    <w:rsid w:val="004341C8"/>
    <w:rsid w:val="004342BB"/>
    <w:rsid w:val="00434739"/>
    <w:rsid w:val="00434C84"/>
    <w:rsid w:val="0043580E"/>
    <w:rsid w:val="00435AC2"/>
    <w:rsid w:val="00436CF4"/>
    <w:rsid w:val="00436D47"/>
    <w:rsid w:val="00436D5B"/>
    <w:rsid w:val="0043706C"/>
    <w:rsid w:val="00437284"/>
    <w:rsid w:val="004374C9"/>
    <w:rsid w:val="004377F3"/>
    <w:rsid w:val="0043780D"/>
    <w:rsid w:val="0043794E"/>
    <w:rsid w:val="004379F6"/>
    <w:rsid w:val="004401ED"/>
    <w:rsid w:val="004404E9"/>
    <w:rsid w:val="00440593"/>
    <w:rsid w:val="004405EC"/>
    <w:rsid w:val="00440688"/>
    <w:rsid w:val="00440766"/>
    <w:rsid w:val="004407DC"/>
    <w:rsid w:val="004412E9"/>
    <w:rsid w:val="0044141E"/>
    <w:rsid w:val="00441536"/>
    <w:rsid w:val="004416EC"/>
    <w:rsid w:val="00441968"/>
    <w:rsid w:val="0044247F"/>
    <w:rsid w:val="00443397"/>
    <w:rsid w:val="00443466"/>
    <w:rsid w:val="00443617"/>
    <w:rsid w:val="004437E1"/>
    <w:rsid w:val="0044462D"/>
    <w:rsid w:val="00444AD0"/>
    <w:rsid w:val="00444CC2"/>
    <w:rsid w:val="00444D68"/>
    <w:rsid w:val="00445994"/>
    <w:rsid w:val="00445B14"/>
    <w:rsid w:val="00445D9E"/>
    <w:rsid w:val="0044638C"/>
    <w:rsid w:val="00446494"/>
    <w:rsid w:val="00446574"/>
    <w:rsid w:val="00446B15"/>
    <w:rsid w:val="00446CF6"/>
    <w:rsid w:val="0044726A"/>
    <w:rsid w:val="00447966"/>
    <w:rsid w:val="00447D94"/>
    <w:rsid w:val="00447E40"/>
    <w:rsid w:val="00447E52"/>
    <w:rsid w:val="00450200"/>
    <w:rsid w:val="004504B2"/>
    <w:rsid w:val="0045054A"/>
    <w:rsid w:val="00450818"/>
    <w:rsid w:val="004509A7"/>
    <w:rsid w:val="00450A07"/>
    <w:rsid w:val="004517EB"/>
    <w:rsid w:val="00451838"/>
    <w:rsid w:val="00451C14"/>
    <w:rsid w:val="00451FFA"/>
    <w:rsid w:val="00452386"/>
    <w:rsid w:val="004528C9"/>
    <w:rsid w:val="0045290E"/>
    <w:rsid w:val="004530D6"/>
    <w:rsid w:val="0045322E"/>
    <w:rsid w:val="0045323E"/>
    <w:rsid w:val="004532B9"/>
    <w:rsid w:val="004534B8"/>
    <w:rsid w:val="00453B04"/>
    <w:rsid w:val="00453D7B"/>
    <w:rsid w:val="004541E4"/>
    <w:rsid w:val="00454403"/>
    <w:rsid w:val="0045450D"/>
    <w:rsid w:val="00454669"/>
    <w:rsid w:val="00454811"/>
    <w:rsid w:val="00454F60"/>
    <w:rsid w:val="0045523C"/>
    <w:rsid w:val="00455513"/>
    <w:rsid w:val="004555E6"/>
    <w:rsid w:val="004556CC"/>
    <w:rsid w:val="0045574D"/>
    <w:rsid w:val="00455F8F"/>
    <w:rsid w:val="004560C7"/>
    <w:rsid w:val="00456296"/>
    <w:rsid w:val="004562CD"/>
    <w:rsid w:val="00456428"/>
    <w:rsid w:val="00456589"/>
    <w:rsid w:val="00456601"/>
    <w:rsid w:val="00456942"/>
    <w:rsid w:val="00456F07"/>
    <w:rsid w:val="0045701C"/>
    <w:rsid w:val="0045725F"/>
    <w:rsid w:val="0045778A"/>
    <w:rsid w:val="004577E2"/>
    <w:rsid w:val="0045792D"/>
    <w:rsid w:val="00460003"/>
    <w:rsid w:val="0046032E"/>
    <w:rsid w:val="00460445"/>
    <w:rsid w:val="00460A14"/>
    <w:rsid w:val="004613B0"/>
    <w:rsid w:val="0046195A"/>
    <w:rsid w:val="00461ACE"/>
    <w:rsid w:val="00462180"/>
    <w:rsid w:val="00462458"/>
    <w:rsid w:val="00462559"/>
    <w:rsid w:val="00462794"/>
    <w:rsid w:val="004627A0"/>
    <w:rsid w:val="00462BA1"/>
    <w:rsid w:val="00463047"/>
    <w:rsid w:val="00463104"/>
    <w:rsid w:val="004637FF"/>
    <w:rsid w:val="0046383F"/>
    <w:rsid w:val="00463840"/>
    <w:rsid w:val="00464545"/>
    <w:rsid w:val="00464574"/>
    <w:rsid w:val="004645F8"/>
    <w:rsid w:val="00464900"/>
    <w:rsid w:val="004649CB"/>
    <w:rsid w:val="00465262"/>
    <w:rsid w:val="004653F3"/>
    <w:rsid w:val="00465A35"/>
    <w:rsid w:val="00465A9D"/>
    <w:rsid w:val="00466009"/>
    <w:rsid w:val="004661E2"/>
    <w:rsid w:val="004664CB"/>
    <w:rsid w:val="00466B2D"/>
    <w:rsid w:val="00466BDC"/>
    <w:rsid w:val="00466CCA"/>
    <w:rsid w:val="0046702D"/>
    <w:rsid w:val="00467245"/>
    <w:rsid w:val="0046762D"/>
    <w:rsid w:val="00467C78"/>
    <w:rsid w:val="004700E7"/>
    <w:rsid w:val="0047029F"/>
    <w:rsid w:val="004708AD"/>
    <w:rsid w:val="00470D5E"/>
    <w:rsid w:val="00470E40"/>
    <w:rsid w:val="004714D2"/>
    <w:rsid w:val="00471BF6"/>
    <w:rsid w:val="00471C80"/>
    <w:rsid w:val="00471D80"/>
    <w:rsid w:val="00471DAB"/>
    <w:rsid w:val="00471DDB"/>
    <w:rsid w:val="00472284"/>
    <w:rsid w:val="0047252C"/>
    <w:rsid w:val="00472548"/>
    <w:rsid w:val="00472592"/>
    <w:rsid w:val="00472A9D"/>
    <w:rsid w:val="0047305B"/>
    <w:rsid w:val="00473696"/>
    <w:rsid w:val="004737DF"/>
    <w:rsid w:val="00473939"/>
    <w:rsid w:val="00473A20"/>
    <w:rsid w:val="00473A36"/>
    <w:rsid w:val="00473F60"/>
    <w:rsid w:val="004745B1"/>
    <w:rsid w:val="004756C4"/>
    <w:rsid w:val="00475858"/>
    <w:rsid w:val="0047589A"/>
    <w:rsid w:val="00475A3D"/>
    <w:rsid w:val="00476014"/>
    <w:rsid w:val="0047607B"/>
    <w:rsid w:val="0047615A"/>
    <w:rsid w:val="00476701"/>
    <w:rsid w:val="00476AF3"/>
    <w:rsid w:val="00476B45"/>
    <w:rsid w:val="00476B8B"/>
    <w:rsid w:val="00476E79"/>
    <w:rsid w:val="00477857"/>
    <w:rsid w:val="00477961"/>
    <w:rsid w:val="004779C0"/>
    <w:rsid w:val="00477F35"/>
    <w:rsid w:val="00477F6A"/>
    <w:rsid w:val="004800C0"/>
    <w:rsid w:val="0048029D"/>
    <w:rsid w:val="004803ED"/>
    <w:rsid w:val="004804CA"/>
    <w:rsid w:val="00480918"/>
    <w:rsid w:val="00480A67"/>
    <w:rsid w:val="00480AC6"/>
    <w:rsid w:val="00480D3D"/>
    <w:rsid w:val="00481250"/>
    <w:rsid w:val="0048168C"/>
    <w:rsid w:val="004816A5"/>
    <w:rsid w:val="00481812"/>
    <w:rsid w:val="00481993"/>
    <w:rsid w:val="004819A9"/>
    <w:rsid w:val="004822EF"/>
    <w:rsid w:val="00482302"/>
    <w:rsid w:val="0048233A"/>
    <w:rsid w:val="004823C5"/>
    <w:rsid w:val="00482699"/>
    <w:rsid w:val="004834F1"/>
    <w:rsid w:val="004835A3"/>
    <w:rsid w:val="00483605"/>
    <w:rsid w:val="004836E0"/>
    <w:rsid w:val="00483D5D"/>
    <w:rsid w:val="00483D68"/>
    <w:rsid w:val="0048454A"/>
    <w:rsid w:val="00484829"/>
    <w:rsid w:val="0048494E"/>
    <w:rsid w:val="004852B4"/>
    <w:rsid w:val="004857C5"/>
    <w:rsid w:val="0048585A"/>
    <w:rsid w:val="004859C7"/>
    <w:rsid w:val="00485A42"/>
    <w:rsid w:val="00485ACC"/>
    <w:rsid w:val="00485DBB"/>
    <w:rsid w:val="004860A9"/>
    <w:rsid w:val="00486455"/>
    <w:rsid w:val="00486529"/>
    <w:rsid w:val="004874AE"/>
    <w:rsid w:val="00487D2D"/>
    <w:rsid w:val="00487E83"/>
    <w:rsid w:val="00487E95"/>
    <w:rsid w:val="00490B97"/>
    <w:rsid w:val="0049105F"/>
    <w:rsid w:val="004916AC"/>
    <w:rsid w:val="00491751"/>
    <w:rsid w:val="004920A4"/>
    <w:rsid w:val="0049252D"/>
    <w:rsid w:val="00492A45"/>
    <w:rsid w:val="00492C1A"/>
    <w:rsid w:val="00492D43"/>
    <w:rsid w:val="00492D66"/>
    <w:rsid w:val="00492F0A"/>
    <w:rsid w:val="0049369E"/>
    <w:rsid w:val="0049381D"/>
    <w:rsid w:val="004938C1"/>
    <w:rsid w:val="0049396A"/>
    <w:rsid w:val="00493C74"/>
    <w:rsid w:val="004944E2"/>
    <w:rsid w:val="004944FF"/>
    <w:rsid w:val="004947A2"/>
    <w:rsid w:val="004947F8"/>
    <w:rsid w:val="004948D3"/>
    <w:rsid w:val="00494E8B"/>
    <w:rsid w:val="00494E8D"/>
    <w:rsid w:val="00495083"/>
    <w:rsid w:val="004951C9"/>
    <w:rsid w:val="0049557D"/>
    <w:rsid w:val="00495863"/>
    <w:rsid w:val="00495C42"/>
    <w:rsid w:val="00495DA7"/>
    <w:rsid w:val="004966EA"/>
    <w:rsid w:val="00496B91"/>
    <w:rsid w:val="00496C3D"/>
    <w:rsid w:val="00496F21"/>
    <w:rsid w:val="0049704D"/>
    <w:rsid w:val="004970E0"/>
    <w:rsid w:val="004973D7"/>
    <w:rsid w:val="00497409"/>
    <w:rsid w:val="00497565"/>
    <w:rsid w:val="0049773D"/>
    <w:rsid w:val="004977E9"/>
    <w:rsid w:val="0049799B"/>
    <w:rsid w:val="004979F2"/>
    <w:rsid w:val="00497B17"/>
    <w:rsid w:val="00497BD5"/>
    <w:rsid w:val="00497F17"/>
    <w:rsid w:val="004A002F"/>
    <w:rsid w:val="004A013E"/>
    <w:rsid w:val="004A02F2"/>
    <w:rsid w:val="004A0585"/>
    <w:rsid w:val="004A0D0B"/>
    <w:rsid w:val="004A0EAC"/>
    <w:rsid w:val="004A131B"/>
    <w:rsid w:val="004A133A"/>
    <w:rsid w:val="004A1906"/>
    <w:rsid w:val="004A1991"/>
    <w:rsid w:val="004A1B00"/>
    <w:rsid w:val="004A1CF8"/>
    <w:rsid w:val="004A2627"/>
    <w:rsid w:val="004A2E3F"/>
    <w:rsid w:val="004A2FF0"/>
    <w:rsid w:val="004A30EB"/>
    <w:rsid w:val="004A3131"/>
    <w:rsid w:val="004A3619"/>
    <w:rsid w:val="004A3F71"/>
    <w:rsid w:val="004A41FE"/>
    <w:rsid w:val="004A43B9"/>
    <w:rsid w:val="004A4507"/>
    <w:rsid w:val="004A45AA"/>
    <w:rsid w:val="004A45C2"/>
    <w:rsid w:val="004A45E1"/>
    <w:rsid w:val="004A475A"/>
    <w:rsid w:val="004A4827"/>
    <w:rsid w:val="004A4A51"/>
    <w:rsid w:val="004A4AF5"/>
    <w:rsid w:val="004A535D"/>
    <w:rsid w:val="004A549E"/>
    <w:rsid w:val="004A59E3"/>
    <w:rsid w:val="004A5A0E"/>
    <w:rsid w:val="004A5CFA"/>
    <w:rsid w:val="004A603C"/>
    <w:rsid w:val="004A60F6"/>
    <w:rsid w:val="004A639E"/>
    <w:rsid w:val="004A64B4"/>
    <w:rsid w:val="004A66A2"/>
    <w:rsid w:val="004A688B"/>
    <w:rsid w:val="004A6FA6"/>
    <w:rsid w:val="004A7349"/>
    <w:rsid w:val="004A739D"/>
    <w:rsid w:val="004A748B"/>
    <w:rsid w:val="004A7782"/>
    <w:rsid w:val="004A79AB"/>
    <w:rsid w:val="004A7DFD"/>
    <w:rsid w:val="004B04EA"/>
    <w:rsid w:val="004B0638"/>
    <w:rsid w:val="004B0788"/>
    <w:rsid w:val="004B0AC5"/>
    <w:rsid w:val="004B0ADD"/>
    <w:rsid w:val="004B1080"/>
    <w:rsid w:val="004B12EB"/>
    <w:rsid w:val="004B143D"/>
    <w:rsid w:val="004B1C51"/>
    <w:rsid w:val="004B25A8"/>
    <w:rsid w:val="004B2798"/>
    <w:rsid w:val="004B2BD7"/>
    <w:rsid w:val="004B2CF6"/>
    <w:rsid w:val="004B31F0"/>
    <w:rsid w:val="004B3269"/>
    <w:rsid w:val="004B3445"/>
    <w:rsid w:val="004B3635"/>
    <w:rsid w:val="004B3C8A"/>
    <w:rsid w:val="004B3EEB"/>
    <w:rsid w:val="004B436D"/>
    <w:rsid w:val="004B4392"/>
    <w:rsid w:val="004B464F"/>
    <w:rsid w:val="004B4670"/>
    <w:rsid w:val="004B48E6"/>
    <w:rsid w:val="004B4B37"/>
    <w:rsid w:val="004B57CF"/>
    <w:rsid w:val="004B5849"/>
    <w:rsid w:val="004B5B98"/>
    <w:rsid w:val="004B63D1"/>
    <w:rsid w:val="004B6728"/>
    <w:rsid w:val="004B6CDF"/>
    <w:rsid w:val="004B7141"/>
    <w:rsid w:val="004B717F"/>
    <w:rsid w:val="004B744C"/>
    <w:rsid w:val="004B7718"/>
    <w:rsid w:val="004B7778"/>
    <w:rsid w:val="004B7922"/>
    <w:rsid w:val="004B7C56"/>
    <w:rsid w:val="004B7F4F"/>
    <w:rsid w:val="004C060F"/>
    <w:rsid w:val="004C08EA"/>
    <w:rsid w:val="004C0E1E"/>
    <w:rsid w:val="004C1325"/>
    <w:rsid w:val="004C1562"/>
    <w:rsid w:val="004C16DE"/>
    <w:rsid w:val="004C1A3F"/>
    <w:rsid w:val="004C1CDA"/>
    <w:rsid w:val="004C1F75"/>
    <w:rsid w:val="004C1FA1"/>
    <w:rsid w:val="004C20E4"/>
    <w:rsid w:val="004C28A6"/>
    <w:rsid w:val="004C308E"/>
    <w:rsid w:val="004C30C9"/>
    <w:rsid w:val="004C3550"/>
    <w:rsid w:val="004C36E4"/>
    <w:rsid w:val="004C3C5E"/>
    <w:rsid w:val="004C3E7F"/>
    <w:rsid w:val="004C43A7"/>
    <w:rsid w:val="004C440D"/>
    <w:rsid w:val="004C46D2"/>
    <w:rsid w:val="004C491A"/>
    <w:rsid w:val="004C4BBE"/>
    <w:rsid w:val="004C4C9E"/>
    <w:rsid w:val="004C4F6D"/>
    <w:rsid w:val="004C5533"/>
    <w:rsid w:val="004C5709"/>
    <w:rsid w:val="004C5A37"/>
    <w:rsid w:val="004C5D31"/>
    <w:rsid w:val="004C62D8"/>
    <w:rsid w:val="004C66B8"/>
    <w:rsid w:val="004C6718"/>
    <w:rsid w:val="004C68D1"/>
    <w:rsid w:val="004C6AAA"/>
    <w:rsid w:val="004C6CDA"/>
    <w:rsid w:val="004C6E3D"/>
    <w:rsid w:val="004C6FD0"/>
    <w:rsid w:val="004C73B8"/>
    <w:rsid w:val="004C7480"/>
    <w:rsid w:val="004C7620"/>
    <w:rsid w:val="004C777D"/>
    <w:rsid w:val="004C797A"/>
    <w:rsid w:val="004C7B88"/>
    <w:rsid w:val="004C7FD7"/>
    <w:rsid w:val="004D0472"/>
    <w:rsid w:val="004D09DE"/>
    <w:rsid w:val="004D0BCA"/>
    <w:rsid w:val="004D0CFD"/>
    <w:rsid w:val="004D0D02"/>
    <w:rsid w:val="004D0F33"/>
    <w:rsid w:val="004D10B6"/>
    <w:rsid w:val="004D1134"/>
    <w:rsid w:val="004D117D"/>
    <w:rsid w:val="004D1DF2"/>
    <w:rsid w:val="004D2170"/>
    <w:rsid w:val="004D21D1"/>
    <w:rsid w:val="004D2C26"/>
    <w:rsid w:val="004D353B"/>
    <w:rsid w:val="004D4562"/>
    <w:rsid w:val="004D49B3"/>
    <w:rsid w:val="004D4E1E"/>
    <w:rsid w:val="004D55BD"/>
    <w:rsid w:val="004D562C"/>
    <w:rsid w:val="004D5A01"/>
    <w:rsid w:val="004D621A"/>
    <w:rsid w:val="004D65A1"/>
    <w:rsid w:val="004D6D1C"/>
    <w:rsid w:val="004D6D21"/>
    <w:rsid w:val="004D7165"/>
    <w:rsid w:val="004D7349"/>
    <w:rsid w:val="004D762D"/>
    <w:rsid w:val="004D778D"/>
    <w:rsid w:val="004D79A0"/>
    <w:rsid w:val="004D7A46"/>
    <w:rsid w:val="004E008E"/>
    <w:rsid w:val="004E02E1"/>
    <w:rsid w:val="004E066C"/>
    <w:rsid w:val="004E0867"/>
    <w:rsid w:val="004E0BE5"/>
    <w:rsid w:val="004E0D39"/>
    <w:rsid w:val="004E1110"/>
    <w:rsid w:val="004E1246"/>
    <w:rsid w:val="004E1C54"/>
    <w:rsid w:val="004E1F1B"/>
    <w:rsid w:val="004E27F3"/>
    <w:rsid w:val="004E2FF9"/>
    <w:rsid w:val="004E38AB"/>
    <w:rsid w:val="004E3A4B"/>
    <w:rsid w:val="004E3C70"/>
    <w:rsid w:val="004E40AA"/>
    <w:rsid w:val="004E45F4"/>
    <w:rsid w:val="004E4E59"/>
    <w:rsid w:val="004E539D"/>
    <w:rsid w:val="004E5B2B"/>
    <w:rsid w:val="004E5D66"/>
    <w:rsid w:val="004E656B"/>
    <w:rsid w:val="004E6E02"/>
    <w:rsid w:val="004E6EBD"/>
    <w:rsid w:val="004E74ED"/>
    <w:rsid w:val="004E7572"/>
    <w:rsid w:val="004E78C1"/>
    <w:rsid w:val="004E7AA8"/>
    <w:rsid w:val="004F00F1"/>
    <w:rsid w:val="004F039E"/>
    <w:rsid w:val="004F0442"/>
    <w:rsid w:val="004F079C"/>
    <w:rsid w:val="004F1088"/>
    <w:rsid w:val="004F1243"/>
    <w:rsid w:val="004F147A"/>
    <w:rsid w:val="004F17C6"/>
    <w:rsid w:val="004F1F17"/>
    <w:rsid w:val="004F2575"/>
    <w:rsid w:val="004F26E0"/>
    <w:rsid w:val="004F29AE"/>
    <w:rsid w:val="004F2CE4"/>
    <w:rsid w:val="004F2EDA"/>
    <w:rsid w:val="004F2FE6"/>
    <w:rsid w:val="004F33BA"/>
    <w:rsid w:val="004F387A"/>
    <w:rsid w:val="004F3B04"/>
    <w:rsid w:val="004F4637"/>
    <w:rsid w:val="004F4662"/>
    <w:rsid w:val="004F4DF4"/>
    <w:rsid w:val="004F591F"/>
    <w:rsid w:val="004F5ABE"/>
    <w:rsid w:val="004F5B92"/>
    <w:rsid w:val="004F5C45"/>
    <w:rsid w:val="004F6131"/>
    <w:rsid w:val="004F6132"/>
    <w:rsid w:val="004F6571"/>
    <w:rsid w:val="004F6684"/>
    <w:rsid w:val="004F6786"/>
    <w:rsid w:val="004F6832"/>
    <w:rsid w:val="004F6D4B"/>
    <w:rsid w:val="004F7147"/>
    <w:rsid w:val="004F71B8"/>
    <w:rsid w:val="004F74B6"/>
    <w:rsid w:val="004F7852"/>
    <w:rsid w:val="004F7CE9"/>
    <w:rsid w:val="0050003A"/>
    <w:rsid w:val="00500122"/>
    <w:rsid w:val="005001D1"/>
    <w:rsid w:val="005005C9"/>
    <w:rsid w:val="00500C32"/>
    <w:rsid w:val="00501110"/>
    <w:rsid w:val="005011AC"/>
    <w:rsid w:val="00501716"/>
    <w:rsid w:val="005019D7"/>
    <w:rsid w:val="00502009"/>
    <w:rsid w:val="005026D6"/>
    <w:rsid w:val="00502819"/>
    <w:rsid w:val="0050303A"/>
    <w:rsid w:val="0050318F"/>
    <w:rsid w:val="00503534"/>
    <w:rsid w:val="005035E3"/>
    <w:rsid w:val="00503AEF"/>
    <w:rsid w:val="00503C3F"/>
    <w:rsid w:val="00503D5D"/>
    <w:rsid w:val="00504045"/>
    <w:rsid w:val="00504163"/>
    <w:rsid w:val="005044D6"/>
    <w:rsid w:val="0050518B"/>
    <w:rsid w:val="005051E9"/>
    <w:rsid w:val="005056F2"/>
    <w:rsid w:val="0050598F"/>
    <w:rsid w:val="00505A6E"/>
    <w:rsid w:val="00505C02"/>
    <w:rsid w:val="00505EDF"/>
    <w:rsid w:val="0050615B"/>
    <w:rsid w:val="00506374"/>
    <w:rsid w:val="00506A45"/>
    <w:rsid w:val="00506E3F"/>
    <w:rsid w:val="00507080"/>
    <w:rsid w:val="0050716A"/>
    <w:rsid w:val="005076FB"/>
    <w:rsid w:val="00507C4D"/>
    <w:rsid w:val="005115E1"/>
    <w:rsid w:val="00511703"/>
    <w:rsid w:val="005117FF"/>
    <w:rsid w:val="00511C85"/>
    <w:rsid w:val="0051216D"/>
    <w:rsid w:val="005123BE"/>
    <w:rsid w:val="0051264D"/>
    <w:rsid w:val="005126BD"/>
    <w:rsid w:val="005127F9"/>
    <w:rsid w:val="0051297E"/>
    <w:rsid w:val="00512ED4"/>
    <w:rsid w:val="00513A21"/>
    <w:rsid w:val="00513E05"/>
    <w:rsid w:val="0051406E"/>
    <w:rsid w:val="0051413A"/>
    <w:rsid w:val="00514657"/>
    <w:rsid w:val="00514860"/>
    <w:rsid w:val="00514A0D"/>
    <w:rsid w:val="00514AAD"/>
    <w:rsid w:val="00514EFD"/>
    <w:rsid w:val="005152AF"/>
    <w:rsid w:val="005153BC"/>
    <w:rsid w:val="005154D6"/>
    <w:rsid w:val="005155F1"/>
    <w:rsid w:val="00515992"/>
    <w:rsid w:val="00515B40"/>
    <w:rsid w:val="005160F0"/>
    <w:rsid w:val="00516498"/>
    <w:rsid w:val="00516B41"/>
    <w:rsid w:val="00516CA9"/>
    <w:rsid w:val="00516D23"/>
    <w:rsid w:val="00516D65"/>
    <w:rsid w:val="00517132"/>
    <w:rsid w:val="00517456"/>
    <w:rsid w:val="00517935"/>
    <w:rsid w:val="00517A91"/>
    <w:rsid w:val="00517BE0"/>
    <w:rsid w:val="00517F39"/>
    <w:rsid w:val="0052010B"/>
    <w:rsid w:val="005202F1"/>
    <w:rsid w:val="005203A6"/>
    <w:rsid w:val="00520BA5"/>
    <w:rsid w:val="00520BF0"/>
    <w:rsid w:val="00520CAD"/>
    <w:rsid w:val="005211F3"/>
    <w:rsid w:val="0052130B"/>
    <w:rsid w:val="0052156A"/>
    <w:rsid w:val="0052159C"/>
    <w:rsid w:val="00521960"/>
    <w:rsid w:val="00521A94"/>
    <w:rsid w:val="00521D35"/>
    <w:rsid w:val="00522099"/>
    <w:rsid w:val="0052212F"/>
    <w:rsid w:val="0052255C"/>
    <w:rsid w:val="005226EC"/>
    <w:rsid w:val="00522814"/>
    <w:rsid w:val="00522D4A"/>
    <w:rsid w:val="00522FC8"/>
    <w:rsid w:val="0052322E"/>
    <w:rsid w:val="0052379F"/>
    <w:rsid w:val="00523824"/>
    <w:rsid w:val="00523AA9"/>
    <w:rsid w:val="00523C3E"/>
    <w:rsid w:val="00524D68"/>
    <w:rsid w:val="0052509B"/>
    <w:rsid w:val="0052557C"/>
    <w:rsid w:val="005259BC"/>
    <w:rsid w:val="00525B9B"/>
    <w:rsid w:val="00525C2B"/>
    <w:rsid w:val="00525DD7"/>
    <w:rsid w:val="00526192"/>
    <w:rsid w:val="00526410"/>
    <w:rsid w:val="00526454"/>
    <w:rsid w:val="00526481"/>
    <w:rsid w:val="00526670"/>
    <w:rsid w:val="00526953"/>
    <w:rsid w:val="005269C9"/>
    <w:rsid w:val="00526B51"/>
    <w:rsid w:val="00526E58"/>
    <w:rsid w:val="0052730F"/>
    <w:rsid w:val="0052772A"/>
    <w:rsid w:val="00527A49"/>
    <w:rsid w:val="005306FE"/>
    <w:rsid w:val="00530FC7"/>
    <w:rsid w:val="00530FE1"/>
    <w:rsid w:val="00531030"/>
    <w:rsid w:val="005310AC"/>
    <w:rsid w:val="00531173"/>
    <w:rsid w:val="0053152E"/>
    <w:rsid w:val="005317E1"/>
    <w:rsid w:val="0053186D"/>
    <w:rsid w:val="005320BA"/>
    <w:rsid w:val="00532689"/>
    <w:rsid w:val="00532B8D"/>
    <w:rsid w:val="0053356D"/>
    <w:rsid w:val="005338D7"/>
    <w:rsid w:val="00533928"/>
    <w:rsid w:val="005339B8"/>
    <w:rsid w:val="005339F7"/>
    <w:rsid w:val="00533ABB"/>
    <w:rsid w:val="00533B59"/>
    <w:rsid w:val="005345CE"/>
    <w:rsid w:val="00534F8A"/>
    <w:rsid w:val="0053553C"/>
    <w:rsid w:val="005355D2"/>
    <w:rsid w:val="00535735"/>
    <w:rsid w:val="0053574F"/>
    <w:rsid w:val="00535841"/>
    <w:rsid w:val="0053598F"/>
    <w:rsid w:val="005359C5"/>
    <w:rsid w:val="00535BB5"/>
    <w:rsid w:val="00535DD7"/>
    <w:rsid w:val="00536157"/>
    <w:rsid w:val="005364DA"/>
    <w:rsid w:val="0053659A"/>
    <w:rsid w:val="00536984"/>
    <w:rsid w:val="00536A7B"/>
    <w:rsid w:val="005375A5"/>
    <w:rsid w:val="00537CB1"/>
    <w:rsid w:val="005400DA"/>
    <w:rsid w:val="00540139"/>
    <w:rsid w:val="005408EF"/>
    <w:rsid w:val="00540C0F"/>
    <w:rsid w:val="00540DC2"/>
    <w:rsid w:val="00540DD5"/>
    <w:rsid w:val="00540F05"/>
    <w:rsid w:val="00541019"/>
    <w:rsid w:val="0054145E"/>
    <w:rsid w:val="00541C02"/>
    <w:rsid w:val="00541CB8"/>
    <w:rsid w:val="0054244C"/>
    <w:rsid w:val="005424A7"/>
    <w:rsid w:val="005428C6"/>
    <w:rsid w:val="005429C0"/>
    <w:rsid w:val="00542AA0"/>
    <w:rsid w:val="00542BD4"/>
    <w:rsid w:val="00542E8B"/>
    <w:rsid w:val="005431DA"/>
    <w:rsid w:val="0054338F"/>
    <w:rsid w:val="005436CB"/>
    <w:rsid w:val="00543B72"/>
    <w:rsid w:val="00543C7A"/>
    <w:rsid w:val="00543C91"/>
    <w:rsid w:val="00543CAB"/>
    <w:rsid w:val="00543DF2"/>
    <w:rsid w:val="00543FDD"/>
    <w:rsid w:val="00544226"/>
    <w:rsid w:val="00544365"/>
    <w:rsid w:val="005443C9"/>
    <w:rsid w:val="005457D3"/>
    <w:rsid w:val="00545A87"/>
    <w:rsid w:val="00545C29"/>
    <w:rsid w:val="00545F0E"/>
    <w:rsid w:val="0054608F"/>
    <w:rsid w:val="005461DF"/>
    <w:rsid w:val="00546406"/>
    <w:rsid w:val="00546590"/>
    <w:rsid w:val="00546AAD"/>
    <w:rsid w:val="00546DBE"/>
    <w:rsid w:val="00547169"/>
    <w:rsid w:val="0054728D"/>
    <w:rsid w:val="00547299"/>
    <w:rsid w:val="005472AE"/>
    <w:rsid w:val="00547417"/>
    <w:rsid w:val="00547536"/>
    <w:rsid w:val="00547825"/>
    <w:rsid w:val="00547971"/>
    <w:rsid w:val="00547B2D"/>
    <w:rsid w:val="00547B85"/>
    <w:rsid w:val="00547D65"/>
    <w:rsid w:val="0055001D"/>
    <w:rsid w:val="00550972"/>
    <w:rsid w:val="00550F77"/>
    <w:rsid w:val="00551627"/>
    <w:rsid w:val="005516EB"/>
    <w:rsid w:val="00551BF7"/>
    <w:rsid w:val="005521BD"/>
    <w:rsid w:val="00552311"/>
    <w:rsid w:val="005523EA"/>
    <w:rsid w:val="005527C9"/>
    <w:rsid w:val="00552AAC"/>
    <w:rsid w:val="00552BF5"/>
    <w:rsid w:val="00552EEC"/>
    <w:rsid w:val="00552F44"/>
    <w:rsid w:val="0055336D"/>
    <w:rsid w:val="0055381D"/>
    <w:rsid w:val="00553C71"/>
    <w:rsid w:val="00553E0B"/>
    <w:rsid w:val="00553E84"/>
    <w:rsid w:val="00553F5C"/>
    <w:rsid w:val="005543E1"/>
    <w:rsid w:val="00554452"/>
    <w:rsid w:val="0055454B"/>
    <w:rsid w:val="00554605"/>
    <w:rsid w:val="00554C03"/>
    <w:rsid w:val="00554DFF"/>
    <w:rsid w:val="00554FC6"/>
    <w:rsid w:val="00555102"/>
    <w:rsid w:val="005553A0"/>
    <w:rsid w:val="005554C0"/>
    <w:rsid w:val="00555A9A"/>
    <w:rsid w:val="00556244"/>
    <w:rsid w:val="00556274"/>
    <w:rsid w:val="005562D0"/>
    <w:rsid w:val="005564DE"/>
    <w:rsid w:val="00556A15"/>
    <w:rsid w:val="0055777C"/>
    <w:rsid w:val="00557D86"/>
    <w:rsid w:val="00560479"/>
    <w:rsid w:val="00560C9A"/>
    <w:rsid w:val="00561256"/>
    <w:rsid w:val="00561B33"/>
    <w:rsid w:val="00562266"/>
    <w:rsid w:val="005626D6"/>
    <w:rsid w:val="005626FA"/>
    <w:rsid w:val="0056312D"/>
    <w:rsid w:val="00563976"/>
    <w:rsid w:val="00563DDD"/>
    <w:rsid w:val="005645E0"/>
    <w:rsid w:val="005649A4"/>
    <w:rsid w:val="005649F5"/>
    <w:rsid w:val="00564B26"/>
    <w:rsid w:val="00564E4B"/>
    <w:rsid w:val="00564E5C"/>
    <w:rsid w:val="00564EA7"/>
    <w:rsid w:val="00565381"/>
    <w:rsid w:val="00565476"/>
    <w:rsid w:val="005655AE"/>
    <w:rsid w:val="00565767"/>
    <w:rsid w:val="00565AA9"/>
    <w:rsid w:val="00565C5D"/>
    <w:rsid w:val="00565C74"/>
    <w:rsid w:val="00565ECC"/>
    <w:rsid w:val="0056609E"/>
    <w:rsid w:val="005664C2"/>
    <w:rsid w:val="0056656B"/>
    <w:rsid w:val="005665EF"/>
    <w:rsid w:val="00566679"/>
    <w:rsid w:val="0056692F"/>
    <w:rsid w:val="00566B56"/>
    <w:rsid w:val="00566F55"/>
    <w:rsid w:val="00567274"/>
    <w:rsid w:val="0056727A"/>
    <w:rsid w:val="00567664"/>
    <w:rsid w:val="005676AB"/>
    <w:rsid w:val="00567F9E"/>
    <w:rsid w:val="005705A0"/>
    <w:rsid w:val="00570EDF"/>
    <w:rsid w:val="005710F6"/>
    <w:rsid w:val="0057139D"/>
    <w:rsid w:val="00571945"/>
    <w:rsid w:val="00571BD5"/>
    <w:rsid w:val="00571C23"/>
    <w:rsid w:val="00571C41"/>
    <w:rsid w:val="00571D3F"/>
    <w:rsid w:val="00571E62"/>
    <w:rsid w:val="00571E9E"/>
    <w:rsid w:val="00571F9C"/>
    <w:rsid w:val="00571FE4"/>
    <w:rsid w:val="005720F8"/>
    <w:rsid w:val="00572302"/>
    <w:rsid w:val="00572360"/>
    <w:rsid w:val="00572465"/>
    <w:rsid w:val="0057282B"/>
    <w:rsid w:val="0057292F"/>
    <w:rsid w:val="00572944"/>
    <w:rsid w:val="00572EF2"/>
    <w:rsid w:val="00572F0D"/>
    <w:rsid w:val="0057339C"/>
    <w:rsid w:val="00573729"/>
    <w:rsid w:val="00573E13"/>
    <w:rsid w:val="00574223"/>
    <w:rsid w:val="00574C4E"/>
    <w:rsid w:val="00574F52"/>
    <w:rsid w:val="005752DB"/>
    <w:rsid w:val="00575C98"/>
    <w:rsid w:val="00575E63"/>
    <w:rsid w:val="00575F6D"/>
    <w:rsid w:val="00576378"/>
    <w:rsid w:val="005763E0"/>
    <w:rsid w:val="005763ED"/>
    <w:rsid w:val="00576555"/>
    <w:rsid w:val="005766AF"/>
    <w:rsid w:val="00576CFC"/>
    <w:rsid w:val="00576F1A"/>
    <w:rsid w:val="00577053"/>
    <w:rsid w:val="00577A8E"/>
    <w:rsid w:val="00577B0C"/>
    <w:rsid w:val="00577FAD"/>
    <w:rsid w:val="0058001E"/>
    <w:rsid w:val="005801D1"/>
    <w:rsid w:val="00580EE5"/>
    <w:rsid w:val="00580FC9"/>
    <w:rsid w:val="005816AA"/>
    <w:rsid w:val="0058172E"/>
    <w:rsid w:val="00581889"/>
    <w:rsid w:val="00582219"/>
    <w:rsid w:val="00582231"/>
    <w:rsid w:val="00583828"/>
    <w:rsid w:val="00583D19"/>
    <w:rsid w:val="00583FD8"/>
    <w:rsid w:val="00584335"/>
    <w:rsid w:val="00584465"/>
    <w:rsid w:val="00584516"/>
    <w:rsid w:val="0058476A"/>
    <w:rsid w:val="00584E3E"/>
    <w:rsid w:val="00584EA2"/>
    <w:rsid w:val="00584F73"/>
    <w:rsid w:val="0058500D"/>
    <w:rsid w:val="0058512C"/>
    <w:rsid w:val="0058524E"/>
    <w:rsid w:val="0058565C"/>
    <w:rsid w:val="00585B21"/>
    <w:rsid w:val="00585B59"/>
    <w:rsid w:val="00585F5D"/>
    <w:rsid w:val="00585FB2"/>
    <w:rsid w:val="00585FBF"/>
    <w:rsid w:val="005861E2"/>
    <w:rsid w:val="0058641D"/>
    <w:rsid w:val="0058669F"/>
    <w:rsid w:val="00586883"/>
    <w:rsid w:val="00586A5A"/>
    <w:rsid w:val="0058702D"/>
    <w:rsid w:val="005873D9"/>
    <w:rsid w:val="0058763E"/>
    <w:rsid w:val="005877AE"/>
    <w:rsid w:val="005878C2"/>
    <w:rsid w:val="00587C65"/>
    <w:rsid w:val="00587D8E"/>
    <w:rsid w:val="00587F0C"/>
    <w:rsid w:val="00590034"/>
    <w:rsid w:val="00590420"/>
    <w:rsid w:val="005904E4"/>
    <w:rsid w:val="00590935"/>
    <w:rsid w:val="00590EAB"/>
    <w:rsid w:val="005910BA"/>
    <w:rsid w:val="00591157"/>
    <w:rsid w:val="005912D8"/>
    <w:rsid w:val="005919CC"/>
    <w:rsid w:val="00591A6A"/>
    <w:rsid w:val="00591EDA"/>
    <w:rsid w:val="005932F5"/>
    <w:rsid w:val="005933DC"/>
    <w:rsid w:val="00593B21"/>
    <w:rsid w:val="005945A5"/>
    <w:rsid w:val="00594606"/>
    <w:rsid w:val="00594CB3"/>
    <w:rsid w:val="0059578E"/>
    <w:rsid w:val="005962A0"/>
    <w:rsid w:val="0059630A"/>
    <w:rsid w:val="00596518"/>
    <w:rsid w:val="00596811"/>
    <w:rsid w:val="00596850"/>
    <w:rsid w:val="0059719A"/>
    <w:rsid w:val="005972B9"/>
    <w:rsid w:val="00597773"/>
    <w:rsid w:val="005A032F"/>
    <w:rsid w:val="005A03D1"/>
    <w:rsid w:val="005A045F"/>
    <w:rsid w:val="005A04C2"/>
    <w:rsid w:val="005A0812"/>
    <w:rsid w:val="005A0DB5"/>
    <w:rsid w:val="005A21E3"/>
    <w:rsid w:val="005A2410"/>
    <w:rsid w:val="005A25EC"/>
    <w:rsid w:val="005A28BA"/>
    <w:rsid w:val="005A2D13"/>
    <w:rsid w:val="005A2E8E"/>
    <w:rsid w:val="005A2ECD"/>
    <w:rsid w:val="005A2F0F"/>
    <w:rsid w:val="005A2FC0"/>
    <w:rsid w:val="005A31A4"/>
    <w:rsid w:val="005A3489"/>
    <w:rsid w:val="005A3801"/>
    <w:rsid w:val="005A3CA7"/>
    <w:rsid w:val="005A3DF9"/>
    <w:rsid w:val="005A3FD0"/>
    <w:rsid w:val="005A4376"/>
    <w:rsid w:val="005A452B"/>
    <w:rsid w:val="005A45A8"/>
    <w:rsid w:val="005A49D9"/>
    <w:rsid w:val="005A49E5"/>
    <w:rsid w:val="005A4DB2"/>
    <w:rsid w:val="005A4F26"/>
    <w:rsid w:val="005A55D0"/>
    <w:rsid w:val="005A58E9"/>
    <w:rsid w:val="005A6055"/>
    <w:rsid w:val="005A6AE9"/>
    <w:rsid w:val="005A6BCD"/>
    <w:rsid w:val="005A6C11"/>
    <w:rsid w:val="005A6FD5"/>
    <w:rsid w:val="005A72BE"/>
    <w:rsid w:val="005A7358"/>
    <w:rsid w:val="005A746D"/>
    <w:rsid w:val="005A756A"/>
    <w:rsid w:val="005A758F"/>
    <w:rsid w:val="005A7A1D"/>
    <w:rsid w:val="005A7A81"/>
    <w:rsid w:val="005B0108"/>
    <w:rsid w:val="005B02D0"/>
    <w:rsid w:val="005B096C"/>
    <w:rsid w:val="005B0BA5"/>
    <w:rsid w:val="005B10DC"/>
    <w:rsid w:val="005B1488"/>
    <w:rsid w:val="005B1E2B"/>
    <w:rsid w:val="005B2024"/>
    <w:rsid w:val="005B21A5"/>
    <w:rsid w:val="005B2642"/>
    <w:rsid w:val="005B278C"/>
    <w:rsid w:val="005B27C4"/>
    <w:rsid w:val="005B2861"/>
    <w:rsid w:val="005B3E10"/>
    <w:rsid w:val="005B3FE1"/>
    <w:rsid w:val="005B3FF4"/>
    <w:rsid w:val="005B4071"/>
    <w:rsid w:val="005B44CC"/>
    <w:rsid w:val="005B4616"/>
    <w:rsid w:val="005B4B0C"/>
    <w:rsid w:val="005B4C7A"/>
    <w:rsid w:val="005B4CAE"/>
    <w:rsid w:val="005B539E"/>
    <w:rsid w:val="005B55E0"/>
    <w:rsid w:val="005B56E9"/>
    <w:rsid w:val="005B5F9A"/>
    <w:rsid w:val="005B7087"/>
    <w:rsid w:val="005B7429"/>
    <w:rsid w:val="005B7EB4"/>
    <w:rsid w:val="005C037C"/>
    <w:rsid w:val="005C0514"/>
    <w:rsid w:val="005C0771"/>
    <w:rsid w:val="005C0BE4"/>
    <w:rsid w:val="005C0BF6"/>
    <w:rsid w:val="005C1239"/>
    <w:rsid w:val="005C1602"/>
    <w:rsid w:val="005C17A6"/>
    <w:rsid w:val="005C1836"/>
    <w:rsid w:val="005C1A80"/>
    <w:rsid w:val="005C1C91"/>
    <w:rsid w:val="005C218C"/>
    <w:rsid w:val="005C24C1"/>
    <w:rsid w:val="005C2AD4"/>
    <w:rsid w:val="005C2DA2"/>
    <w:rsid w:val="005C2F52"/>
    <w:rsid w:val="005C3021"/>
    <w:rsid w:val="005C3071"/>
    <w:rsid w:val="005C3892"/>
    <w:rsid w:val="005C3A29"/>
    <w:rsid w:val="005C4057"/>
    <w:rsid w:val="005C472D"/>
    <w:rsid w:val="005C4E01"/>
    <w:rsid w:val="005C5767"/>
    <w:rsid w:val="005C5787"/>
    <w:rsid w:val="005C5847"/>
    <w:rsid w:val="005C585C"/>
    <w:rsid w:val="005C5877"/>
    <w:rsid w:val="005C5958"/>
    <w:rsid w:val="005C5FD5"/>
    <w:rsid w:val="005C6109"/>
    <w:rsid w:val="005C620D"/>
    <w:rsid w:val="005C6512"/>
    <w:rsid w:val="005C65CB"/>
    <w:rsid w:val="005C6FC6"/>
    <w:rsid w:val="005C7AA4"/>
    <w:rsid w:val="005D089B"/>
    <w:rsid w:val="005D0F19"/>
    <w:rsid w:val="005D0F66"/>
    <w:rsid w:val="005D173E"/>
    <w:rsid w:val="005D1968"/>
    <w:rsid w:val="005D1A84"/>
    <w:rsid w:val="005D1E07"/>
    <w:rsid w:val="005D1FF9"/>
    <w:rsid w:val="005D23A6"/>
    <w:rsid w:val="005D23EE"/>
    <w:rsid w:val="005D2479"/>
    <w:rsid w:val="005D2B0B"/>
    <w:rsid w:val="005D2EEF"/>
    <w:rsid w:val="005D3052"/>
    <w:rsid w:val="005D32BB"/>
    <w:rsid w:val="005D33CD"/>
    <w:rsid w:val="005D3868"/>
    <w:rsid w:val="005D3A50"/>
    <w:rsid w:val="005D3A59"/>
    <w:rsid w:val="005D3DD2"/>
    <w:rsid w:val="005D3EFA"/>
    <w:rsid w:val="005D4479"/>
    <w:rsid w:val="005D4794"/>
    <w:rsid w:val="005D490D"/>
    <w:rsid w:val="005D5381"/>
    <w:rsid w:val="005D53C0"/>
    <w:rsid w:val="005D5771"/>
    <w:rsid w:val="005D5790"/>
    <w:rsid w:val="005D58C9"/>
    <w:rsid w:val="005D5C95"/>
    <w:rsid w:val="005D5E4C"/>
    <w:rsid w:val="005D5FB9"/>
    <w:rsid w:val="005D611C"/>
    <w:rsid w:val="005D63EA"/>
    <w:rsid w:val="005D696C"/>
    <w:rsid w:val="005D6A10"/>
    <w:rsid w:val="005D6A52"/>
    <w:rsid w:val="005D6AC7"/>
    <w:rsid w:val="005D6B8C"/>
    <w:rsid w:val="005D6BF3"/>
    <w:rsid w:val="005D6D0A"/>
    <w:rsid w:val="005D7737"/>
    <w:rsid w:val="005D777E"/>
    <w:rsid w:val="005D7C87"/>
    <w:rsid w:val="005D7CFE"/>
    <w:rsid w:val="005D7D93"/>
    <w:rsid w:val="005E01DC"/>
    <w:rsid w:val="005E0563"/>
    <w:rsid w:val="005E0BF4"/>
    <w:rsid w:val="005E0C2E"/>
    <w:rsid w:val="005E182E"/>
    <w:rsid w:val="005E1C60"/>
    <w:rsid w:val="005E1D13"/>
    <w:rsid w:val="005E23E8"/>
    <w:rsid w:val="005E2C9E"/>
    <w:rsid w:val="005E349D"/>
    <w:rsid w:val="005E3F90"/>
    <w:rsid w:val="005E4177"/>
    <w:rsid w:val="005E419A"/>
    <w:rsid w:val="005E457C"/>
    <w:rsid w:val="005E474F"/>
    <w:rsid w:val="005E4BD2"/>
    <w:rsid w:val="005E4DD2"/>
    <w:rsid w:val="005E55C8"/>
    <w:rsid w:val="005E59E0"/>
    <w:rsid w:val="005E60CD"/>
    <w:rsid w:val="005E67AA"/>
    <w:rsid w:val="005E68A1"/>
    <w:rsid w:val="005E6F61"/>
    <w:rsid w:val="005E7454"/>
    <w:rsid w:val="005E791F"/>
    <w:rsid w:val="005E7E56"/>
    <w:rsid w:val="005F0442"/>
    <w:rsid w:val="005F066A"/>
    <w:rsid w:val="005F09F1"/>
    <w:rsid w:val="005F0AFF"/>
    <w:rsid w:val="005F0D16"/>
    <w:rsid w:val="005F0D9D"/>
    <w:rsid w:val="005F0FDB"/>
    <w:rsid w:val="005F1606"/>
    <w:rsid w:val="005F19DD"/>
    <w:rsid w:val="005F1B8F"/>
    <w:rsid w:val="005F1CE8"/>
    <w:rsid w:val="005F206F"/>
    <w:rsid w:val="005F23D7"/>
    <w:rsid w:val="005F2525"/>
    <w:rsid w:val="005F263E"/>
    <w:rsid w:val="005F2E19"/>
    <w:rsid w:val="005F3155"/>
    <w:rsid w:val="005F3725"/>
    <w:rsid w:val="005F3954"/>
    <w:rsid w:val="005F3FC2"/>
    <w:rsid w:val="005F4006"/>
    <w:rsid w:val="005F4587"/>
    <w:rsid w:val="005F493C"/>
    <w:rsid w:val="005F4C74"/>
    <w:rsid w:val="005F4E18"/>
    <w:rsid w:val="005F4E79"/>
    <w:rsid w:val="005F5091"/>
    <w:rsid w:val="005F50C1"/>
    <w:rsid w:val="005F50E9"/>
    <w:rsid w:val="005F50F6"/>
    <w:rsid w:val="005F52F0"/>
    <w:rsid w:val="005F563D"/>
    <w:rsid w:val="005F6533"/>
    <w:rsid w:val="005F67C9"/>
    <w:rsid w:val="005F71B4"/>
    <w:rsid w:val="005F787C"/>
    <w:rsid w:val="005F78CE"/>
    <w:rsid w:val="005F7D5D"/>
    <w:rsid w:val="00600055"/>
    <w:rsid w:val="006000D0"/>
    <w:rsid w:val="00600506"/>
    <w:rsid w:val="006005C4"/>
    <w:rsid w:val="00600957"/>
    <w:rsid w:val="00600D7C"/>
    <w:rsid w:val="00600F9C"/>
    <w:rsid w:val="00601451"/>
    <w:rsid w:val="00601563"/>
    <w:rsid w:val="006017D9"/>
    <w:rsid w:val="00601880"/>
    <w:rsid w:val="00601A4C"/>
    <w:rsid w:val="00601AD2"/>
    <w:rsid w:val="00601D0B"/>
    <w:rsid w:val="00601D5D"/>
    <w:rsid w:val="00601FFA"/>
    <w:rsid w:val="00602049"/>
    <w:rsid w:val="00602A6B"/>
    <w:rsid w:val="0060312C"/>
    <w:rsid w:val="006033D7"/>
    <w:rsid w:val="006035CD"/>
    <w:rsid w:val="006036F6"/>
    <w:rsid w:val="006040EC"/>
    <w:rsid w:val="00604337"/>
    <w:rsid w:val="00604470"/>
    <w:rsid w:val="006044C3"/>
    <w:rsid w:val="0060482F"/>
    <w:rsid w:val="00604F23"/>
    <w:rsid w:val="00605100"/>
    <w:rsid w:val="006051EC"/>
    <w:rsid w:val="0060523B"/>
    <w:rsid w:val="006052C1"/>
    <w:rsid w:val="006055AC"/>
    <w:rsid w:val="00605CB8"/>
    <w:rsid w:val="00605FDC"/>
    <w:rsid w:val="00606542"/>
    <w:rsid w:val="006065DC"/>
    <w:rsid w:val="0060679E"/>
    <w:rsid w:val="00606EAA"/>
    <w:rsid w:val="00606F38"/>
    <w:rsid w:val="0060770F"/>
    <w:rsid w:val="00607C9B"/>
    <w:rsid w:val="00607DB7"/>
    <w:rsid w:val="0061044A"/>
    <w:rsid w:val="00610F57"/>
    <w:rsid w:val="0061124F"/>
    <w:rsid w:val="00611699"/>
    <w:rsid w:val="006116D8"/>
    <w:rsid w:val="00611A07"/>
    <w:rsid w:val="00611D51"/>
    <w:rsid w:val="00611F4B"/>
    <w:rsid w:val="00612670"/>
    <w:rsid w:val="006126CE"/>
    <w:rsid w:val="00612766"/>
    <w:rsid w:val="00613006"/>
    <w:rsid w:val="00613031"/>
    <w:rsid w:val="006133F7"/>
    <w:rsid w:val="0061370C"/>
    <w:rsid w:val="006137E9"/>
    <w:rsid w:val="00614085"/>
    <w:rsid w:val="00614459"/>
    <w:rsid w:val="0061447B"/>
    <w:rsid w:val="006148AC"/>
    <w:rsid w:val="006149FE"/>
    <w:rsid w:val="00614DC4"/>
    <w:rsid w:val="00614E96"/>
    <w:rsid w:val="00615C98"/>
    <w:rsid w:val="00615EED"/>
    <w:rsid w:val="00616C52"/>
    <w:rsid w:val="00616E59"/>
    <w:rsid w:val="00616FB9"/>
    <w:rsid w:val="00617595"/>
    <w:rsid w:val="0061791F"/>
    <w:rsid w:val="00617DE2"/>
    <w:rsid w:val="006207F2"/>
    <w:rsid w:val="00620847"/>
    <w:rsid w:val="00621641"/>
    <w:rsid w:val="006218FE"/>
    <w:rsid w:val="00621E7B"/>
    <w:rsid w:val="0062201F"/>
    <w:rsid w:val="00622282"/>
    <w:rsid w:val="00622783"/>
    <w:rsid w:val="006227C9"/>
    <w:rsid w:val="006228D2"/>
    <w:rsid w:val="0062291B"/>
    <w:rsid w:val="00622E2E"/>
    <w:rsid w:val="006233B1"/>
    <w:rsid w:val="006234A3"/>
    <w:rsid w:val="00623654"/>
    <w:rsid w:val="00623726"/>
    <w:rsid w:val="0062377F"/>
    <w:rsid w:val="0062388D"/>
    <w:rsid w:val="00624066"/>
    <w:rsid w:val="006240B3"/>
    <w:rsid w:val="00624EA6"/>
    <w:rsid w:val="00624F34"/>
    <w:rsid w:val="0062559C"/>
    <w:rsid w:val="00625A86"/>
    <w:rsid w:val="00625B0A"/>
    <w:rsid w:val="00625D47"/>
    <w:rsid w:val="0062608F"/>
    <w:rsid w:val="00626464"/>
    <w:rsid w:val="00626527"/>
    <w:rsid w:val="00626821"/>
    <w:rsid w:val="00627145"/>
    <w:rsid w:val="00627BBF"/>
    <w:rsid w:val="006311E5"/>
    <w:rsid w:val="00631335"/>
    <w:rsid w:val="00631869"/>
    <w:rsid w:val="00631B17"/>
    <w:rsid w:val="00631C87"/>
    <w:rsid w:val="006322A9"/>
    <w:rsid w:val="006324B4"/>
    <w:rsid w:val="00632A58"/>
    <w:rsid w:val="00632B76"/>
    <w:rsid w:val="00632CB1"/>
    <w:rsid w:val="00632D3A"/>
    <w:rsid w:val="00632D46"/>
    <w:rsid w:val="00633E87"/>
    <w:rsid w:val="00633EDA"/>
    <w:rsid w:val="0063459B"/>
    <w:rsid w:val="00634894"/>
    <w:rsid w:val="00634910"/>
    <w:rsid w:val="00634BF4"/>
    <w:rsid w:val="00635082"/>
    <w:rsid w:val="00635167"/>
    <w:rsid w:val="00635A33"/>
    <w:rsid w:val="00635B32"/>
    <w:rsid w:val="00635F24"/>
    <w:rsid w:val="00635F93"/>
    <w:rsid w:val="006364DD"/>
    <w:rsid w:val="00636A17"/>
    <w:rsid w:val="00636A6F"/>
    <w:rsid w:val="00636BA9"/>
    <w:rsid w:val="00637C39"/>
    <w:rsid w:val="00637C5E"/>
    <w:rsid w:val="00637E18"/>
    <w:rsid w:val="0064079C"/>
    <w:rsid w:val="006408E4"/>
    <w:rsid w:val="00640E7E"/>
    <w:rsid w:val="00640E9C"/>
    <w:rsid w:val="00640F5E"/>
    <w:rsid w:val="006410EA"/>
    <w:rsid w:val="00641264"/>
    <w:rsid w:val="00641389"/>
    <w:rsid w:val="00641916"/>
    <w:rsid w:val="006419F6"/>
    <w:rsid w:val="00641EA5"/>
    <w:rsid w:val="00642004"/>
    <w:rsid w:val="00642183"/>
    <w:rsid w:val="006421B4"/>
    <w:rsid w:val="00642346"/>
    <w:rsid w:val="00642522"/>
    <w:rsid w:val="006425D4"/>
    <w:rsid w:val="00642827"/>
    <w:rsid w:val="00642828"/>
    <w:rsid w:val="006429F2"/>
    <w:rsid w:val="00642DAC"/>
    <w:rsid w:val="00643368"/>
    <w:rsid w:val="006433DC"/>
    <w:rsid w:val="006435B4"/>
    <w:rsid w:val="0064387C"/>
    <w:rsid w:val="00643CC4"/>
    <w:rsid w:val="006442AF"/>
    <w:rsid w:val="0064448F"/>
    <w:rsid w:val="00644857"/>
    <w:rsid w:val="0064494E"/>
    <w:rsid w:val="00644AB1"/>
    <w:rsid w:val="00644AE1"/>
    <w:rsid w:val="00644D04"/>
    <w:rsid w:val="00644EAD"/>
    <w:rsid w:val="006451F1"/>
    <w:rsid w:val="006452DA"/>
    <w:rsid w:val="0064551A"/>
    <w:rsid w:val="00645922"/>
    <w:rsid w:val="00645A29"/>
    <w:rsid w:val="00646097"/>
    <w:rsid w:val="006463B2"/>
    <w:rsid w:val="00646505"/>
    <w:rsid w:val="006469C0"/>
    <w:rsid w:val="00646A8F"/>
    <w:rsid w:val="006473B0"/>
    <w:rsid w:val="00647689"/>
    <w:rsid w:val="006477FB"/>
    <w:rsid w:val="00647CAA"/>
    <w:rsid w:val="00650180"/>
    <w:rsid w:val="00650272"/>
    <w:rsid w:val="006504B5"/>
    <w:rsid w:val="006508CB"/>
    <w:rsid w:val="006515B7"/>
    <w:rsid w:val="0065161C"/>
    <w:rsid w:val="00651970"/>
    <w:rsid w:val="00651AF2"/>
    <w:rsid w:val="00651D79"/>
    <w:rsid w:val="00652455"/>
    <w:rsid w:val="00652538"/>
    <w:rsid w:val="00652870"/>
    <w:rsid w:val="00652B9D"/>
    <w:rsid w:val="006534C4"/>
    <w:rsid w:val="006539E1"/>
    <w:rsid w:val="006540FE"/>
    <w:rsid w:val="00654526"/>
    <w:rsid w:val="0065520E"/>
    <w:rsid w:val="00655462"/>
    <w:rsid w:val="00655510"/>
    <w:rsid w:val="0065554C"/>
    <w:rsid w:val="00655D61"/>
    <w:rsid w:val="00655F7D"/>
    <w:rsid w:val="006565A8"/>
    <w:rsid w:val="00656DC2"/>
    <w:rsid w:val="00657BD2"/>
    <w:rsid w:val="00657C1E"/>
    <w:rsid w:val="00657C2C"/>
    <w:rsid w:val="00657E4D"/>
    <w:rsid w:val="00660083"/>
    <w:rsid w:val="00660151"/>
    <w:rsid w:val="00660956"/>
    <w:rsid w:val="006609A2"/>
    <w:rsid w:val="00660AE8"/>
    <w:rsid w:val="00660F4A"/>
    <w:rsid w:val="006612E3"/>
    <w:rsid w:val="0066136E"/>
    <w:rsid w:val="0066196F"/>
    <w:rsid w:val="00661AC0"/>
    <w:rsid w:val="00661E0F"/>
    <w:rsid w:val="006623C8"/>
    <w:rsid w:val="0066244D"/>
    <w:rsid w:val="00662466"/>
    <w:rsid w:val="006625F7"/>
    <w:rsid w:val="00662788"/>
    <w:rsid w:val="00662F0A"/>
    <w:rsid w:val="00663068"/>
    <w:rsid w:val="006638C9"/>
    <w:rsid w:val="0066395C"/>
    <w:rsid w:val="00663AA6"/>
    <w:rsid w:val="00663F82"/>
    <w:rsid w:val="006641E6"/>
    <w:rsid w:val="00664336"/>
    <w:rsid w:val="006645A6"/>
    <w:rsid w:val="00664692"/>
    <w:rsid w:val="00664C3A"/>
    <w:rsid w:val="00664D30"/>
    <w:rsid w:val="00665057"/>
    <w:rsid w:val="00665B95"/>
    <w:rsid w:val="00665E6A"/>
    <w:rsid w:val="00665EAC"/>
    <w:rsid w:val="00667125"/>
    <w:rsid w:val="006672A6"/>
    <w:rsid w:val="006672BB"/>
    <w:rsid w:val="006674B0"/>
    <w:rsid w:val="00667D88"/>
    <w:rsid w:val="00667F4B"/>
    <w:rsid w:val="0067031A"/>
    <w:rsid w:val="00670864"/>
    <w:rsid w:val="00670E70"/>
    <w:rsid w:val="00670F0A"/>
    <w:rsid w:val="00671061"/>
    <w:rsid w:val="00671B0D"/>
    <w:rsid w:val="00671D69"/>
    <w:rsid w:val="00672004"/>
    <w:rsid w:val="00672120"/>
    <w:rsid w:val="00672A88"/>
    <w:rsid w:val="00672C67"/>
    <w:rsid w:val="0067303C"/>
    <w:rsid w:val="006730B2"/>
    <w:rsid w:val="00673874"/>
    <w:rsid w:val="00673976"/>
    <w:rsid w:val="00673A71"/>
    <w:rsid w:val="00673C9A"/>
    <w:rsid w:val="00673CD2"/>
    <w:rsid w:val="00673DAE"/>
    <w:rsid w:val="00673EEB"/>
    <w:rsid w:val="0067480C"/>
    <w:rsid w:val="00674C90"/>
    <w:rsid w:val="006753A9"/>
    <w:rsid w:val="006758BC"/>
    <w:rsid w:val="00675C2F"/>
    <w:rsid w:val="00675C41"/>
    <w:rsid w:val="00675E26"/>
    <w:rsid w:val="00676424"/>
    <w:rsid w:val="00676485"/>
    <w:rsid w:val="006769E1"/>
    <w:rsid w:val="00676A13"/>
    <w:rsid w:val="00676E81"/>
    <w:rsid w:val="006773AA"/>
    <w:rsid w:val="00677593"/>
    <w:rsid w:val="006776A7"/>
    <w:rsid w:val="00677A95"/>
    <w:rsid w:val="00677B58"/>
    <w:rsid w:val="00677E2B"/>
    <w:rsid w:val="006800F7"/>
    <w:rsid w:val="00680222"/>
    <w:rsid w:val="00680A5F"/>
    <w:rsid w:val="00680CA8"/>
    <w:rsid w:val="00680D6E"/>
    <w:rsid w:val="00680D9F"/>
    <w:rsid w:val="00680E31"/>
    <w:rsid w:val="0068105D"/>
    <w:rsid w:val="006813EB"/>
    <w:rsid w:val="006815D4"/>
    <w:rsid w:val="0068160D"/>
    <w:rsid w:val="00681A5A"/>
    <w:rsid w:val="00681DC7"/>
    <w:rsid w:val="00682172"/>
    <w:rsid w:val="00682382"/>
    <w:rsid w:val="006825A5"/>
    <w:rsid w:val="0068280E"/>
    <w:rsid w:val="00682959"/>
    <w:rsid w:val="00682DE5"/>
    <w:rsid w:val="006830C2"/>
    <w:rsid w:val="00683361"/>
    <w:rsid w:val="006833B0"/>
    <w:rsid w:val="0068418C"/>
    <w:rsid w:val="00684267"/>
    <w:rsid w:val="00684350"/>
    <w:rsid w:val="006844C1"/>
    <w:rsid w:val="006847FD"/>
    <w:rsid w:val="00684EBB"/>
    <w:rsid w:val="00685204"/>
    <w:rsid w:val="00685362"/>
    <w:rsid w:val="00685367"/>
    <w:rsid w:val="00685943"/>
    <w:rsid w:val="00685B8D"/>
    <w:rsid w:val="00685E1D"/>
    <w:rsid w:val="00685F5B"/>
    <w:rsid w:val="00686D0C"/>
    <w:rsid w:val="00686F89"/>
    <w:rsid w:val="006874A7"/>
    <w:rsid w:val="00687680"/>
    <w:rsid w:val="00687830"/>
    <w:rsid w:val="00687E32"/>
    <w:rsid w:val="00687EEB"/>
    <w:rsid w:val="00690339"/>
    <w:rsid w:val="006904D9"/>
    <w:rsid w:val="00690546"/>
    <w:rsid w:val="00690699"/>
    <w:rsid w:val="006907CB"/>
    <w:rsid w:val="006917F6"/>
    <w:rsid w:val="006919F2"/>
    <w:rsid w:val="00691BD4"/>
    <w:rsid w:val="00692295"/>
    <w:rsid w:val="006924B5"/>
    <w:rsid w:val="006924C7"/>
    <w:rsid w:val="006925B6"/>
    <w:rsid w:val="00692766"/>
    <w:rsid w:val="0069291A"/>
    <w:rsid w:val="00692ECF"/>
    <w:rsid w:val="00692F1D"/>
    <w:rsid w:val="00693039"/>
    <w:rsid w:val="0069307E"/>
    <w:rsid w:val="00693388"/>
    <w:rsid w:val="006934E7"/>
    <w:rsid w:val="00693A19"/>
    <w:rsid w:val="00693C28"/>
    <w:rsid w:val="00693D0F"/>
    <w:rsid w:val="0069443E"/>
    <w:rsid w:val="00694450"/>
    <w:rsid w:val="00694B42"/>
    <w:rsid w:val="00694C76"/>
    <w:rsid w:val="00694D63"/>
    <w:rsid w:val="00694F8B"/>
    <w:rsid w:val="00695C95"/>
    <w:rsid w:val="00695CD3"/>
    <w:rsid w:val="00695F81"/>
    <w:rsid w:val="00696407"/>
    <w:rsid w:val="006967C6"/>
    <w:rsid w:val="00696A3E"/>
    <w:rsid w:val="006971EF"/>
    <w:rsid w:val="00697377"/>
    <w:rsid w:val="00697843"/>
    <w:rsid w:val="00697A87"/>
    <w:rsid w:val="00697CCF"/>
    <w:rsid w:val="006A02DF"/>
    <w:rsid w:val="006A0ACC"/>
    <w:rsid w:val="006A1ACF"/>
    <w:rsid w:val="006A1BCB"/>
    <w:rsid w:val="006A2393"/>
    <w:rsid w:val="006A24CB"/>
    <w:rsid w:val="006A2861"/>
    <w:rsid w:val="006A29A6"/>
    <w:rsid w:val="006A3412"/>
    <w:rsid w:val="006A39EE"/>
    <w:rsid w:val="006A3B2E"/>
    <w:rsid w:val="006A40BD"/>
    <w:rsid w:val="006A5329"/>
    <w:rsid w:val="006A535B"/>
    <w:rsid w:val="006A592E"/>
    <w:rsid w:val="006A6358"/>
    <w:rsid w:val="006A6938"/>
    <w:rsid w:val="006A69FB"/>
    <w:rsid w:val="006A6B70"/>
    <w:rsid w:val="006A6CBE"/>
    <w:rsid w:val="006A6F6A"/>
    <w:rsid w:val="006B01BF"/>
    <w:rsid w:val="006B08FD"/>
    <w:rsid w:val="006B09CB"/>
    <w:rsid w:val="006B0BF6"/>
    <w:rsid w:val="006B0DA0"/>
    <w:rsid w:val="006B0F38"/>
    <w:rsid w:val="006B176F"/>
    <w:rsid w:val="006B1786"/>
    <w:rsid w:val="006B1C1F"/>
    <w:rsid w:val="006B1D22"/>
    <w:rsid w:val="006B26E9"/>
    <w:rsid w:val="006B2A59"/>
    <w:rsid w:val="006B30AF"/>
    <w:rsid w:val="006B3734"/>
    <w:rsid w:val="006B3961"/>
    <w:rsid w:val="006B3B56"/>
    <w:rsid w:val="006B3D2B"/>
    <w:rsid w:val="006B3EAF"/>
    <w:rsid w:val="006B41C8"/>
    <w:rsid w:val="006B41F4"/>
    <w:rsid w:val="006B4255"/>
    <w:rsid w:val="006B4278"/>
    <w:rsid w:val="006B495E"/>
    <w:rsid w:val="006B4B30"/>
    <w:rsid w:val="006B4D31"/>
    <w:rsid w:val="006B4E9F"/>
    <w:rsid w:val="006B50F8"/>
    <w:rsid w:val="006B56B7"/>
    <w:rsid w:val="006B63BE"/>
    <w:rsid w:val="006B64C0"/>
    <w:rsid w:val="006B7231"/>
    <w:rsid w:val="006B768A"/>
    <w:rsid w:val="006B78A8"/>
    <w:rsid w:val="006B78D1"/>
    <w:rsid w:val="006B7F90"/>
    <w:rsid w:val="006C0515"/>
    <w:rsid w:val="006C0590"/>
    <w:rsid w:val="006C0B2B"/>
    <w:rsid w:val="006C0C4A"/>
    <w:rsid w:val="006C0E4B"/>
    <w:rsid w:val="006C15EF"/>
    <w:rsid w:val="006C165D"/>
    <w:rsid w:val="006C1980"/>
    <w:rsid w:val="006C1A03"/>
    <w:rsid w:val="006C1E23"/>
    <w:rsid w:val="006C1F66"/>
    <w:rsid w:val="006C22DE"/>
    <w:rsid w:val="006C2548"/>
    <w:rsid w:val="006C2902"/>
    <w:rsid w:val="006C2903"/>
    <w:rsid w:val="006C2B37"/>
    <w:rsid w:val="006C2F17"/>
    <w:rsid w:val="006C3ACD"/>
    <w:rsid w:val="006C3F1F"/>
    <w:rsid w:val="006C3FA7"/>
    <w:rsid w:val="006C4129"/>
    <w:rsid w:val="006C46B2"/>
    <w:rsid w:val="006C4D36"/>
    <w:rsid w:val="006C51FE"/>
    <w:rsid w:val="006C52FF"/>
    <w:rsid w:val="006C5330"/>
    <w:rsid w:val="006C55E6"/>
    <w:rsid w:val="006C5E29"/>
    <w:rsid w:val="006C61E7"/>
    <w:rsid w:val="006C63AE"/>
    <w:rsid w:val="006C65B7"/>
    <w:rsid w:val="006C67DB"/>
    <w:rsid w:val="006C6869"/>
    <w:rsid w:val="006C71F6"/>
    <w:rsid w:val="006C7469"/>
    <w:rsid w:val="006C7A34"/>
    <w:rsid w:val="006C7CEE"/>
    <w:rsid w:val="006C7D6B"/>
    <w:rsid w:val="006D0852"/>
    <w:rsid w:val="006D0A2B"/>
    <w:rsid w:val="006D14AC"/>
    <w:rsid w:val="006D1603"/>
    <w:rsid w:val="006D1632"/>
    <w:rsid w:val="006D1B07"/>
    <w:rsid w:val="006D2786"/>
    <w:rsid w:val="006D28C5"/>
    <w:rsid w:val="006D2C0E"/>
    <w:rsid w:val="006D2E49"/>
    <w:rsid w:val="006D2F9F"/>
    <w:rsid w:val="006D3BA5"/>
    <w:rsid w:val="006D3BED"/>
    <w:rsid w:val="006D3BF2"/>
    <w:rsid w:val="006D4672"/>
    <w:rsid w:val="006D476E"/>
    <w:rsid w:val="006D47DC"/>
    <w:rsid w:val="006D4C4F"/>
    <w:rsid w:val="006D4FBD"/>
    <w:rsid w:val="006D52DD"/>
    <w:rsid w:val="006D53D4"/>
    <w:rsid w:val="006D54EA"/>
    <w:rsid w:val="006D5E85"/>
    <w:rsid w:val="006D614C"/>
    <w:rsid w:val="006D6384"/>
    <w:rsid w:val="006D64F9"/>
    <w:rsid w:val="006D68DA"/>
    <w:rsid w:val="006D6924"/>
    <w:rsid w:val="006D7BBA"/>
    <w:rsid w:val="006E0681"/>
    <w:rsid w:val="006E0731"/>
    <w:rsid w:val="006E087D"/>
    <w:rsid w:val="006E0D1A"/>
    <w:rsid w:val="006E0F0E"/>
    <w:rsid w:val="006E1386"/>
    <w:rsid w:val="006E2023"/>
    <w:rsid w:val="006E20E2"/>
    <w:rsid w:val="006E2377"/>
    <w:rsid w:val="006E27FB"/>
    <w:rsid w:val="006E31A9"/>
    <w:rsid w:val="006E321D"/>
    <w:rsid w:val="006E3398"/>
    <w:rsid w:val="006E38C3"/>
    <w:rsid w:val="006E3A7B"/>
    <w:rsid w:val="006E3D79"/>
    <w:rsid w:val="006E4279"/>
    <w:rsid w:val="006E469B"/>
    <w:rsid w:val="006E4DAC"/>
    <w:rsid w:val="006E5090"/>
    <w:rsid w:val="006E5172"/>
    <w:rsid w:val="006E549E"/>
    <w:rsid w:val="006E5B10"/>
    <w:rsid w:val="006E5DF9"/>
    <w:rsid w:val="006E62C2"/>
    <w:rsid w:val="006E66A4"/>
    <w:rsid w:val="006E68B6"/>
    <w:rsid w:val="006E6B4D"/>
    <w:rsid w:val="006E6D41"/>
    <w:rsid w:val="006E6EC8"/>
    <w:rsid w:val="006E7509"/>
    <w:rsid w:val="006E7658"/>
    <w:rsid w:val="006E7FF0"/>
    <w:rsid w:val="006F001F"/>
    <w:rsid w:val="006F002D"/>
    <w:rsid w:val="006F02B6"/>
    <w:rsid w:val="006F07FF"/>
    <w:rsid w:val="006F0AED"/>
    <w:rsid w:val="006F0DAF"/>
    <w:rsid w:val="006F0E5C"/>
    <w:rsid w:val="006F1051"/>
    <w:rsid w:val="006F169F"/>
    <w:rsid w:val="006F255C"/>
    <w:rsid w:val="006F26C9"/>
    <w:rsid w:val="006F2F08"/>
    <w:rsid w:val="006F2FEE"/>
    <w:rsid w:val="006F3081"/>
    <w:rsid w:val="006F3104"/>
    <w:rsid w:val="006F352A"/>
    <w:rsid w:val="006F3B2E"/>
    <w:rsid w:val="006F3DC9"/>
    <w:rsid w:val="006F4094"/>
    <w:rsid w:val="006F411E"/>
    <w:rsid w:val="006F42A9"/>
    <w:rsid w:val="006F4581"/>
    <w:rsid w:val="006F4599"/>
    <w:rsid w:val="006F4623"/>
    <w:rsid w:val="006F46A1"/>
    <w:rsid w:val="006F4D7B"/>
    <w:rsid w:val="006F4FCF"/>
    <w:rsid w:val="006F5020"/>
    <w:rsid w:val="006F5413"/>
    <w:rsid w:val="006F57B6"/>
    <w:rsid w:val="006F58D2"/>
    <w:rsid w:val="006F5BC1"/>
    <w:rsid w:val="006F65AD"/>
    <w:rsid w:val="006F6C7A"/>
    <w:rsid w:val="006F70EF"/>
    <w:rsid w:val="006F736D"/>
    <w:rsid w:val="006F74C6"/>
    <w:rsid w:val="006F74EF"/>
    <w:rsid w:val="006F7D76"/>
    <w:rsid w:val="006F7DA7"/>
    <w:rsid w:val="006F7DAB"/>
    <w:rsid w:val="006F7F46"/>
    <w:rsid w:val="007002AD"/>
    <w:rsid w:val="00700861"/>
    <w:rsid w:val="00700B9B"/>
    <w:rsid w:val="00701518"/>
    <w:rsid w:val="007015A0"/>
    <w:rsid w:val="00701901"/>
    <w:rsid w:val="00701B9D"/>
    <w:rsid w:val="00701FD0"/>
    <w:rsid w:val="00702636"/>
    <w:rsid w:val="00702B0B"/>
    <w:rsid w:val="00702BA3"/>
    <w:rsid w:val="00703360"/>
    <w:rsid w:val="00703B49"/>
    <w:rsid w:val="00704168"/>
    <w:rsid w:val="007041A8"/>
    <w:rsid w:val="007044DA"/>
    <w:rsid w:val="0070452D"/>
    <w:rsid w:val="0070489C"/>
    <w:rsid w:val="007048D0"/>
    <w:rsid w:val="007049DE"/>
    <w:rsid w:val="00704EB4"/>
    <w:rsid w:val="00704FE2"/>
    <w:rsid w:val="007056F6"/>
    <w:rsid w:val="00705A7F"/>
    <w:rsid w:val="00705B66"/>
    <w:rsid w:val="00705E30"/>
    <w:rsid w:val="007072FF"/>
    <w:rsid w:val="00707677"/>
    <w:rsid w:val="00707ABC"/>
    <w:rsid w:val="00707B36"/>
    <w:rsid w:val="00707CD4"/>
    <w:rsid w:val="0071041C"/>
    <w:rsid w:val="007104EC"/>
    <w:rsid w:val="007106EF"/>
    <w:rsid w:val="007111A7"/>
    <w:rsid w:val="0071167C"/>
    <w:rsid w:val="00711A12"/>
    <w:rsid w:val="00711B66"/>
    <w:rsid w:val="00711C50"/>
    <w:rsid w:val="00711D12"/>
    <w:rsid w:val="007125DF"/>
    <w:rsid w:val="00712EC0"/>
    <w:rsid w:val="0071379F"/>
    <w:rsid w:val="00713937"/>
    <w:rsid w:val="00713A26"/>
    <w:rsid w:val="00714636"/>
    <w:rsid w:val="00714669"/>
    <w:rsid w:val="00714C11"/>
    <w:rsid w:val="00714E20"/>
    <w:rsid w:val="00714E4C"/>
    <w:rsid w:val="00714F0D"/>
    <w:rsid w:val="00715062"/>
    <w:rsid w:val="007156CA"/>
    <w:rsid w:val="007159DE"/>
    <w:rsid w:val="00715ADA"/>
    <w:rsid w:val="00715BED"/>
    <w:rsid w:val="0071631A"/>
    <w:rsid w:val="007163DA"/>
    <w:rsid w:val="0071656D"/>
    <w:rsid w:val="007165B7"/>
    <w:rsid w:val="00716610"/>
    <w:rsid w:val="00716823"/>
    <w:rsid w:val="00716995"/>
    <w:rsid w:val="00716CFE"/>
    <w:rsid w:val="00716E28"/>
    <w:rsid w:val="007171D5"/>
    <w:rsid w:val="007171E0"/>
    <w:rsid w:val="00717495"/>
    <w:rsid w:val="00717F93"/>
    <w:rsid w:val="00717FA7"/>
    <w:rsid w:val="00720219"/>
    <w:rsid w:val="00720503"/>
    <w:rsid w:val="00720868"/>
    <w:rsid w:val="00720B3B"/>
    <w:rsid w:val="00720ED2"/>
    <w:rsid w:val="007210C3"/>
    <w:rsid w:val="00721123"/>
    <w:rsid w:val="007211AC"/>
    <w:rsid w:val="00721B15"/>
    <w:rsid w:val="00721C40"/>
    <w:rsid w:val="00721D5B"/>
    <w:rsid w:val="007223FC"/>
    <w:rsid w:val="0072256C"/>
    <w:rsid w:val="007227FB"/>
    <w:rsid w:val="00722967"/>
    <w:rsid w:val="00722A81"/>
    <w:rsid w:val="00722C6D"/>
    <w:rsid w:val="00723040"/>
    <w:rsid w:val="007232B7"/>
    <w:rsid w:val="0072348E"/>
    <w:rsid w:val="007238C2"/>
    <w:rsid w:val="00723E7E"/>
    <w:rsid w:val="00724120"/>
    <w:rsid w:val="00724302"/>
    <w:rsid w:val="00724A7E"/>
    <w:rsid w:val="00724E75"/>
    <w:rsid w:val="0072538B"/>
    <w:rsid w:val="00725504"/>
    <w:rsid w:val="0072565E"/>
    <w:rsid w:val="00725C0D"/>
    <w:rsid w:val="00725C1B"/>
    <w:rsid w:val="00725CF3"/>
    <w:rsid w:val="007260F8"/>
    <w:rsid w:val="007263DC"/>
    <w:rsid w:val="007263F5"/>
    <w:rsid w:val="0072641B"/>
    <w:rsid w:val="00726643"/>
    <w:rsid w:val="00726C4B"/>
    <w:rsid w:val="00726EFE"/>
    <w:rsid w:val="007277B2"/>
    <w:rsid w:val="007278BA"/>
    <w:rsid w:val="007278D0"/>
    <w:rsid w:val="00727B6B"/>
    <w:rsid w:val="00727BFC"/>
    <w:rsid w:val="00727DA3"/>
    <w:rsid w:val="00730189"/>
    <w:rsid w:val="00730548"/>
    <w:rsid w:val="0073060E"/>
    <w:rsid w:val="00730B07"/>
    <w:rsid w:val="0073114B"/>
    <w:rsid w:val="00731392"/>
    <w:rsid w:val="00731606"/>
    <w:rsid w:val="007317FB"/>
    <w:rsid w:val="00731894"/>
    <w:rsid w:val="00731C6A"/>
    <w:rsid w:val="00731DD8"/>
    <w:rsid w:val="007320B9"/>
    <w:rsid w:val="0073257D"/>
    <w:rsid w:val="00732652"/>
    <w:rsid w:val="00732925"/>
    <w:rsid w:val="0073294E"/>
    <w:rsid w:val="00732ADC"/>
    <w:rsid w:val="00732C4C"/>
    <w:rsid w:val="00733186"/>
    <w:rsid w:val="0073326F"/>
    <w:rsid w:val="00733B6C"/>
    <w:rsid w:val="0073484A"/>
    <w:rsid w:val="00734AB2"/>
    <w:rsid w:val="00734C7A"/>
    <w:rsid w:val="00734E60"/>
    <w:rsid w:val="00734E61"/>
    <w:rsid w:val="00734EE1"/>
    <w:rsid w:val="007351D3"/>
    <w:rsid w:val="007351D9"/>
    <w:rsid w:val="007355E9"/>
    <w:rsid w:val="00735B93"/>
    <w:rsid w:val="007361D7"/>
    <w:rsid w:val="007361FF"/>
    <w:rsid w:val="00736268"/>
    <w:rsid w:val="007366A8"/>
    <w:rsid w:val="007368D5"/>
    <w:rsid w:val="00736957"/>
    <w:rsid w:val="00736BE9"/>
    <w:rsid w:val="00736BF0"/>
    <w:rsid w:val="007372D2"/>
    <w:rsid w:val="007372DC"/>
    <w:rsid w:val="0073748F"/>
    <w:rsid w:val="00737715"/>
    <w:rsid w:val="0074037D"/>
    <w:rsid w:val="007408A8"/>
    <w:rsid w:val="007409F8"/>
    <w:rsid w:val="00740C19"/>
    <w:rsid w:val="00740D53"/>
    <w:rsid w:val="00740ECA"/>
    <w:rsid w:val="0074155A"/>
    <w:rsid w:val="0074170A"/>
    <w:rsid w:val="007417E1"/>
    <w:rsid w:val="00741902"/>
    <w:rsid w:val="00741A8F"/>
    <w:rsid w:val="0074205A"/>
    <w:rsid w:val="007420D1"/>
    <w:rsid w:val="00742893"/>
    <w:rsid w:val="00742DE7"/>
    <w:rsid w:val="007433F9"/>
    <w:rsid w:val="0074342D"/>
    <w:rsid w:val="007435C4"/>
    <w:rsid w:val="00743716"/>
    <w:rsid w:val="0074372E"/>
    <w:rsid w:val="00743819"/>
    <w:rsid w:val="00743A08"/>
    <w:rsid w:val="00743AB1"/>
    <w:rsid w:val="0074416E"/>
    <w:rsid w:val="00744D6F"/>
    <w:rsid w:val="00744D81"/>
    <w:rsid w:val="007450D0"/>
    <w:rsid w:val="00745128"/>
    <w:rsid w:val="0074513F"/>
    <w:rsid w:val="00745883"/>
    <w:rsid w:val="007459B1"/>
    <w:rsid w:val="00745DB6"/>
    <w:rsid w:val="00746181"/>
    <w:rsid w:val="007462BC"/>
    <w:rsid w:val="00746BB9"/>
    <w:rsid w:val="00746BC8"/>
    <w:rsid w:val="00746C0F"/>
    <w:rsid w:val="00746F0A"/>
    <w:rsid w:val="00747287"/>
    <w:rsid w:val="00747310"/>
    <w:rsid w:val="0074755B"/>
    <w:rsid w:val="00747669"/>
    <w:rsid w:val="0074787F"/>
    <w:rsid w:val="00747A01"/>
    <w:rsid w:val="00747A5B"/>
    <w:rsid w:val="00747CFA"/>
    <w:rsid w:val="00747EC0"/>
    <w:rsid w:val="007506A3"/>
    <w:rsid w:val="00750738"/>
    <w:rsid w:val="007509C2"/>
    <w:rsid w:val="00750A1F"/>
    <w:rsid w:val="0075135E"/>
    <w:rsid w:val="007515DA"/>
    <w:rsid w:val="00751CA5"/>
    <w:rsid w:val="00751FEC"/>
    <w:rsid w:val="00752534"/>
    <w:rsid w:val="00752674"/>
    <w:rsid w:val="0075270D"/>
    <w:rsid w:val="00752719"/>
    <w:rsid w:val="0075288D"/>
    <w:rsid w:val="007528DA"/>
    <w:rsid w:val="00752A2D"/>
    <w:rsid w:val="00752AE4"/>
    <w:rsid w:val="00752B53"/>
    <w:rsid w:val="00752CEE"/>
    <w:rsid w:val="00752E8D"/>
    <w:rsid w:val="00752F6C"/>
    <w:rsid w:val="0075316A"/>
    <w:rsid w:val="0075375C"/>
    <w:rsid w:val="00754098"/>
    <w:rsid w:val="00754510"/>
    <w:rsid w:val="00754A6E"/>
    <w:rsid w:val="00754C90"/>
    <w:rsid w:val="00754D2D"/>
    <w:rsid w:val="00754D7B"/>
    <w:rsid w:val="00754FE8"/>
    <w:rsid w:val="007550F6"/>
    <w:rsid w:val="00755647"/>
    <w:rsid w:val="0075565E"/>
    <w:rsid w:val="00755859"/>
    <w:rsid w:val="00755864"/>
    <w:rsid w:val="00755B39"/>
    <w:rsid w:val="00755DB4"/>
    <w:rsid w:val="00755DDF"/>
    <w:rsid w:val="00755EF2"/>
    <w:rsid w:val="007561D7"/>
    <w:rsid w:val="007566AA"/>
    <w:rsid w:val="0075672E"/>
    <w:rsid w:val="00756E5A"/>
    <w:rsid w:val="00757027"/>
    <w:rsid w:val="007573E9"/>
    <w:rsid w:val="007577E8"/>
    <w:rsid w:val="007579C1"/>
    <w:rsid w:val="00757FCE"/>
    <w:rsid w:val="00760725"/>
    <w:rsid w:val="0076091B"/>
    <w:rsid w:val="00761519"/>
    <w:rsid w:val="00761964"/>
    <w:rsid w:val="00761C21"/>
    <w:rsid w:val="00761EE7"/>
    <w:rsid w:val="007620A3"/>
    <w:rsid w:val="0076213D"/>
    <w:rsid w:val="007623CF"/>
    <w:rsid w:val="007625EA"/>
    <w:rsid w:val="007625FF"/>
    <w:rsid w:val="007629FA"/>
    <w:rsid w:val="00762B0A"/>
    <w:rsid w:val="007632AD"/>
    <w:rsid w:val="007633B4"/>
    <w:rsid w:val="00763685"/>
    <w:rsid w:val="007636A8"/>
    <w:rsid w:val="007642CB"/>
    <w:rsid w:val="007643E4"/>
    <w:rsid w:val="00764917"/>
    <w:rsid w:val="007649EE"/>
    <w:rsid w:val="00764AB9"/>
    <w:rsid w:val="00765719"/>
    <w:rsid w:val="00765AE7"/>
    <w:rsid w:val="00766342"/>
    <w:rsid w:val="00766380"/>
    <w:rsid w:val="0076651B"/>
    <w:rsid w:val="00766785"/>
    <w:rsid w:val="00766991"/>
    <w:rsid w:val="00766CB6"/>
    <w:rsid w:val="007671BD"/>
    <w:rsid w:val="0076729B"/>
    <w:rsid w:val="00767796"/>
    <w:rsid w:val="007677E2"/>
    <w:rsid w:val="00767969"/>
    <w:rsid w:val="00767ABC"/>
    <w:rsid w:val="00767B56"/>
    <w:rsid w:val="00767E63"/>
    <w:rsid w:val="00767F60"/>
    <w:rsid w:val="00770214"/>
    <w:rsid w:val="00770D42"/>
    <w:rsid w:val="007716B9"/>
    <w:rsid w:val="00771A85"/>
    <w:rsid w:val="00771D9A"/>
    <w:rsid w:val="00772552"/>
    <w:rsid w:val="00772BD1"/>
    <w:rsid w:val="007732B7"/>
    <w:rsid w:val="00773506"/>
    <w:rsid w:val="0077388C"/>
    <w:rsid w:val="0077405B"/>
    <w:rsid w:val="007741CC"/>
    <w:rsid w:val="00774446"/>
    <w:rsid w:val="0077444E"/>
    <w:rsid w:val="0077472F"/>
    <w:rsid w:val="00774889"/>
    <w:rsid w:val="007748A8"/>
    <w:rsid w:val="00774933"/>
    <w:rsid w:val="00774955"/>
    <w:rsid w:val="00774CCA"/>
    <w:rsid w:val="00775198"/>
    <w:rsid w:val="00775349"/>
    <w:rsid w:val="00775A87"/>
    <w:rsid w:val="00775BAA"/>
    <w:rsid w:val="00775DA8"/>
    <w:rsid w:val="00775E80"/>
    <w:rsid w:val="00776066"/>
    <w:rsid w:val="00776366"/>
    <w:rsid w:val="0077661A"/>
    <w:rsid w:val="00776A64"/>
    <w:rsid w:val="00776CFE"/>
    <w:rsid w:val="00776FCE"/>
    <w:rsid w:val="0077711F"/>
    <w:rsid w:val="00777558"/>
    <w:rsid w:val="007778A1"/>
    <w:rsid w:val="00777935"/>
    <w:rsid w:val="00777A90"/>
    <w:rsid w:val="0078028D"/>
    <w:rsid w:val="007802CB"/>
    <w:rsid w:val="007806B3"/>
    <w:rsid w:val="00780895"/>
    <w:rsid w:val="00780CD1"/>
    <w:rsid w:val="007810A9"/>
    <w:rsid w:val="00781A16"/>
    <w:rsid w:val="00781A23"/>
    <w:rsid w:val="00781D27"/>
    <w:rsid w:val="00781E80"/>
    <w:rsid w:val="00782073"/>
    <w:rsid w:val="00782212"/>
    <w:rsid w:val="00782BD2"/>
    <w:rsid w:val="00782CED"/>
    <w:rsid w:val="007836B7"/>
    <w:rsid w:val="00783C09"/>
    <w:rsid w:val="00783DBB"/>
    <w:rsid w:val="00783FC9"/>
    <w:rsid w:val="0078408C"/>
    <w:rsid w:val="0078414E"/>
    <w:rsid w:val="00784255"/>
    <w:rsid w:val="0078436D"/>
    <w:rsid w:val="00784559"/>
    <w:rsid w:val="007849A0"/>
    <w:rsid w:val="00784F19"/>
    <w:rsid w:val="00785513"/>
    <w:rsid w:val="00785644"/>
    <w:rsid w:val="007858C7"/>
    <w:rsid w:val="00785C9A"/>
    <w:rsid w:val="00785D89"/>
    <w:rsid w:val="007864FC"/>
    <w:rsid w:val="007868D5"/>
    <w:rsid w:val="00786AEC"/>
    <w:rsid w:val="00786ED5"/>
    <w:rsid w:val="00786FB9"/>
    <w:rsid w:val="0078707A"/>
    <w:rsid w:val="0078730D"/>
    <w:rsid w:val="00787398"/>
    <w:rsid w:val="007876B6"/>
    <w:rsid w:val="00787CC6"/>
    <w:rsid w:val="00790108"/>
    <w:rsid w:val="0079013B"/>
    <w:rsid w:val="00790239"/>
    <w:rsid w:val="00790ED2"/>
    <w:rsid w:val="00790F07"/>
    <w:rsid w:val="00790F2F"/>
    <w:rsid w:val="00791261"/>
    <w:rsid w:val="00791282"/>
    <w:rsid w:val="007915E9"/>
    <w:rsid w:val="0079175B"/>
    <w:rsid w:val="00791824"/>
    <w:rsid w:val="00791BDD"/>
    <w:rsid w:val="00791C7B"/>
    <w:rsid w:val="007925BB"/>
    <w:rsid w:val="0079264D"/>
    <w:rsid w:val="00792BE8"/>
    <w:rsid w:val="00792C84"/>
    <w:rsid w:val="00792F54"/>
    <w:rsid w:val="00793404"/>
    <w:rsid w:val="0079361C"/>
    <w:rsid w:val="007937D9"/>
    <w:rsid w:val="00793992"/>
    <w:rsid w:val="00793DBA"/>
    <w:rsid w:val="00793ED6"/>
    <w:rsid w:val="00794681"/>
    <w:rsid w:val="007947FC"/>
    <w:rsid w:val="00794C63"/>
    <w:rsid w:val="007954C8"/>
    <w:rsid w:val="00795A7D"/>
    <w:rsid w:val="00795C00"/>
    <w:rsid w:val="00795E89"/>
    <w:rsid w:val="007961C4"/>
    <w:rsid w:val="007962EA"/>
    <w:rsid w:val="007969BF"/>
    <w:rsid w:val="007970AF"/>
    <w:rsid w:val="00797215"/>
    <w:rsid w:val="0079746D"/>
    <w:rsid w:val="00797595"/>
    <w:rsid w:val="00797B5C"/>
    <w:rsid w:val="007A029A"/>
    <w:rsid w:val="007A05E8"/>
    <w:rsid w:val="007A074B"/>
    <w:rsid w:val="007A07FF"/>
    <w:rsid w:val="007A0813"/>
    <w:rsid w:val="007A0AC1"/>
    <w:rsid w:val="007A1414"/>
    <w:rsid w:val="007A168C"/>
    <w:rsid w:val="007A17FB"/>
    <w:rsid w:val="007A1867"/>
    <w:rsid w:val="007A2265"/>
    <w:rsid w:val="007A22DC"/>
    <w:rsid w:val="007A23B2"/>
    <w:rsid w:val="007A2444"/>
    <w:rsid w:val="007A2505"/>
    <w:rsid w:val="007A327C"/>
    <w:rsid w:val="007A380A"/>
    <w:rsid w:val="007A390D"/>
    <w:rsid w:val="007A3D21"/>
    <w:rsid w:val="007A3FE3"/>
    <w:rsid w:val="007A4467"/>
    <w:rsid w:val="007A4C5D"/>
    <w:rsid w:val="007A52C6"/>
    <w:rsid w:val="007A557E"/>
    <w:rsid w:val="007A56CC"/>
    <w:rsid w:val="007A5A55"/>
    <w:rsid w:val="007A5BE5"/>
    <w:rsid w:val="007A68F0"/>
    <w:rsid w:val="007A68F8"/>
    <w:rsid w:val="007A6A33"/>
    <w:rsid w:val="007A6C58"/>
    <w:rsid w:val="007A7144"/>
    <w:rsid w:val="007A742C"/>
    <w:rsid w:val="007A74E8"/>
    <w:rsid w:val="007A75E7"/>
    <w:rsid w:val="007A77BA"/>
    <w:rsid w:val="007A7B6E"/>
    <w:rsid w:val="007B026F"/>
    <w:rsid w:val="007B0301"/>
    <w:rsid w:val="007B05DD"/>
    <w:rsid w:val="007B0802"/>
    <w:rsid w:val="007B0859"/>
    <w:rsid w:val="007B0AC5"/>
    <w:rsid w:val="007B151D"/>
    <w:rsid w:val="007B1C78"/>
    <w:rsid w:val="007B2184"/>
    <w:rsid w:val="007B29C0"/>
    <w:rsid w:val="007B2CFE"/>
    <w:rsid w:val="007B2E63"/>
    <w:rsid w:val="007B30B0"/>
    <w:rsid w:val="007B3855"/>
    <w:rsid w:val="007B3914"/>
    <w:rsid w:val="007B3920"/>
    <w:rsid w:val="007B399E"/>
    <w:rsid w:val="007B4203"/>
    <w:rsid w:val="007B4227"/>
    <w:rsid w:val="007B4DFC"/>
    <w:rsid w:val="007B5502"/>
    <w:rsid w:val="007B584A"/>
    <w:rsid w:val="007B5A03"/>
    <w:rsid w:val="007B5AB9"/>
    <w:rsid w:val="007B5AD8"/>
    <w:rsid w:val="007B5C4E"/>
    <w:rsid w:val="007B5D28"/>
    <w:rsid w:val="007B6035"/>
    <w:rsid w:val="007B609A"/>
    <w:rsid w:val="007B669B"/>
    <w:rsid w:val="007B6CCD"/>
    <w:rsid w:val="007B6DE7"/>
    <w:rsid w:val="007B71B0"/>
    <w:rsid w:val="007B72C7"/>
    <w:rsid w:val="007B7490"/>
    <w:rsid w:val="007B77C1"/>
    <w:rsid w:val="007C06EE"/>
    <w:rsid w:val="007C0814"/>
    <w:rsid w:val="007C0FF2"/>
    <w:rsid w:val="007C1693"/>
    <w:rsid w:val="007C1DF3"/>
    <w:rsid w:val="007C2638"/>
    <w:rsid w:val="007C2766"/>
    <w:rsid w:val="007C2A1F"/>
    <w:rsid w:val="007C32A3"/>
    <w:rsid w:val="007C353D"/>
    <w:rsid w:val="007C3597"/>
    <w:rsid w:val="007C364E"/>
    <w:rsid w:val="007C3792"/>
    <w:rsid w:val="007C39AB"/>
    <w:rsid w:val="007C3C52"/>
    <w:rsid w:val="007C3EB9"/>
    <w:rsid w:val="007C456C"/>
    <w:rsid w:val="007C4953"/>
    <w:rsid w:val="007C53BF"/>
    <w:rsid w:val="007C56A4"/>
    <w:rsid w:val="007C581B"/>
    <w:rsid w:val="007C5EC2"/>
    <w:rsid w:val="007C5F2B"/>
    <w:rsid w:val="007C645B"/>
    <w:rsid w:val="007C6466"/>
    <w:rsid w:val="007C68F7"/>
    <w:rsid w:val="007C6A3E"/>
    <w:rsid w:val="007C6C07"/>
    <w:rsid w:val="007C7E77"/>
    <w:rsid w:val="007C7F94"/>
    <w:rsid w:val="007D014B"/>
    <w:rsid w:val="007D0297"/>
    <w:rsid w:val="007D0714"/>
    <w:rsid w:val="007D133D"/>
    <w:rsid w:val="007D152F"/>
    <w:rsid w:val="007D1595"/>
    <w:rsid w:val="007D1D92"/>
    <w:rsid w:val="007D2066"/>
    <w:rsid w:val="007D2661"/>
    <w:rsid w:val="007D280C"/>
    <w:rsid w:val="007D28A2"/>
    <w:rsid w:val="007D28B1"/>
    <w:rsid w:val="007D2A8C"/>
    <w:rsid w:val="007D2C2E"/>
    <w:rsid w:val="007D2C42"/>
    <w:rsid w:val="007D2F11"/>
    <w:rsid w:val="007D36C1"/>
    <w:rsid w:val="007D3AAF"/>
    <w:rsid w:val="007D3EE1"/>
    <w:rsid w:val="007D413A"/>
    <w:rsid w:val="007D4770"/>
    <w:rsid w:val="007D47B3"/>
    <w:rsid w:val="007D47F9"/>
    <w:rsid w:val="007D4ED8"/>
    <w:rsid w:val="007D51E1"/>
    <w:rsid w:val="007D5456"/>
    <w:rsid w:val="007D58C4"/>
    <w:rsid w:val="007D5D86"/>
    <w:rsid w:val="007D5DAA"/>
    <w:rsid w:val="007D628C"/>
    <w:rsid w:val="007D6382"/>
    <w:rsid w:val="007D658B"/>
    <w:rsid w:val="007D67CF"/>
    <w:rsid w:val="007D6C1C"/>
    <w:rsid w:val="007D6C4E"/>
    <w:rsid w:val="007D6C51"/>
    <w:rsid w:val="007D6EFB"/>
    <w:rsid w:val="007D7103"/>
    <w:rsid w:val="007D741B"/>
    <w:rsid w:val="007D7712"/>
    <w:rsid w:val="007D77C3"/>
    <w:rsid w:val="007D780C"/>
    <w:rsid w:val="007D79D8"/>
    <w:rsid w:val="007D7FCE"/>
    <w:rsid w:val="007E07F0"/>
    <w:rsid w:val="007E08EA"/>
    <w:rsid w:val="007E0C3B"/>
    <w:rsid w:val="007E10EF"/>
    <w:rsid w:val="007E132B"/>
    <w:rsid w:val="007E1868"/>
    <w:rsid w:val="007E1A38"/>
    <w:rsid w:val="007E2674"/>
    <w:rsid w:val="007E2CA8"/>
    <w:rsid w:val="007E2D16"/>
    <w:rsid w:val="007E328B"/>
    <w:rsid w:val="007E3369"/>
    <w:rsid w:val="007E3885"/>
    <w:rsid w:val="007E3C48"/>
    <w:rsid w:val="007E3D38"/>
    <w:rsid w:val="007E4139"/>
    <w:rsid w:val="007E4291"/>
    <w:rsid w:val="007E4349"/>
    <w:rsid w:val="007E46F4"/>
    <w:rsid w:val="007E47E7"/>
    <w:rsid w:val="007E4860"/>
    <w:rsid w:val="007E4C34"/>
    <w:rsid w:val="007E4E7B"/>
    <w:rsid w:val="007E5063"/>
    <w:rsid w:val="007E55BE"/>
    <w:rsid w:val="007E55C1"/>
    <w:rsid w:val="007E560A"/>
    <w:rsid w:val="007E58FB"/>
    <w:rsid w:val="007E5BB0"/>
    <w:rsid w:val="007E5CBA"/>
    <w:rsid w:val="007E5FFE"/>
    <w:rsid w:val="007E669D"/>
    <w:rsid w:val="007E67AA"/>
    <w:rsid w:val="007E6D35"/>
    <w:rsid w:val="007E6E89"/>
    <w:rsid w:val="007E6E9B"/>
    <w:rsid w:val="007E723D"/>
    <w:rsid w:val="007E7435"/>
    <w:rsid w:val="007E7C52"/>
    <w:rsid w:val="007E7EF2"/>
    <w:rsid w:val="007F0344"/>
    <w:rsid w:val="007F06AF"/>
    <w:rsid w:val="007F0A24"/>
    <w:rsid w:val="007F0B42"/>
    <w:rsid w:val="007F0F2D"/>
    <w:rsid w:val="007F1126"/>
    <w:rsid w:val="007F1162"/>
    <w:rsid w:val="007F1540"/>
    <w:rsid w:val="007F1B58"/>
    <w:rsid w:val="007F1B6F"/>
    <w:rsid w:val="007F2793"/>
    <w:rsid w:val="007F2E59"/>
    <w:rsid w:val="007F2F59"/>
    <w:rsid w:val="007F3B2F"/>
    <w:rsid w:val="007F3CA5"/>
    <w:rsid w:val="007F3F77"/>
    <w:rsid w:val="007F4B8C"/>
    <w:rsid w:val="007F50BA"/>
    <w:rsid w:val="007F59B1"/>
    <w:rsid w:val="007F5F7B"/>
    <w:rsid w:val="007F63E5"/>
    <w:rsid w:val="007F642D"/>
    <w:rsid w:val="007F68DA"/>
    <w:rsid w:val="007F6A3D"/>
    <w:rsid w:val="007F6CB1"/>
    <w:rsid w:val="007F6F8C"/>
    <w:rsid w:val="007F7243"/>
    <w:rsid w:val="007F7571"/>
    <w:rsid w:val="007F7688"/>
    <w:rsid w:val="007F77CC"/>
    <w:rsid w:val="007F7A50"/>
    <w:rsid w:val="007F7E15"/>
    <w:rsid w:val="008008F4"/>
    <w:rsid w:val="00800C16"/>
    <w:rsid w:val="00800CDC"/>
    <w:rsid w:val="00801190"/>
    <w:rsid w:val="0080150A"/>
    <w:rsid w:val="00801647"/>
    <w:rsid w:val="00801683"/>
    <w:rsid w:val="008016A0"/>
    <w:rsid w:val="008016AD"/>
    <w:rsid w:val="00801862"/>
    <w:rsid w:val="00801927"/>
    <w:rsid w:val="00801B0F"/>
    <w:rsid w:val="00801B25"/>
    <w:rsid w:val="00801BFB"/>
    <w:rsid w:val="008020CD"/>
    <w:rsid w:val="0080221F"/>
    <w:rsid w:val="00802250"/>
    <w:rsid w:val="008024C4"/>
    <w:rsid w:val="00802669"/>
    <w:rsid w:val="0080273A"/>
    <w:rsid w:val="00802947"/>
    <w:rsid w:val="00802FD6"/>
    <w:rsid w:val="00802FF1"/>
    <w:rsid w:val="008030C2"/>
    <w:rsid w:val="0080360B"/>
    <w:rsid w:val="00803A21"/>
    <w:rsid w:val="00803B3C"/>
    <w:rsid w:val="00803C6C"/>
    <w:rsid w:val="008042F5"/>
    <w:rsid w:val="008043AC"/>
    <w:rsid w:val="008055F9"/>
    <w:rsid w:val="0080592C"/>
    <w:rsid w:val="00805C92"/>
    <w:rsid w:val="00805FBE"/>
    <w:rsid w:val="00806A56"/>
    <w:rsid w:val="00806DFD"/>
    <w:rsid w:val="008070D4"/>
    <w:rsid w:val="008070DD"/>
    <w:rsid w:val="0080737E"/>
    <w:rsid w:val="00807434"/>
    <w:rsid w:val="00807543"/>
    <w:rsid w:val="008079D9"/>
    <w:rsid w:val="00807FD6"/>
    <w:rsid w:val="00810039"/>
    <w:rsid w:val="008104DF"/>
    <w:rsid w:val="0081051F"/>
    <w:rsid w:val="00810B3A"/>
    <w:rsid w:val="00810CC4"/>
    <w:rsid w:val="00810CF3"/>
    <w:rsid w:val="00810E93"/>
    <w:rsid w:val="0081171C"/>
    <w:rsid w:val="00811A36"/>
    <w:rsid w:val="00811C4C"/>
    <w:rsid w:val="00812346"/>
    <w:rsid w:val="008123F3"/>
    <w:rsid w:val="0081242D"/>
    <w:rsid w:val="00812900"/>
    <w:rsid w:val="00812947"/>
    <w:rsid w:val="00812B51"/>
    <w:rsid w:val="00812BD1"/>
    <w:rsid w:val="00813C55"/>
    <w:rsid w:val="00813DC5"/>
    <w:rsid w:val="00813EE5"/>
    <w:rsid w:val="00813F96"/>
    <w:rsid w:val="0081440E"/>
    <w:rsid w:val="008144A0"/>
    <w:rsid w:val="00814A79"/>
    <w:rsid w:val="00814BE0"/>
    <w:rsid w:val="00814F8F"/>
    <w:rsid w:val="008163D9"/>
    <w:rsid w:val="00816623"/>
    <w:rsid w:val="008172FE"/>
    <w:rsid w:val="0081731E"/>
    <w:rsid w:val="0081741A"/>
    <w:rsid w:val="0081765D"/>
    <w:rsid w:val="00817759"/>
    <w:rsid w:val="008177D3"/>
    <w:rsid w:val="008205A0"/>
    <w:rsid w:val="008219BC"/>
    <w:rsid w:val="00821A5D"/>
    <w:rsid w:val="00822155"/>
    <w:rsid w:val="008221E3"/>
    <w:rsid w:val="008224AA"/>
    <w:rsid w:val="00822619"/>
    <w:rsid w:val="0082312C"/>
    <w:rsid w:val="00823FF5"/>
    <w:rsid w:val="00824180"/>
    <w:rsid w:val="008243B6"/>
    <w:rsid w:val="0082470B"/>
    <w:rsid w:val="00824D91"/>
    <w:rsid w:val="00824E57"/>
    <w:rsid w:val="00825165"/>
    <w:rsid w:val="0082530F"/>
    <w:rsid w:val="008253D0"/>
    <w:rsid w:val="0082680B"/>
    <w:rsid w:val="00826952"/>
    <w:rsid w:val="00826DE5"/>
    <w:rsid w:val="00826F33"/>
    <w:rsid w:val="0082719B"/>
    <w:rsid w:val="00827222"/>
    <w:rsid w:val="00827548"/>
    <w:rsid w:val="0083035F"/>
    <w:rsid w:val="00831306"/>
    <w:rsid w:val="0083149D"/>
    <w:rsid w:val="00831692"/>
    <w:rsid w:val="00831EB0"/>
    <w:rsid w:val="00831EFA"/>
    <w:rsid w:val="00831F9B"/>
    <w:rsid w:val="008321B8"/>
    <w:rsid w:val="00832261"/>
    <w:rsid w:val="008325BB"/>
    <w:rsid w:val="00832632"/>
    <w:rsid w:val="0083307B"/>
    <w:rsid w:val="008330A9"/>
    <w:rsid w:val="008330CD"/>
    <w:rsid w:val="0083384F"/>
    <w:rsid w:val="00833873"/>
    <w:rsid w:val="008338D8"/>
    <w:rsid w:val="00833A6F"/>
    <w:rsid w:val="00833DE0"/>
    <w:rsid w:val="00833E4D"/>
    <w:rsid w:val="00834478"/>
    <w:rsid w:val="00834711"/>
    <w:rsid w:val="008349AB"/>
    <w:rsid w:val="00834B6D"/>
    <w:rsid w:val="00834D36"/>
    <w:rsid w:val="00834DE6"/>
    <w:rsid w:val="008353DD"/>
    <w:rsid w:val="00835434"/>
    <w:rsid w:val="00835D21"/>
    <w:rsid w:val="008365D4"/>
    <w:rsid w:val="0083729F"/>
    <w:rsid w:val="00837482"/>
    <w:rsid w:val="00837B35"/>
    <w:rsid w:val="00837D3C"/>
    <w:rsid w:val="00837D60"/>
    <w:rsid w:val="00837EAB"/>
    <w:rsid w:val="00837EDD"/>
    <w:rsid w:val="00840426"/>
    <w:rsid w:val="00840728"/>
    <w:rsid w:val="008407C4"/>
    <w:rsid w:val="00840961"/>
    <w:rsid w:val="00840A1D"/>
    <w:rsid w:val="00840AAE"/>
    <w:rsid w:val="00840B93"/>
    <w:rsid w:val="00840CAC"/>
    <w:rsid w:val="0084105A"/>
    <w:rsid w:val="0084118A"/>
    <w:rsid w:val="00841DE5"/>
    <w:rsid w:val="0084269C"/>
    <w:rsid w:val="0084281C"/>
    <w:rsid w:val="00843016"/>
    <w:rsid w:val="00843720"/>
    <w:rsid w:val="00843E90"/>
    <w:rsid w:val="008445A2"/>
    <w:rsid w:val="008445C1"/>
    <w:rsid w:val="00844636"/>
    <w:rsid w:val="00844C83"/>
    <w:rsid w:val="008453F5"/>
    <w:rsid w:val="008459A8"/>
    <w:rsid w:val="00845A0C"/>
    <w:rsid w:val="00845A44"/>
    <w:rsid w:val="008462B6"/>
    <w:rsid w:val="00846493"/>
    <w:rsid w:val="00846577"/>
    <w:rsid w:val="0084688B"/>
    <w:rsid w:val="00847357"/>
    <w:rsid w:val="00847671"/>
    <w:rsid w:val="00847A9B"/>
    <w:rsid w:val="008509E9"/>
    <w:rsid w:val="00850AF7"/>
    <w:rsid w:val="00850D55"/>
    <w:rsid w:val="00850DB1"/>
    <w:rsid w:val="00850E3D"/>
    <w:rsid w:val="00851098"/>
    <w:rsid w:val="00851AE3"/>
    <w:rsid w:val="00851BE5"/>
    <w:rsid w:val="00851CEC"/>
    <w:rsid w:val="00851EF1"/>
    <w:rsid w:val="00852303"/>
    <w:rsid w:val="008523B2"/>
    <w:rsid w:val="00852632"/>
    <w:rsid w:val="0085274B"/>
    <w:rsid w:val="008534A7"/>
    <w:rsid w:val="0085371F"/>
    <w:rsid w:val="00853734"/>
    <w:rsid w:val="0085388B"/>
    <w:rsid w:val="00854C45"/>
    <w:rsid w:val="00854C50"/>
    <w:rsid w:val="00855A66"/>
    <w:rsid w:val="0085602B"/>
    <w:rsid w:val="0085607D"/>
    <w:rsid w:val="008567FA"/>
    <w:rsid w:val="00856967"/>
    <w:rsid w:val="00856F0E"/>
    <w:rsid w:val="008571BC"/>
    <w:rsid w:val="00857214"/>
    <w:rsid w:val="008576FB"/>
    <w:rsid w:val="0085791B"/>
    <w:rsid w:val="00857DFB"/>
    <w:rsid w:val="00857F15"/>
    <w:rsid w:val="00860086"/>
    <w:rsid w:val="008600C4"/>
    <w:rsid w:val="00860207"/>
    <w:rsid w:val="008602B6"/>
    <w:rsid w:val="0086057A"/>
    <w:rsid w:val="008605E3"/>
    <w:rsid w:val="00860CE2"/>
    <w:rsid w:val="008614A6"/>
    <w:rsid w:val="00861771"/>
    <w:rsid w:val="00861A88"/>
    <w:rsid w:val="00861B5A"/>
    <w:rsid w:val="00862263"/>
    <w:rsid w:val="00862384"/>
    <w:rsid w:val="00862738"/>
    <w:rsid w:val="00862781"/>
    <w:rsid w:val="008628D9"/>
    <w:rsid w:val="00862E3B"/>
    <w:rsid w:val="00862F9C"/>
    <w:rsid w:val="00863107"/>
    <w:rsid w:val="0086322B"/>
    <w:rsid w:val="0086364F"/>
    <w:rsid w:val="0086375B"/>
    <w:rsid w:val="008638F0"/>
    <w:rsid w:val="00863B82"/>
    <w:rsid w:val="00864075"/>
    <w:rsid w:val="008641E8"/>
    <w:rsid w:val="008648F4"/>
    <w:rsid w:val="00864908"/>
    <w:rsid w:val="00864B30"/>
    <w:rsid w:val="00864B54"/>
    <w:rsid w:val="00864CBA"/>
    <w:rsid w:val="00864FF3"/>
    <w:rsid w:val="008653F6"/>
    <w:rsid w:val="0086545C"/>
    <w:rsid w:val="00865690"/>
    <w:rsid w:val="008659E9"/>
    <w:rsid w:val="008661B7"/>
    <w:rsid w:val="0086623E"/>
    <w:rsid w:val="0086651D"/>
    <w:rsid w:val="00866767"/>
    <w:rsid w:val="0086691F"/>
    <w:rsid w:val="00866B20"/>
    <w:rsid w:val="00866F65"/>
    <w:rsid w:val="0086700C"/>
    <w:rsid w:val="00867173"/>
    <w:rsid w:val="008674F0"/>
    <w:rsid w:val="00867763"/>
    <w:rsid w:val="0086792E"/>
    <w:rsid w:val="00867B19"/>
    <w:rsid w:val="00867CBC"/>
    <w:rsid w:val="00870CF6"/>
    <w:rsid w:val="00870D7F"/>
    <w:rsid w:val="0087100A"/>
    <w:rsid w:val="00871583"/>
    <w:rsid w:val="00871CD5"/>
    <w:rsid w:val="008721FD"/>
    <w:rsid w:val="00872D03"/>
    <w:rsid w:val="00873033"/>
    <w:rsid w:val="008732CD"/>
    <w:rsid w:val="00873337"/>
    <w:rsid w:val="008735C6"/>
    <w:rsid w:val="00873750"/>
    <w:rsid w:val="00874085"/>
    <w:rsid w:val="008743FE"/>
    <w:rsid w:val="00874B13"/>
    <w:rsid w:val="00874D2F"/>
    <w:rsid w:val="00874F26"/>
    <w:rsid w:val="0087545A"/>
    <w:rsid w:val="00875D85"/>
    <w:rsid w:val="00875F01"/>
    <w:rsid w:val="00876733"/>
    <w:rsid w:val="008769B6"/>
    <w:rsid w:val="00876ACC"/>
    <w:rsid w:val="00876D5F"/>
    <w:rsid w:val="0087704F"/>
    <w:rsid w:val="008774C0"/>
    <w:rsid w:val="00877590"/>
    <w:rsid w:val="0088017B"/>
    <w:rsid w:val="008801AC"/>
    <w:rsid w:val="00880436"/>
    <w:rsid w:val="00880A34"/>
    <w:rsid w:val="008813AE"/>
    <w:rsid w:val="008813D0"/>
    <w:rsid w:val="008816DB"/>
    <w:rsid w:val="00881974"/>
    <w:rsid w:val="00881E73"/>
    <w:rsid w:val="00881F0A"/>
    <w:rsid w:val="0088258B"/>
    <w:rsid w:val="00882643"/>
    <w:rsid w:val="00882FB0"/>
    <w:rsid w:val="00883195"/>
    <w:rsid w:val="008831CF"/>
    <w:rsid w:val="008832A0"/>
    <w:rsid w:val="00883759"/>
    <w:rsid w:val="00883A60"/>
    <w:rsid w:val="00883C25"/>
    <w:rsid w:val="00883CB2"/>
    <w:rsid w:val="0088416D"/>
    <w:rsid w:val="00884410"/>
    <w:rsid w:val="00884AEB"/>
    <w:rsid w:val="00885048"/>
    <w:rsid w:val="0088505A"/>
    <w:rsid w:val="00885148"/>
    <w:rsid w:val="008852F8"/>
    <w:rsid w:val="008852FD"/>
    <w:rsid w:val="00885785"/>
    <w:rsid w:val="00885B60"/>
    <w:rsid w:val="00885D6E"/>
    <w:rsid w:val="00885FD2"/>
    <w:rsid w:val="008860C5"/>
    <w:rsid w:val="00886CE0"/>
    <w:rsid w:val="00886F3E"/>
    <w:rsid w:val="00887512"/>
    <w:rsid w:val="00887642"/>
    <w:rsid w:val="0088772B"/>
    <w:rsid w:val="008900C4"/>
    <w:rsid w:val="008901F7"/>
    <w:rsid w:val="00890508"/>
    <w:rsid w:val="00891495"/>
    <w:rsid w:val="00891933"/>
    <w:rsid w:val="00891BD1"/>
    <w:rsid w:val="00891EFC"/>
    <w:rsid w:val="00891FBD"/>
    <w:rsid w:val="0089218D"/>
    <w:rsid w:val="00892694"/>
    <w:rsid w:val="00892871"/>
    <w:rsid w:val="00892CA9"/>
    <w:rsid w:val="00892CBE"/>
    <w:rsid w:val="00892D26"/>
    <w:rsid w:val="00892E8F"/>
    <w:rsid w:val="008931E6"/>
    <w:rsid w:val="0089371D"/>
    <w:rsid w:val="00893A0E"/>
    <w:rsid w:val="00893D2A"/>
    <w:rsid w:val="008940B2"/>
    <w:rsid w:val="008940C6"/>
    <w:rsid w:val="0089471C"/>
    <w:rsid w:val="008948F0"/>
    <w:rsid w:val="008950AB"/>
    <w:rsid w:val="008953A9"/>
    <w:rsid w:val="0089552F"/>
    <w:rsid w:val="008956F7"/>
    <w:rsid w:val="00895E1F"/>
    <w:rsid w:val="00896388"/>
    <w:rsid w:val="00896BFA"/>
    <w:rsid w:val="00896F38"/>
    <w:rsid w:val="008970A2"/>
    <w:rsid w:val="0089773E"/>
    <w:rsid w:val="008977CA"/>
    <w:rsid w:val="008A013C"/>
    <w:rsid w:val="008A0200"/>
    <w:rsid w:val="008A0615"/>
    <w:rsid w:val="008A08C7"/>
    <w:rsid w:val="008A0B79"/>
    <w:rsid w:val="008A0C11"/>
    <w:rsid w:val="008A0EC4"/>
    <w:rsid w:val="008A1072"/>
    <w:rsid w:val="008A107E"/>
    <w:rsid w:val="008A1197"/>
    <w:rsid w:val="008A12BE"/>
    <w:rsid w:val="008A1766"/>
    <w:rsid w:val="008A19CE"/>
    <w:rsid w:val="008A2002"/>
    <w:rsid w:val="008A2034"/>
    <w:rsid w:val="008A2152"/>
    <w:rsid w:val="008A29B6"/>
    <w:rsid w:val="008A3881"/>
    <w:rsid w:val="008A3E6C"/>
    <w:rsid w:val="008A3FCB"/>
    <w:rsid w:val="008A4B36"/>
    <w:rsid w:val="008A4B9D"/>
    <w:rsid w:val="008A5001"/>
    <w:rsid w:val="008A566E"/>
    <w:rsid w:val="008A56D4"/>
    <w:rsid w:val="008A5F0A"/>
    <w:rsid w:val="008A60EB"/>
    <w:rsid w:val="008A643A"/>
    <w:rsid w:val="008A64FE"/>
    <w:rsid w:val="008A675E"/>
    <w:rsid w:val="008A69CC"/>
    <w:rsid w:val="008A70DC"/>
    <w:rsid w:val="008A739A"/>
    <w:rsid w:val="008A7548"/>
    <w:rsid w:val="008A7605"/>
    <w:rsid w:val="008A7665"/>
    <w:rsid w:val="008A7C04"/>
    <w:rsid w:val="008A7D83"/>
    <w:rsid w:val="008B0558"/>
    <w:rsid w:val="008B07F7"/>
    <w:rsid w:val="008B0C4A"/>
    <w:rsid w:val="008B0D58"/>
    <w:rsid w:val="008B0DE4"/>
    <w:rsid w:val="008B120D"/>
    <w:rsid w:val="008B136C"/>
    <w:rsid w:val="008B1527"/>
    <w:rsid w:val="008B1B29"/>
    <w:rsid w:val="008B2008"/>
    <w:rsid w:val="008B22AB"/>
    <w:rsid w:val="008B23F6"/>
    <w:rsid w:val="008B24EA"/>
    <w:rsid w:val="008B257A"/>
    <w:rsid w:val="008B2883"/>
    <w:rsid w:val="008B296B"/>
    <w:rsid w:val="008B2C3F"/>
    <w:rsid w:val="008B2C52"/>
    <w:rsid w:val="008B2F04"/>
    <w:rsid w:val="008B3167"/>
    <w:rsid w:val="008B321B"/>
    <w:rsid w:val="008B38A6"/>
    <w:rsid w:val="008B3926"/>
    <w:rsid w:val="008B3983"/>
    <w:rsid w:val="008B3D52"/>
    <w:rsid w:val="008B421B"/>
    <w:rsid w:val="008B4275"/>
    <w:rsid w:val="008B470A"/>
    <w:rsid w:val="008B4758"/>
    <w:rsid w:val="008B4916"/>
    <w:rsid w:val="008B4CF7"/>
    <w:rsid w:val="008B4E83"/>
    <w:rsid w:val="008B508C"/>
    <w:rsid w:val="008B59EE"/>
    <w:rsid w:val="008B5EDB"/>
    <w:rsid w:val="008B6C07"/>
    <w:rsid w:val="008B7309"/>
    <w:rsid w:val="008B7955"/>
    <w:rsid w:val="008B7BC1"/>
    <w:rsid w:val="008B7E7D"/>
    <w:rsid w:val="008C000C"/>
    <w:rsid w:val="008C0319"/>
    <w:rsid w:val="008C0B3C"/>
    <w:rsid w:val="008C0F03"/>
    <w:rsid w:val="008C1442"/>
    <w:rsid w:val="008C1722"/>
    <w:rsid w:val="008C1773"/>
    <w:rsid w:val="008C2254"/>
    <w:rsid w:val="008C2320"/>
    <w:rsid w:val="008C240A"/>
    <w:rsid w:val="008C253D"/>
    <w:rsid w:val="008C2DF4"/>
    <w:rsid w:val="008C335B"/>
    <w:rsid w:val="008C370D"/>
    <w:rsid w:val="008C3947"/>
    <w:rsid w:val="008C3C84"/>
    <w:rsid w:val="008C3E41"/>
    <w:rsid w:val="008C4112"/>
    <w:rsid w:val="008C420E"/>
    <w:rsid w:val="008C4597"/>
    <w:rsid w:val="008C487A"/>
    <w:rsid w:val="008C4954"/>
    <w:rsid w:val="008C5105"/>
    <w:rsid w:val="008C567C"/>
    <w:rsid w:val="008C5817"/>
    <w:rsid w:val="008C58AF"/>
    <w:rsid w:val="008C5C0D"/>
    <w:rsid w:val="008C5F5F"/>
    <w:rsid w:val="008C5FC3"/>
    <w:rsid w:val="008C6179"/>
    <w:rsid w:val="008C6324"/>
    <w:rsid w:val="008C6941"/>
    <w:rsid w:val="008C6C0D"/>
    <w:rsid w:val="008C6C79"/>
    <w:rsid w:val="008C7650"/>
    <w:rsid w:val="008C77FF"/>
    <w:rsid w:val="008C797A"/>
    <w:rsid w:val="008C7C2C"/>
    <w:rsid w:val="008C7E99"/>
    <w:rsid w:val="008D021D"/>
    <w:rsid w:val="008D064B"/>
    <w:rsid w:val="008D06B1"/>
    <w:rsid w:val="008D072A"/>
    <w:rsid w:val="008D0D52"/>
    <w:rsid w:val="008D144E"/>
    <w:rsid w:val="008D1502"/>
    <w:rsid w:val="008D15A2"/>
    <w:rsid w:val="008D1A8D"/>
    <w:rsid w:val="008D1BD9"/>
    <w:rsid w:val="008D1DBC"/>
    <w:rsid w:val="008D1E6F"/>
    <w:rsid w:val="008D1E98"/>
    <w:rsid w:val="008D1F22"/>
    <w:rsid w:val="008D2070"/>
    <w:rsid w:val="008D20E0"/>
    <w:rsid w:val="008D225A"/>
    <w:rsid w:val="008D2840"/>
    <w:rsid w:val="008D2A69"/>
    <w:rsid w:val="008D2A94"/>
    <w:rsid w:val="008D2C5B"/>
    <w:rsid w:val="008D2E9C"/>
    <w:rsid w:val="008D2F52"/>
    <w:rsid w:val="008D2F92"/>
    <w:rsid w:val="008D31BD"/>
    <w:rsid w:val="008D34CD"/>
    <w:rsid w:val="008D359F"/>
    <w:rsid w:val="008D35D8"/>
    <w:rsid w:val="008D3769"/>
    <w:rsid w:val="008D389D"/>
    <w:rsid w:val="008D3CD3"/>
    <w:rsid w:val="008D40B7"/>
    <w:rsid w:val="008D4160"/>
    <w:rsid w:val="008D4449"/>
    <w:rsid w:val="008D4769"/>
    <w:rsid w:val="008D4986"/>
    <w:rsid w:val="008D4A1E"/>
    <w:rsid w:val="008D4A7E"/>
    <w:rsid w:val="008D4B4D"/>
    <w:rsid w:val="008D5048"/>
    <w:rsid w:val="008D5645"/>
    <w:rsid w:val="008D5908"/>
    <w:rsid w:val="008D5A5C"/>
    <w:rsid w:val="008D5C55"/>
    <w:rsid w:val="008D5EA7"/>
    <w:rsid w:val="008D60F3"/>
    <w:rsid w:val="008D647D"/>
    <w:rsid w:val="008D6DA1"/>
    <w:rsid w:val="008D6DD9"/>
    <w:rsid w:val="008D715F"/>
    <w:rsid w:val="008D78D8"/>
    <w:rsid w:val="008D7972"/>
    <w:rsid w:val="008E0338"/>
    <w:rsid w:val="008E067E"/>
    <w:rsid w:val="008E0730"/>
    <w:rsid w:val="008E0996"/>
    <w:rsid w:val="008E09A7"/>
    <w:rsid w:val="008E0A52"/>
    <w:rsid w:val="008E118A"/>
    <w:rsid w:val="008E1895"/>
    <w:rsid w:val="008E2A66"/>
    <w:rsid w:val="008E2B5B"/>
    <w:rsid w:val="008E2E98"/>
    <w:rsid w:val="008E31D4"/>
    <w:rsid w:val="008E356D"/>
    <w:rsid w:val="008E36DB"/>
    <w:rsid w:val="008E3879"/>
    <w:rsid w:val="008E3A33"/>
    <w:rsid w:val="008E3B62"/>
    <w:rsid w:val="008E3FB9"/>
    <w:rsid w:val="008E3FC2"/>
    <w:rsid w:val="008E3FD9"/>
    <w:rsid w:val="008E431A"/>
    <w:rsid w:val="008E44F7"/>
    <w:rsid w:val="008E4545"/>
    <w:rsid w:val="008E4C25"/>
    <w:rsid w:val="008E4CC5"/>
    <w:rsid w:val="008E4FD4"/>
    <w:rsid w:val="008E5332"/>
    <w:rsid w:val="008E5410"/>
    <w:rsid w:val="008E599B"/>
    <w:rsid w:val="008E5C87"/>
    <w:rsid w:val="008E602A"/>
    <w:rsid w:val="008E6224"/>
    <w:rsid w:val="008E662D"/>
    <w:rsid w:val="008E6AF4"/>
    <w:rsid w:val="008E6BC1"/>
    <w:rsid w:val="008E6C14"/>
    <w:rsid w:val="008E6C6C"/>
    <w:rsid w:val="008E6C84"/>
    <w:rsid w:val="008E6D01"/>
    <w:rsid w:val="008E7A06"/>
    <w:rsid w:val="008E7D01"/>
    <w:rsid w:val="008E7DD3"/>
    <w:rsid w:val="008F0438"/>
    <w:rsid w:val="008F0A41"/>
    <w:rsid w:val="008F0B9D"/>
    <w:rsid w:val="008F0CC6"/>
    <w:rsid w:val="008F0EB5"/>
    <w:rsid w:val="008F1189"/>
    <w:rsid w:val="008F1575"/>
    <w:rsid w:val="008F1636"/>
    <w:rsid w:val="008F16A1"/>
    <w:rsid w:val="008F1709"/>
    <w:rsid w:val="008F1BB2"/>
    <w:rsid w:val="008F2186"/>
    <w:rsid w:val="008F2279"/>
    <w:rsid w:val="008F25D6"/>
    <w:rsid w:val="008F26E6"/>
    <w:rsid w:val="008F2973"/>
    <w:rsid w:val="008F3217"/>
    <w:rsid w:val="008F3843"/>
    <w:rsid w:val="008F3B06"/>
    <w:rsid w:val="008F3D78"/>
    <w:rsid w:val="008F4056"/>
    <w:rsid w:val="008F40D6"/>
    <w:rsid w:val="008F41BA"/>
    <w:rsid w:val="008F42D5"/>
    <w:rsid w:val="008F466D"/>
    <w:rsid w:val="008F4F84"/>
    <w:rsid w:val="008F4FCD"/>
    <w:rsid w:val="008F516D"/>
    <w:rsid w:val="008F5451"/>
    <w:rsid w:val="008F55B7"/>
    <w:rsid w:val="008F5F3B"/>
    <w:rsid w:val="008F60BE"/>
    <w:rsid w:val="008F663C"/>
    <w:rsid w:val="008F6711"/>
    <w:rsid w:val="008F7390"/>
    <w:rsid w:val="008F76DA"/>
    <w:rsid w:val="008F7922"/>
    <w:rsid w:val="008F7D5E"/>
    <w:rsid w:val="008F7DF1"/>
    <w:rsid w:val="009006D6"/>
    <w:rsid w:val="009008C9"/>
    <w:rsid w:val="00900A09"/>
    <w:rsid w:val="00900BC6"/>
    <w:rsid w:val="00900BDD"/>
    <w:rsid w:val="00900D8C"/>
    <w:rsid w:val="0090102A"/>
    <w:rsid w:val="00901447"/>
    <w:rsid w:val="0090168B"/>
    <w:rsid w:val="009017C0"/>
    <w:rsid w:val="00901AA0"/>
    <w:rsid w:val="0090251D"/>
    <w:rsid w:val="00902AC0"/>
    <w:rsid w:val="00902D50"/>
    <w:rsid w:val="00903183"/>
    <w:rsid w:val="009032DD"/>
    <w:rsid w:val="00903F8C"/>
    <w:rsid w:val="0090435D"/>
    <w:rsid w:val="009044C7"/>
    <w:rsid w:val="0090453A"/>
    <w:rsid w:val="009047EC"/>
    <w:rsid w:val="00904AFD"/>
    <w:rsid w:val="00904DD2"/>
    <w:rsid w:val="00904FDA"/>
    <w:rsid w:val="0090508D"/>
    <w:rsid w:val="0090516A"/>
    <w:rsid w:val="0090599D"/>
    <w:rsid w:val="00905CD7"/>
    <w:rsid w:val="00905E24"/>
    <w:rsid w:val="0090626C"/>
    <w:rsid w:val="0090665A"/>
    <w:rsid w:val="00906784"/>
    <w:rsid w:val="009069D3"/>
    <w:rsid w:val="009070CA"/>
    <w:rsid w:val="0090765A"/>
    <w:rsid w:val="00907D80"/>
    <w:rsid w:val="009110CA"/>
    <w:rsid w:val="00911594"/>
    <w:rsid w:val="009115A3"/>
    <w:rsid w:val="0091180A"/>
    <w:rsid w:val="0091190C"/>
    <w:rsid w:val="00911D14"/>
    <w:rsid w:val="00911F33"/>
    <w:rsid w:val="00911F8A"/>
    <w:rsid w:val="009121F5"/>
    <w:rsid w:val="0091253D"/>
    <w:rsid w:val="0091293C"/>
    <w:rsid w:val="00912B75"/>
    <w:rsid w:val="00912BA3"/>
    <w:rsid w:val="00912F5A"/>
    <w:rsid w:val="00912FDA"/>
    <w:rsid w:val="00913071"/>
    <w:rsid w:val="0091307C"/>
    <w:rsid w:val="00913721"/>
    <w:rsid w:val="009139E2"/>
    <w:rsid w:val="0091419C"/>
    <w:rsid w:val="0091436B"/>
    <w:rsid w:val="009144A1"/>
    <w:rsid w:val="00914612"/>
    <w:rsid w:val="009148E3"/>
    <w:rsid w:val="00914A83"/>
    <w:rsid w:val="00914AD1"/>
    <w:rsid w:val="00915032"/>
    <w:rsid w:val="009153C4"/>
    <w:rsid w:val="009154E4"/>
    <w:rsid w:val="009154F6"/>
    <w:rsid w:val="00915656"/>
    <w:rsid w:val="00916104"/>
    <w:rsid w:val="0091617B"/>
    <w:rsid w:val="009164EA"/>
    <w:rsid w:val="009168BD"/>
    <w:rsid w:val="00916C37"/>
    <w:rsid w:val="00916DBD"/>
    <w:rsid w:val="00917310"/>
    <w:rsid w:val="0091744F"/>
    <w:rsid w:val="00917635"/>
    <w:rsid w:val="00917AE6"/>
    <w:rsid w:val="00917CF6"/>
    <w:rsid w:val="009200D1"/>
    <w:rsid w:val="009203E9"/>
    <w:rsid w:val="0092049E"/>
    <w:rsid w:val="009205AF"/>
    <w:rsid w:val="00920793"/>
    <w:rsid w:val="00920A50"/>
    <w:rsid w:val="00920ADB"/>
    <w:rsid w:val="00920BA9"/>
    <w:rsid w:val="00920F8D"/>
    <w:rsid w:val="00921615"/>
    <w:rsid w:val="00922044"/>
    <w:rsid w:val="00922BF0"/>
    <w:rsid w:val="00922E8C"/>
    <w:rsid w:val="00923DE0"/>
    <w:rsid w:val="00923E19"/>
    <w:rsid w:val="00923E4D"/>
    <w:rsid w:val="00923F88"/>
    <w:rsid w:val="00924471"/>
    <w:rsid w:val="00924C4C"/>
    <w:rsid w:val="00925218"/>
    <w:rsid w:val="00925303"/>
    <w:rsid w:val="00925537"/>
    <w:rsid w:val="00925546"/>
    <w:rsid w:val="009257FC"/>
    <w:rsid w:val="009258B5"/>
    <w:rsid w:val="00925AB1"/>
    <w:rsid w:val="00926079"/>
    <w:rsid w:val="00926649"/>
    <w:rsid w:val="00926681"/>
    <w:rsid w:val="009269F1"/>
    <w:rsid w:val="00926A09"/>
    <w:rsid w:val="00926D1E"/>
    <w:rsid w:val="00926D71"/>
    <w:rsid w:val="00926E70"/>
    <w:rsid w:val="00927619"/>
    <w:rsid w:val="0092768F"/>
    <w:rsid w:val="00927BA0"/>
    <w:rsid w:val="00927C99"/>
    <w:rsid w:val="00927E38"/>
    <w:rsid w:val="0093050B"/>
    <w:rsid w:val="009309FE"/>
    <w:rsid w:val="009313E0"/>
    <w:rsid w:val="0093190F"/>
    <w:rsid w:val="0093196E"/>
    <w:rsid w:val="009319BA"/>
    <w:rsid w:val="00931B4C"/>
    <w:rsid w:val="00931DD5"/>
    <w:rsid w:val="009322CE"/>
    <w:rsid w:val="0093255D"/>
    <w:rsid w:val="009328F4"/>
    <w:rsid w:val="00932B52"/>
    <w:rsid w:val="00932CAD"/>
    <w:rsid w:val="00932ECC"/>
    <w:rsid w:val="0093349C"/>
    <w:rsid w:val="00933823"/>
    <w:rsid w:val="0093392F"/>
    <w:rsid w:val="00933C42"/>
    <w:rsid w:val="00933DFE"/>
    <w:rsid w:val="00934779"/>
    <w:rsid w:val="00934BC5"/>
    <w:rsid w:val="00934D06"/>
    <w:rsid w:val="0093501D"/>
    <w:rsid w:val="00935918"/>
    <w:rsid w:val="00935AA4"/>
    <w:rsid w:val="00935C5A"/>
    <w:rsid w:val="00935EA3"/>
    <w:rsid w:val="00936420"/>
    <w:rsid w:val="0093685F"/>
    <w:rsid w:val="00936943"/>
    <w:rsid w:val="00936F11"/>
    <w:rsid w:val="00937049"/>
    <w:rsid w:val="00937846"/>
    <w:rsid w:val="00937CA5"/>
    <w:rsid w:val="00937CFA"/>
    <w:rsid w:val="00937F66"/>
    <w:rsid w:val="00937FB3"/>
    <w:rsid w:val="00940ADB"/>
    <w:rsid w:val="00940B03"/>
    <w:rsid w:val="00940D17"/>
    <w:rsid w:val="009412D9"/>
    <w:rsid w:val="009413F7"/>
    <w:rsid w:val="0094153A"/>
    <w:rsid w:val="00941596"/>
    <w:rsid w:val="0094189C"/>
    <w:rsid w:val="00941B69"/>
    <w:rsid w:val="00941DAB"/>
    <w:rsid w:val="00941E2E"/>
    <w:rsid w:val="00942077"/>
    <w:rsid w:val="00942590"/>
    <w:rsid w:val="009425C5"/>
    <w:rsid w:val="00942649"/>
    <w:rsid w:val="009426AD"/>
    <w:rsid w:val="00942748"/>
    <w:rsid w:val="009428E8"/>
    <w:rsid w:val="00942955"/>
    <w:rsid w:val="00942CFE"/>
    <w:rsid w:val="009430CF"/>
    <w:rsid w:val="009436C7"/>
    <w:rsid w:val="00943868"/>
    <w:rsid w:val="00943977"/>
    <w:rsid w:val="00943A74"/>
    <w:rsid w:val="00943DF4"/>
    <w:rsid w:val="009440F1"/>
    <w:rsid w:val="00944431"/>
    <w:rsid w:val="00944718"/>
    <w:rsid w:val="00944933"/>
    <w:rsid w:val="00944A2A"/>
    <w:rsid w:val="00944D35"/>
    <w:rsid w:val="00944DB9"/>
    <w:rsid w:val="00944FD1"/>
    <w:rsid w:val="00945034"/>
    <w:rsid w:val="009450B9"/>
    <w:rsid w:val="0094556D"/>
    <w:rsid w:val="009456A1"/>
    <w:rsid w:val="009457DA"/>
    <w:rsid w:val="009459D4"/>
    <w:rsid w:val="00945AF1"/>
    <w:rsid w:val="00945AF8"/>
    <w:rsid w:val="00945CF5"/>
    <w:rsid w:val="00945D8C"/>
    <w:rsid w:val="00946295"/>
    <w:rsid w:val="009466CE"/>
    <w:rsid w:val="00946927"/>
    <w:rsid w:val="00946BB7"/>
    <w:rsid w:val="009474F0"/>
    <w:rsid w:val="0094750B"/>
    <w:rsid w:val="009475C3"/>
    <w:rsid w:val="009476AD"/>
    <w:rsid w:val="0094797F"/>
    <w:rsid w:val="00947994"/>
    <w:rsid w:val="009479FE"/>
    <w:rsid w:val="0095002A"/>
    <w:rsid w:val="0095067C"/>
    <w:rsid w:val="0095070D"/>
    <w:rsid w:val="00950ACA"/>
    <w:rsid w:val="00950AD9"/>
    <w:rsid w:val="00950C97"/>
    <w:rsid w:val="009510DF"/>
    <w:rsid w:val="0095192B"/>
    <w:rsid w:val="00951C31"/>
    <w:rsid w:val="0095218E"/>
    <w:rsid w:val="0095287F"/>
    <w:rsid w:val="00952FAA"/>
    <w:rsid w:val="009536C4"/>
    <w:rsid w:val="009537F3"/>
    <w:rsid w:val="00953CA8"/>
    <w:rsid w:val="009541E3"/>
    <w:rsid w:val="00954238"/>
    <w:rsid w:val="009547E9"/>
    <w:rsid w:val="00954977"/>
    <w:rsid w:val="0095499B"/>
    <w:rsid w:val="00954F7A"/>
    <w:rsid w:val="00955441"/>
    <w:rsid w:val="009556FD"/>
    <w:rsid w:val="009557BA"/>
    <w:rsid w:val="00955836"/>
    <w:rsid w:val="0095584E"/>
    <w:rsid w:val="00955AF1"/>
    <w:rsid w:val="00955D4B"/>
    <w:rsid w:val="00955DD2"/>
    <w:rsid w:val="0095601D"/>
    <w:rsid w:val="00956094"/>
    <w:rsid w:val="00956927"/>
    <w:rsid w:val="00956B0B"/>
    <w:rsid w:val="00956B5A"/>
    <w:rsid w:val="00956E5B"/>
    <w:rsid w:val="00956F15"/>
    <w:rsid w:val="00957C14"/>
    <w:rsid w:val="00957D5A"/>
    <w:rsid w:val="00960205"/>
    <w:rsid w:val="00960506"/>
    <w:rsid w:val="00961009"/>
    <w:rsid w:val="00961130"/>
    <w:rsid w:val="00961714"/>
    <w:rsid w:val="0096206A"/>
    <w:rsid w:val="00962341"/>
    <w:rsid w:val="009625C4"/>
    <w:rsid w:val="00962767"/>
    <w:rsid w:val="00962D4F"/>
    <w:rsid w:val="0096316B"/>
    <w:rsid w:val="009635D4"/>
    <w:rsid w:val="00963AA1"/>
    <w:rsid w:val="00963DDA"/>
    <w:rsid w:val="00963E51"/>
    <w:rsid w:val="0096421B"/>
    <w:rsid w:val="0096428A"/>
    <w:rsid w:val="009646BD"/>
    <w:rsid w:val="009646C5"/>
    <w:rsid w:val="00964AA8"/>
    <w:rsid w:val="00964C8C"/>
    <w:rsid w:val="00964EB6"/>
    <w:rsid w:val="0096513A"/>
    <w:rsid w:val="009651F4"/>
    <w:rsid w:val="00965216"/>
    <w:rsid w:val="009655EE"/>
    <w:rsid w:val="009658EC"/>
    <w:rsid w:val="00965D17"/>
    <w:rsid w:val="00965EDD"/>
    <w:rsid w:val="0096617D"/>
    <w:rsid w:val="00966837"/>
    <w:rsid w:val="00966940"/>
    <w:rsid w:val="00966CB2"/>
    <w:rsid w:val="00966FA2"/>
    <w:rsid w:val="00967320"/>
    <w:rsid w:val="00967676"/>
    <w:rsid w:val="0096780A"/>
    <w:rsid w:val="009679D7"/>
    <w:rsid w:val="00967B74"/>
    <w:rsid w:val="00967DCD"/>
    <w:rsid w:val="00970592"/>
    <w:rsid w:val="0097075B"/>
    <w:rsid w:val="009710DF"/>
    <w:rsid w:val="00971142"/>
    <w:rsid w:val="009711E9"/>
    <w:rsid w:val="00971210"/>
    <w:rsid w:val="0097128B"/>
    <w:rsid w:val="009712B5"/>
    <w:rsid w:val="0097175C"/>
    <w:rsid w:val="0097177A"/>
    <w:rsid w:val="00971834"/>
    <w:rsid w:val="0097275A"/>
    <w:rsid w:val="00972F1F"/>
    <w:rsid w:val="00973D32"/>
    <w:rsid w:val="00973E70"/>
    <w:rsid w:val="00973E8E"/>
    <w:rsid w:val="00974604"/>
    <w:rsid w:val="00974924"/>
    <w:rsid w:val="00974EAC"/>
    <w:rsid w:val="009754FD"/>
    <w:rsid w:val="0097573C"/>
    <w:rsid w:val="00976760"/>
    <w:rsid w:val="009769DF"/>
    <w:rsid w:val="00976A50"/>
    <w:rsid w:val="00977041"/>
    <w:rsid w:val="00977095"/>
    <w:rsid w:val="009770B7"/>
    <w:rsid w:val="009775F8"/>
    <w:rsid w:val="00977C58"/>
    <w:rsid w:val="00977E75"/>
    <w:rsid w:val="00977F1C"/>
    <w:rsid w:val="00977F72"/>
    <w:rsid w:val="00980167"/>
    <w:rsid w:val="00980170"/>
    <w:rsid w:val="0098019A"/>
    <w:rsid w:val="00980474"/>
    <w:rsid w:val="009807F4"/>
    <w:rsid w:val="0098111B"/>
    <w:rsid w:val="009814D0"/>
    <w:rsid w:val="00981AE3"/>
    <w:rsid w:val="009824E2"/>
    <w:rsid w:val="00982A90"/>
    <w:rsid w:val="009834AB"/>
    <w:rsid w:val="00983A8E"/>
    <w:rsid w:val="00983E69"/>
    <w:rsid w:val="00983E7D"/>
    <w:rsid w:val="00983E8E"/>
    <w:rsid w:val="00984160"/>
    <w:rsid w:val="00984C5D"/>
    <w:rsid w:val="00984FD2"/>
    <w:rsid w:val="0098500A"/>
    <w:rsid w:val="009855FF"/>
    <w:rsid w:val="00985AAD"/>
    <w:rsid w:val="00985D02"/>
    <w:rsid w:val="00985D16"/>
    <w:rsid w:val="00985E5D"/>
    <w:rsid w:val="00986075"/>
    <w:rsid w:val="00986356"/>
    <w:rsid w:val="00986387"/>
    <w:rsid w:val="009866EA"/>
    <w:rsid w:val="0098693A"/>
    <w:rsid w:val="00986AEA"/>
    <w:rsid w:val="00986D61"/>
    <w:rsid w:val="00986DE5"/>
    <w:rsid w:val="00987494"/>
    <w:rsid w:val="009874E6"/>
    <w:rsid w:val="00987784"/>
    <w:rsid w:val="00987AE7"/>
    <w:rsid w:val="00987DA5"/>
    <w:rsid w:val="00987DB5"/>
    <w:rsid w:val="009900ED"/>
    <w:rsid w:val="00990146"/>
    <w:rsid w:val="009901A3"/>
    <w:rsid w:val="00990226"/>
    <w:rsid w:val="009908AE"/>
    <w:rsid w:val="00990A5F"/>
    <w:rsid w:val="00990B41"/>
    <w:rsid w:val="00990D3A"/>
    <w:rsid w:val="00990DC4"/>
    <w:rsid w:val="00990DE6"/>
    <w:rsid w:val="0099126C"/>
    <w:rsid w:val="00991658"/>
    <w:rsid w:val="00991A1E"/>
    <w:rsid w:val="00991A5D"/>
    <w:rsid w:val="00991BE9"/>
    <w:rsid w:val="00991BF9"/>
    <w:rsid w:val="00991EE2"/>
    <w:rsid w:val="00991F0B"/>
    <w:rsid w:val="009920B3"/>
    <w:rsid w:val="00992FC5"/>
    <w:rsid w:val="0099344D"/>
    <w:rsid w:val="00993525"/>
    <w:rsid w:val="009935FB"/>
    <w:rsid w:val="009936B5"/>
    <w:rsid w:val="00993A8B"/>
    <w:rsid w:val="00994452"/>
    <w:rsid w:val="009951EA"/>
    <w:rsid w:val="009953B2"/>
    <w:rsid w:val="009954BC"/>
    <w:rsid w:val="00996383"/>
    <w:rsid w:val="00996A48"/>
    <w:rsid w:val="00996F65"/>
    <w:rsid w:val="00997488"/>
    <w:rsid w:val="009974C1"/>
    <w:rsid w:val="0099760C"/>
    <w:rsid w:val="00997C1C"/>
    <w:rsid w:val="009A0026"/>
    <w:rsid w:val="009A03BD"/>
    <w:rsid w:val="009A0630"/>
    <w:rsid w:val="009A075C"/>
    <w:rsid w:val="009A0A2C"/>
    <w:rsid w:val="009A0D67"/>
    <w:rsid w:val="009A0ED9"/>
    <w:rsid w:val="009A12A4"/>
    <w:rsid w:val="009A1756"/>
    <w:rsid w:val="009A1AD1"/>
    <w:rsid w:val="009A1B99"/>
    <w:rsid w:val="009A22F7"/>
    <w:rsid w:val="009A235D"/>
    <w:rsid w:val="009A238F"/>
    <w:rsid w:val="009A2DA8"/>
    <w:rsid w:val="009A3585"/>
    <w:rsid w:val="009A3723"/>
    <w:rsid w:val="009A3758"/>
    <w:rsid w:val="009A4186"/>
    <w:rsid w:val="009A4AE8"/>
    <w:rsid w:val="009A50C5"/>
    <w:rsid w:val="009A5EC4"/>
    <w:rsid w:val="009A667F"/>
    <w:rsid w:val="009A684D"/>
    <w:rsid w:val="009A6D7A"/>
    <w:rsid w:val="009A7539"/>
    <w:rsid w:val="009A755B"/>
    <w:rsid w:val="009A7568"/>
    <w:rsid w:val="009A76FD"/>
    <w:rsid w:val="009A7792"/>
    <w:rsid w:val="009A7CA2"/>
    <w:rsid w:val="009A7F04"/>
    <w:rsid w:val="009B0179"/>
    <w:rsid w:val="009B02B1"/>
    <w:rsid w:val="009B04B2"/>
    <w:rsid w:val="009B07C2"/>
    <w:rsid w:val="009B07EB"/>
    <w:rsid w:val="009B093B"/>
    <w:rsid w:val="009B0DAA"/>
    <w:rsid w:val="009B0F72"/>
    <w:rsid w:val="009B1108"/>
    <w:rsid w:val="009B112E"/>
    <w:rsid w:val="009B1316"/>
    <w:rsid w:val="009B14B0"/>
    <w:rsid w:val="009B1A5E"/>
    <w:rsid w:val="009B1D59"/>
    <w:rsid w:val="009B207A"/>
    <w:rsid w:val="009B246D"/>
    <w:rsid w:val="009B2A0C"/>
    <w:rsid w:val="009B2BFC"/>
    <w:rsid w:val="009B2C5E"/>
    <w:rsid w:val="009B2C98"/>
    <w:rsid w:val="009B39BA"/>
    <w:rsid w:val="009B39E6"/>
    <w:rsid w:val="009B3ACB"/>
    <w:rsid w:val="009B460C"/>
    <w:rsid w:val="009B4B8C"/>
    <w:rsid w:val="009B4DEA"/>
    <w:rsid w:val="009B4F8E"/>
    <w:rsid w:val="009B5266"/>
    <w:rsid w:val="009B528D"/>
    <w:rsid w:val="009B59DD"/>
    <w:rsid w:val="009B5C1F"/>
    <w:rsid w:val="009B615F"/>
    <w:rsid w:val="009B6B8D"/>
    <w:rsid w:val="009B6CA6"/>
    <w:rsid w:val="009B6D9A"/>
    <w:rsid w:val="009B6DBA"/>
    <w:rsid w:val="009B6F39"/>
    <w:rsid w:val="009B778D"/>
    <w:rsid w:val="009B77E6"/>
    <w:rsid w:val="009B796F"/>
    <w:rsid w:val="009B7A32"/>
    <w:rsid w:val="009B7B50"/>
    <w:rsid w:val="009B7E5D"/>
    <w:rsid w:val="009C00A1"/>
    <w:rsid w:val="009C036E"/>
    <w:rsid w:val="009C07E4"/>
    <w:rsid w:val="009C0879"/>
    <w:rsid w:val="009C0895"/>
    <w:rsid w:val="009C0E5F"/>
    <w:rsid w:val="009C1488"/>
    <w:rsid w:val="009C1B0E"/>
    <w:rsid w:val="009C1D12"/>
    <w:rsid w:val="009C1E20"/>
    <w:rsid w:val="009C1EF9"/>
    <w:rsid w:val="009C2606"/>
    <w:rsid w:val="009C29AA"/>
    <w:rsid w:val="009C305F"/>
    <w:rsid w:val="009C32C3"/>
    <w:rsid w:val="009C33C7"/>
    <w:rsid w:val="009C34C2"/>
    <w:rsid w:val="009C34F7"/>
    <w:rsid w:val="009C39CC"/>
    <w:rsid w:val="009C3A6E"/>
    <w:rsid w:val="009C40BE"/>
    <w:rsid w:val="009C41AA"/>
    <w:rsid w:val="009C43D6"/>
    <w:rsid w:val="009C4D78"/>
    <w:rsid w:val="009C4DE0"/>
    <w:rsid w:val="009C4EF7"/>
    <w:rsid w:val="009C5103"/>
    <w:rsid w:val="009C57DF"/>
    <w:rsid w:val="009C582C"/>
    <w:rsid w:val="009C5CEF"/>
    <w:rsid w:val="009C5DE4"/>
    <w:rsid w:val="009C65C8"/>
    <w:rsid w:val="009C6609"/>
    <w:rsid w:val="009C6895"/>
    <w:rsid w:val="009C69C9"/>
    <w:rsid w:val="009C69F4"/>
    <w:rsid w:val="009C69FB"/>
    <w:rsid w:val="009C6BEA"/>
    <w:rsid w:val="009C6DB8"/>
    <w:rsid w:val="009C7000"/>
    <w:rsid w:val="009C74FD"/>
    <w:rsid w:val="009C7533"/>
    <w:rsid w:val="009C7697"/>
    <w:rsid w:val="009C7CEC"/>
    <w:rsid w:val="009C7D20"/>
    <w:rsid w:val="009C7F9A"/>
    <w:rsid w:val="009D0876"/>
    <w:rsid w:val="009D0D6F"/>
    <w:rsid w:val="009D1602"/>
    <w:rsid w:val="009D17EF"/>
    <w:rsid w:val="009D18DF"/>
    <w:rsid w:val="009D1BDD"/>
    <w:rsid w:val="009D1D6D"/>
    <w:rsid w:val="009D1ECB"/>
    <w:rsid w:val="009D2285"/>
    <w:rsid w:val="009D240F"/>
    <w:rsid w:val="009D284C"/>
    <w:rsid w:val="009D2C69"/>
    <w:rsid w:val="009D35AF"/>
    <w:rsid w:val="009D35F8"/>
    <w:rsid w:val="009D37A8"/>
    <w:rsid w:val="009D3E10"/>
    <w:rsid w:val="009D3FC6"/>
    <w:rsid w:val="009D4004"/>
    <w:rsid w:val="009D40F2"/>
    <w:rsid w:val="009D42FF"/>
    <w:rsid w:val="009D435A"/>
    <w:rsid w:val="009D44E4"/>
    <w:rsid w:val="009D4712"/>
    <w:rsid w:val="009D4AC1"/>
    <w:rsid w:val="009D4D10"/>
    <w:rsid w:val="009D5071"/>
    <w:rsid w:val="009D52C5"/>
    <w:rsid w:val="009D5409"/>
    <w:rsid w:val="009D5693"/>
    <w:rsid w:val="009D5A56"/>
    <w:rsid w:val="009D5A5E"/>
    <w:rsid w:val="009D5CAD"/>
    <w:rsid w:val="009D6032"/>
    <w:rsid w:val="009D6B34"/>
    <w:rsid w:val="009D79DE"/>
    <w:rsid w:val="009D7C1C"/>
    <w:rsid w:val="009D7C9E"/>
    <w:rsid w:val="009D7E36"/>
    <w:rsid w:val="009D7E84"/>
    <w:rsid w:val="009E0065"/>
    <w:rsid w:val="009E0338"/>
    <w:rsid w:val="009E056A"/>
    <w:rsid w:val="009E0E85"/>
    <w:rsid w:val="009E0FA5"/>
    <w:rsid w:val="009E1478"/>
    <w:rsid w:val="009E1628"/>
    <w:rsid w:val="009E1703"/>
    <w:rsid w:val="009E1F44"/>
    <w:rsid w:val="009E1F6F"/>
    <w:rsid w:val="009E2462"/>
    <w:rsid w:val="009E246D"/>
    <w:rsid w:val="009E34A3"/>
    <w:rsid w:val="009E3714"/>
    <w:rsid w:val="009E371E"/>
    <w:rsid w:val="009E3B81"/>
    <w:rsid w:val="009E3B8E"/>
    <w:rsid w:val="009E3D35"/>
    <w:rsid w:val="009E3E0D"/>
    <w:rsid w:val="009E3E3E"/>
    <w:rsid w:val="009E3FAA"/>
    <w:rsid w:val="009E41BA"/>
    <w:rsid w:val="009E4238"/>
    <w:rsid w:val="009E43C8"/>
    <w:rsid w:val="009E4635"/>
    <w:rsid w:val="009E4AE5"/>
    <w:rsid w:val="009E4AEF"/>
    <w:rsid w:val="009E4FD5"/>
    <w:rsid w:val="009E52CB"/>
    <w:rsid w:val="009E5C41"/>
    <w:rsid w:val="009E5F01"/>
    <w:rsid w:val="009E6342"/>
    <w:rsid w:val="009E6375"/>
    <w:rsid w:val="009E6677"/>
    <w:rsid w:val="009E75DF"/>
    <w:rsid w:val="009E7B61"/>
    <w:rsid w:val="009E7DB6"/>
    <w:rsid w:val="009E7DDB"/>
    <w:rsid w:val="009F04ED"/>
    <w:rsid w:val="009F052C"/>
    <w:rsid w:val="009F0770"/>
    <w:rsid w:val="009F0BC6"/>
    <w:rsid w:val="009F0F26"/>
    <w:rsid w:val="009F136E"/>
    <w:rsid w:val="009F17DE"/>
    <w:rsid w:val="009F1B74"/>
    <w:rsid w:val="009F1B7D"/>
    <w:rsid w:val="009F1BB6"/>
    <w:rsid w:val="009F1D34"/>
    <w:rsid w:val="009F1D8B"/>
    <w:rsid w:val="009F1F6D"/>
    <w:rsid w:val="009F26CC"/>
    <w:rsid w:val="009F288F"/>
    <w:rsid w:val="009F2DEC"/>
    <w:rsid w:val="009F313A"/>
    <w:rsid w:val="009F3160"/>
    <w:rsid w:val="009F31DD"/>
    <w:rsid w:val="009F367B"/>
    <w:rsid w:val="009F36F5"/>
    <w:rsid w:val="009F374F"/>
    <w:rsid w:val="009F3928"/>
    <w:rsid w:val="009F43AE"/>
    <w:rsid w:val="009F43D6"/>
    <w:rsid w:val="009F4453"/>
    <w:rsid w:val="009F44EF"/>
    <w:rsid w:val="009F4834"/>
    <w:rsid w:val="009F4B28"/>
    <w:rsid w:val="009F4D1D"/>
    <w:rsid w:val="009F55D6"/>
    <w:rsid w:val="009F5D86"/>
    <w:rsid w:val="009F5DE1"/>
    <w:rsid w:val="009F60FA"/>
    <w:rsid w:val="009F614A"/>
    <w:rsid w:val="009F617F"/>
    <w:rsid w:val="009F6316"/>
    <w:rsid w:val="009F6BF7"/>
    <w:rsid w:val="009F6C77"/>
    <w:rsid w:val="009F6E8A"/>
    <w:rsid w:val="009F6F7F"/>
    <w:rsid w:val="009F74CA"/>
    <w:rsid w:val="009F7A1E"/>
    <w:rsid w:val="009F7A4F"/>
    <w:rsid w:val="009F7CF0"/>
    <w:rsid w:val="009F7E75"/>
    <w:rsid w:val="00A008DF"/>
    <w:rsid w:val="00A0097F"/>
    <w:rsid w:val="00A00AB0"/>
    <w:rsid w:val="00A010E0"/>
    <w:rsid w:val="00A01354"/>
    <w:rsid w:val="00A0177F"/>
    <w:rsid w:val="00A01B15"/>
    <w:rsid w:val="00A01E6D"/>
    <w:rsid w:val="00A0231F"/>
    <w:rsid w:val="00A02BCB"/>
    <w:rsid w:val="00A02E3A"/>
    <w:rsid w:val="00A03671"/>
    <w:rsid w:val="00A037CA"/>
    <w:rsid w:val="00A03A76"/>
    <w:rsid w:val="00A03B64"/>
    <w:rsid w:val="00A0450A"/>
    <w:rsid w:val="00A045FD"/>
    <w:rsid w:val="00A0491C"/>
    <w:rsid w:val="00A04BBC"/>
    <w:rsid w:val="00A05013"/>
    <w:rsid w:val="00A054F3"/>
    <w:rsid w:val="00A05E02"/>
    <w:rsid w:val="00A06832"/>
    <w:rsid w:val="00A06C94"/>
    <w:rsid w:val="00A06EAD"/>
    <w:rsid w:val="00A07255"/>
    <w:rsid w:val="00A07372"/>
    <w:rsid w:val="00A07740"/>
    <w:rsid w:val="00A07871"/>
    <w:rsid w:val="00A07D66"/>
    <w:rsid w:val="00A07FBF"/>
    <w:rsid w:val="00A10071"/>
    <w:rsid w:val="00A10519"/>
    <w:rsid w:val="00A105DA"/>
    <w:rsid w:val="00A10672"/>
    <w:rsid w:val="00A10C82"/>
    <w:rsid w:val="00A10EB2"/>
    <w:rsid w:val="00A11C24"/>
    <w:rsid w:val="00A11D7E"/>
    <w:rsid w:val="00A11DB7"/>
    <w:rsid w:val="00A12373"/>
    <w:rsid w:val="00A1255D"/>
    <w:rsid w:val="00A125B5"/>
    <w:rsid w:val="00A126F0"/>
    <w:rsid w:val="00A13197"/>
    <w:rsid w:val="00A133FD"/>
    <w:rsid w:val="00A135EA"/>
    <w:rsid w:val="00A1368B"/>
    <w:rsid w:val="00A13A8E"/>
    <w:rsid w:val="00A13C72"/>
    <w:rsid w:val="00A146A5"/>
    <w:rsid w:val="00A14B90"/>
    <w:rsid w:val="00A154D3"/>
    <w:rsid w:val="00A15753"/>
    <w:rsid w:val="00A15912"/>
    <w:rsid w:val="00A160B4"/>
    <w:rsid w:val="00A16354"/>
    <w:rsid w:val="00A16369"/>
    <w:rsid w:val="00A163F1"/>
    <w:rsid w:val="00A16553"/>
    <w:rsid w:val="00A16591"/>
    <w:rsid w:val="00A1695F"/>
    <w:rsid w:val="00A16A5E"/>
    <w:rsid w:val="00A16A72"/>
    <w:rsid w:val="00A174BA"/>
    <w:rsid w:val="00A1772B"/>
    <w:rsid w:val="00A17B24"/>
    <w:rsid w:val="00A17CFF"/>
    <w:rsid w:val="00A17D0F"/>
    <w:rsid w:val="00A20862"/>
    <w:rsid w:val="00A20DD8"/>
    <w:rsid w:val="00A20FDD"/>
    <w:rsid w:val="00A21BE7"/>
    <w:rsid w:val="00A2203F"/>
    <w:rsid w:val="00A22C7A"/>
    <w:rsid w:val="00A22D98"/>
    <w:rsid w:val="00A2329A"/>
    <w:rsid w:val="00A23305"/>
    <w:rsid w:val="00A23452"/>
    <w:rsid w:val="00A23651"/>
    <w:rsid w:val="00A23992"/>
    <w:rsid w:val="00A239D6"/>
    <w:rsid w:val="00A23A11"/>
    <w:rsid w:val="00A23E9F"/>
    <w:rsid w:val="00A23FCD"/>
    <w:rsid w:val="00A24157"/>
    <w:rsid w:val="00A24C3F"/>
    <w:rsid w:val="00A24D4B"/>
    <w:rsid w:val="00A25302"/>
    <w:rsid w:val="00A2551C"/>
    <w:rsid w:val="00A256BA"/>
    <w:rsid w:val="00A25B28"/>
    <w:rsid w:val="00A25DD0"/>
    <w:rsid w:val="00A26012"/>
    <w:rsid w:val="00A2615D"/>
    <w:rsid w:val="00A263BF"/>
    <w:rsid w:val="00A265E1"/>
    <w:rsid w:val="00A27D15"/>
    <w:rsid w:val="00A27E17"/>
    <w:rsid w:val="00A27F93"/>
    <w:rsid w:val="00A301CA"/>
    <w:rsid w:val="00A302D6"/>
    <w:rsid w:val="00A3041C"/>
    <w:rsid w:val="00A30618"/>
    <w:rsid w:val="00A30C63"/>
    <w:rsid w:val="00A31766"/>
    <w:rsid w:val="00A31B21"/>
    <w:rsid w:val="00A31B75"/>
    <w:rsid w:val="00A31E5D"/>
    <w:rsid w:val="00A31E9B"/>
    <w:rsid w:val="00A32130"/>
    <w:rsid w:val="00A322C1"/>
    <w:rsid w:val="00A32419"/>
    <w:rsid w:val="00A32470"/>
    <w:rsid w:val="00A3271F"/>
    <w:rsid w:val="00A32F00"/>
    <w:rsid w:val="00A33387"/>
    <w:rsid w:val="00A33524"/>
    <w:rsid w:val="00A33AEF"/>
    <w:rsid w:val="00A35140"/>
    <w:rsid w:val="00A354E9"/>
    <w:rsid w:val="00A35529"/>
    <w:rsid w:val="00A3611F"/>
    <w:rsid w:val="00A3629C"/>
    <w:rsid w:val="00A3656E"/>
    <w:rsid w:val="00A365DF"/>
    <w:rsid w:val="00A36645"/>
    <w:rsid w:val="00A36BF5"/>
    <w:rsid w:val="00A36F44"/>
    <w:rsid w:val="00A372E3"/>
    <w:rsid w:val="00A3744C"/>
    <w:rsid w:val="00A37B2C"/>
    <w:rsid w:val="00A37E5D"/>
    <w:rsid w:val="00A403A4"/>
    <w:rsid w:val="00A4047F"/>
    <w:rsid w:val="00A404D5"/>
    <w:rsid w:val="00A40AEA"/>
    <w:rsid w:val="00A40BB1"/>
    <w:rsid w:val="00A40BF6"/>
    <w:rsid w:val="00A41C3F"/>
    <w:rsid w:val="00A42065"/>
    <w:rsid w:val="00A421D6"/>
    <w:rsid w:val="00A423E3"/>
    <w:rsid w:val="00A42FB2"/>
    <w:rsid w:val="00A42FC5"/>
    <w:rsid w:val="00A4307C"/>
    <w:rsid w:val="00A431FB"/>
    <w:rsid w:val="00A43556"/>
    <w:rsid w:val="00A439EF"/>
    <w:rsid w:val="00A43B16"/>
    <w:rsid w:val="00A43EE3"/>
    <w:rsid w:val="00A44628"/>
    <w:rsid w:val="00A446B7"/>
    <w:rsid w:val="00A4474A"/>
    <w:rsid w:val="00A44F23"/>
    <w:rsid w:val="00A458B2"/>
    <w:rsid w:val="00A45D95"/>
    <w:rsid w:val="00A4697F"/>
    <w:rsid w:val="00A46B3D"/>
    <w:rsid w:val="00A46C3D"/>
    <w:rsid w:val="00A46F25"/>
    <w:rsid w:val="00A47A1D"/>
    <w:rsid w:val="00A50703"/>
    <w:rsid w:val="00A50B42"/>
    <w:rsid w:val="00A51041"/>
    <w:rsid w:val="00A51B84"/>
    <w:rsid w:val="00A51BC3"/>
    <w:rsid w:val="00A51C38"/>
    <w:rsid w:val="00A5341A"/>
    <w:rsid w:val="00A5388A"/>
    <w:rsid w:val="00A53960"/>
    <w:rsid w:val="00A53EBE"/>
    <w:rsid w:val="00A541CF"/>
    <w:rsid w:val="00A54968"/>
    <w:rsid w:val="00A54DBB"/>
    <w:rsid w:val="00A54EDF"/>
    <w:rsid w:val="00A551FA"/>
    <w:rsid w:val="00A55523"/>
    <w:rsid w:val="00A555A8"/>
    <w:rsid w:val="00A55A0D"/>
    <w:rsid w:val="00A55F3E"/>
    <w:rsid w:val="00A56437"/>
    <w:rsid w:val="00A5661D"/>
    <w:rsid w:val="00A56864"/>
    <w:rsid w:val="00A56AC2"/>
    <w:rsid w:val="00A56B41"/>
    <w:rsid w:val="00A57240"/>
    <w:rsid w:val="00A572CA"/>
    <w:rsid w:val="00A57887"/>
    <w:rsid w:val="00A579CF"/>
    <w:rsid w:val="00A57B13"/>
    <w:rsid w:val="00A57CF9"/>
    <w:rsid w:val="00A57EE6"/>
    <w:rsid w:val="00A60063"/>
    <w:rsid w:val="00A60165"/>
    <w:rsid w:val="00A60285"/>
    <w:rsid w:val="00A60399"/>
    <w:rsid w:val="00A605C0"/>
    <w:rsid w:val="00A6066C"/>
    <w:rsid w:val="00A6076E"/>
    <w:rsid w:val="00A60BA2"/>
    <w:rsid w:val="00A60CBC"/>
    <w:rsid w:val="00A60D86"/>
    <w:rsid w:val="00A612FE"/>
    <w:rsid w:val="00A61495"/>
    <w:rsid w:val="00A617AA"/>
    <w:rsid w:val="00A619A0"/>
    <w:rsid w:val="00A61F2A"/>
    <w:rsid w:val="00A61FDA"/>
    <w:rsid w:val="00A61FE3"/>
    <w:rsid w:val="00A6202C"/>
    <w:rsid w:val="00A6347A"/>
    <w:rsid w:val="00A63C1F"/>
    <w:rsid w:val="00A64070"/>
    <w:rsid w:val="00A6422F"/>
    <w:rsid w:val="00A64254"/>
    <w:rsid w:val="00A643B9"/>
    <w:rsid w:val="00A64ADB"/>
    <w:rsid w:val="00A64E02"/>
    <w:rsid w:val="00A65008"/>
    <w:rsid w:val="00A650E6"/>
    <w:rsid w:val="00A65155"/>
    <w:rsid w:val="00A660EC"/>
    <w:rsid w:val="00A6643D"/>
    <w:rsid w:val="00A6688E"/>
    <w:rsid w:val="00A66F3A"/>
    <w:rsid w:val="00A6744F"/>
    <w:rsid w:val="00A674CA"/>
    <w:rsid w:val="00A6762C"/>
    <w:rsid w:val="00A6786B"/>
    <w:rsid w:val="00A67C92"/>
    <w:rsid w:val="00A67DEF"/>
    <w:rsid w:val="00A67F1F"/>
    <w:rsid w:val="00A67F64"/>
    <w:rsid w:val="00A70119"/>
    <w:rsid w:val="00A70467"/>
    <w:rsid w:val="00A704BA"/>
    <w:rsid w:val="00A70634"/>
    <w:rsid w:val="00A7099E"/>
    <w:rsid w:val="00A70D7F"/>
    <w:rsid w:val="00A715CE"/>
    <w:rsid w:val="00A7171E"/>
    <w:rsid w:val="00A7183E"/>
    <w:rsid w:val="00A71A3C"/>
    <w:rsid w:val="00A71B2C"/>
    <w:rsid w:val="00A72071"/>
    <w:rsid w:val="00A7231D"/>
    <w:rsid w:val="00A72573"/>
    <w:rsid w:val="00A725E5"/>
    <w:rsid w:val="00A727DB"/>
    <w:rsid w:val="00A72852"/>
    <w:rsid w:val="00A72B08"/>
    <w:rsid w:val="00A72C6D"/>
    <w:rsid w:val="00A72CB2"/>
    <w:rsid w:val="00A72D12"/>
    <w:rsid w:val="00A72D81"/>
    <w:rsid w:val="00A72FF2"/>
    <w:rsid w:val="00A734C9"/>
    <w:rsid w:val="00A736FA"/>
    <w:rsid w:val="00A73787"/>
    <w:rsid w:val="00A737DB"/>
    <w:rsid w:val="00A7465F"/>
    <w:rsid w:val="00A7474C"/>
    <w:rsid w:val="00A74782"/>
    <w:rsid w:val="00A74A94"/>
    <w:rsid w:val="00A75103"/>
    <w:rsid w:val="00A75124"/>
    <w:rsid w:val="00A751DF"/>
    <w:rsid w:val="00A755DB"/>
    <w:rsid w:val="00A75DAD"/>
    <w:rsid w:val="00A7626D"/>
    <w:rsid w:val="00A76A17"/>
    <w:rsid w:val="00A76B3C"/>
    <w:rsid w:val="00A76C92"/>
    <w:rsid w:val="00A7757F"/>
    <w:rsid w:val="00A7759D"/>
    <w:rsid w:val="00A7789C"/>
    <w:rsid w:val="00A77F1D"/>
    <w:rsid w:val="00A77F51"/>
    <w:rsid w:val="00A8023E"/>
    <w:rsid w:val="00A803C0"/>
    <w:rsid w:val="00A80828"/>
    <w:rsid w:val="00A80B9F"/>
    <w:rsid w:val="00A815AE"/>
    <w:rsid w:val="00A817CA"/>
    <w:rsid w:val="00A819C8"/>
    <w:rsid w:val="00A821BA"/>
    <w:rsid w:val="00A8319D"/>
    <w:rsid w:val="00A836E7"/>
    <w:rsid w:val="00A8387D"/>
    <w:rsid w:val="00A83890"/>
    <w:rsid w:val="00A83BFC"/>
    <w:rsid w:val="00A83D4C"/>
    <w:rsid w:val="00A841E9"/>
    <w:rsid w:val="00A84600"/>
    <w:rsid w:val="00A84677"/>
    <w:rsid w:val="00A84D1C"/>
    <w:rsid w:val="00A8522C"/>
    <w:rsid w:val="00A85261"/>
    <w:rsid w:val="00A854AB"/>
    <w:rsid w:val="00A85512"/>
    <w:rsid w:val="00A85515"/>
    <w:rsid w:val="00A857FC"/>
    <w:rsid w:val="00A866ED"/>
    <w:rsid w:val="00A868C6"/>
    <w:rsid w:val="00A87091"/>
    <w:rsid w:val="00A90463"/>
    <w:rsid w:val="00A909D5"/>
    <w:rsid w:val="00A90D45"/>
    <w:rsid w:val="00A90FE2"/>
    <w:rsid w:val="00A91436"/>
    <w:rsid w:val="00A919F5"/>
    <w:rsid w:val="00A919FE"/>
    <w:rsid w:val="00A91B9A"/>
    <w:rsid w:val="00A91F8B"/>
    <w:rsid w:val="00A921D5"/>
    <w:rsid w:val="00A921D7"/>
    <w:rsid w:val="00A92C13"/>
    <w:rsid w:val="00A93963"/>
    <w:rsid w:val="00A93AF9"/>
    <w:rsid w:val="00A93B33"/>
    <w:rsid w:val="00A93E94"/>
    <w:rsid w:val="00A94725"/>
    <w:rsid w:val="00A94A14"/>
    <w:rsid w:val="00A94D0F"/>
    <w:rsid w:val="00A95167"/>
    <w:rsid w:val="00A954E4"/>
    <w:rsid w:val="00A95512"/>
    <w:rsid w:val="00A959ED"/>
    <w:rsid w:val="00A963DC"/>
    <w:rsid w:val="00A96482"/>
    <w:rsid w:val="00A966D4"/>
    <w:rsid w:val="00A96ACA"/>
    <w:rsid w:val="00A96AE4"/>
    <w:rsid w:val="00A96C03"/>
    <w:rsid w:val="00A96FFB"/>
    <w:rsid w:val="00A97573"/>
    <w:rsid w:val="00A97A3A"/>
    <w:rsid w:val="00A97B55"/>
    <w:rsid w:val="00A97D2B"/>
    <w:rsid w:val="00A97E82"/>
    <w:rsid w:val="00AA055D"/>
    <w:rsid w:val="00AA0D31"/>
    <w:rsid w:val="00AA1011"/>
    <w:rsid w:val="00AA1084"/>
    <w:rsid w:val="00AA14E6"/>
    <w:rsid w:val="00AA17E8"/>
    <w:rsid w:val="00AA1B65"/>
    <w:rsid w:val="00AA23A5"/>
    <w:rsid w:val="00AA2452"/>
    <w:rsid w:val="00AA2547"/>
    <w:rsid w:val="00AA26E0"/>
    <w:rsid w:val="00AA2EAF"/>
    <w:rsid w:val="00AA2F00"/>
    <w:rsid w:val="00AA301E"/>
    <w:rsid w:val="00AA3878"/>
    <w:rsid w:val="00AA3A2D"/>
    <w:rsid w:val="00AA3A56"/>
    <w:rsid w:val="00AA4188"/>
    <w:rsid w:val="00AA44C0"/>
    <w:rsid w:val="00AA44F8"/>
    <w:rsid w:val="00AA4A8F"/>
    <w:rsid w:val="00AA51C7"/>
    <w:rsid w:val="00AA5224"/>
    <w:rsid w:val="00AA52BA"/>
    <w:rsid w:val="00AA559C"/>
    <w:rsid w:val="00AA58DE"/>
    <w:rsid w:val="00AA5E30"/>
    <w:rsid w:val="00AA612A"/>
    <w:rsid w:val="00AA6467"/>
    <w:rsid w:val="00AA685C"/>
    <w:rsid w:val="00AA687B"/>
    <w:rsid w:val="00AA68F1"/>
    <w:rsid w:val="00AA6D7B"/>
    <w:rsid w:val="00AA73A6"/>
    <w:rsid w:val="00AA76D6"/>
    <w:rsid w:val="00AA76EC"/>
    <w:rsid w:val="00AA7D27"/>
    <w:rsid w:val="00AA7EEA"/>
    <w:rsid w:val="00AB058C"/>
    <w:rsid w:val="00AB05AA"/>
    <w:rsid w:val="00AB0DA7"/>
    <w:rsid w:val="00AB0EAB"/>
    <w:rsid w:val="00AB1275"/>
    <w:rsid w:val="00AB1681"/>
    <w:rsid w:val="00AB1CB5"/>
    <w:rsid w:val="00AB1FA5"/>
    <w:rsid w:val="00AB20F8"/>
    <w:rsid w:val="00AB242F"/>
    <w:rsid w:val="00AB256F"/>
    <w:rsid w:val="00AB25A2"/>
    <w:rsid w:val="00AB269A"/>
    <w:rsid w:val="00AB2748"/>
    <w:rsid w:val="00AB2916"/>
    <w:rsid w:val="00AB2A60"/>
    <w:rsid w:val="00AB2C7C"/>
    <w:rsid w:val="00AB2D12"/>
    <w:rsid w:val="00AB2EC6"/>
    <w:rsid w:val="00AB346C"/>
    <w:rsid w:val="00AB36B6"/>
    <w:rsid w:val="00AB390B"/>
    <w:rsid w:val="00AB3C1C"/>
    <w:rsid w:val="00AB3D74"/>
    <w:rsid w:val="00AB49FE"/>
    <w:rsid w:val="00AB4EBD"/>
    <w:rsid w:val="00AB5690"/>
    <w:rsid w:val="00AB6176"/>
    <w:rsid w:val="00AB6383"/>
    <w:rsid w:val="00AB655E"/>
    <w:rsid w:val="00AB67F8"/>
    <w:rsid w:val="00AB68A3"/>
    <w:rsid w:val="00AB6AAA"/>
    <w:rsid w:val="00AB6CC7"/>
    <w:rsid w:val="00AB7094"/>
    <w:rsid w:val="00AB76FD"/>
    <w:rsid w:val="00AC0A9D"/>
    <w:rsid w:val="00AC0AC1"/>
    <w:rsid w:val="00AC10F9"/>
    <w:rsid w:val="00AC1100"/>
    <w:rsid w:val="00AC119C"/>
    <w:rsid w:val="00AC128B"/>
    <w:rsid w:val="00AC138F"/>
    <w:rsid w:val="00AC16FC"/>
    <w:rsid w:val="00AC188D"/>
    <w:rsid w:val="00AC1DFF"/>
    <w:rsid w:val="00AC2062"/>
    <w:rsid w:val="00AC29B2"/>
    <w:rsid w:val="00AC2B38"/>
    <w:rsid w:val="00AC3106"/>
    <w:rsid w:val="00AC32A2"/>
    <w:rsid w:val="00AC3ADC"/>
    <w:rsid w:val="00AC3C16"/>
    <w:rsid w:val="00AC414E"/>
    <w:rsid w:val="00AC4944"/>
    <w:rsid w:val="00AC49C7"/>
    <w:rsid w:val="00AC4D48"/>
    <w:rsid w:val="00AC4F3A"/>
    <w:rsid w:val="00AC549E"/>
    <w:rsid w:val="00AC5853"/>
    <w:rsid w:val="00AC58BD"/>
    <w:rsid w:val="00AC5912"/>
    <w:rsid w:val="00AC5971"/>
    <w:rsid w:val="00AC643A"/>
    <w:rsid w:val="00AC680B"/>
    <w:rsid w:val="00AC6B20"/>
    <w:rsid w:val="00AC6F5D"/>
    <w:rsid w:val="00AC713F"/>
    <w:rsid w:val="00AC783A"/>
    <w:rsid w:val="00AC7BB7"/>
    <w:rsid w:val="00AC7CA9"/>
    <w:rsid w:val="00AD01BA"/>
    <w:rsid w:val="00AD03C9"/>
    <w:rsid w:val="00AD051E"/>
    <w:rsid w:val="00AD0ACE"/>
    <w:rsid w:val="00AD0D84"/>
    <w:rsid w:val="00AD11D4"/>
    <w:rsid w:val="00AD14D7"/>
    <w:rsid w:val="00AD1ABD"/>
    <w:rsid w:val="00AD1DD8"/>
    <w:rsid w:val="00AD1F5B"/>
    <w:rsid w:val="00AD24C0"/>
    <w:rsid w:val="00AD2696"/>
    <w:rsid w:val="00AD26EF"/>
    <w:rsid w:val="00AD2A05"/>
    <w:rsid w:val="00AD2B5E"/>
    <w:rsid w:val="00AD2CA8"/>
    <w:rsid w:val="00AD2D11"/>
    <w:rsid w:val="00AD313E"/>
    <w:rsid w:val="00AD320F"/>
    <w:rsid w:val="00AD37F2"/>
    <w:rsid w:val="00AD3BDB"/>
    <w:rsid w:val="00AD3DDB"/>
    <w:rsid w:val="00AD3FF9"/>
    <w:rsid w:val="00AD4169"/>
    <w:rsid w:val="00AD43BF"/>
    <w:rsid w:val="00AD4444"/>
    <w:rsid w:val="00AD4569"/>
    <w:rsid w:val="00AD50FD"/>
    <w:rsid w:val="00AD521A"/>
    <w:rsid w:val="00AD5635"/>
    <w:rsid w:val="00AD59BB"/>
    <w:rsid w:val="00AD5E1B"/>
    <w:rsid w:val="00AD6F1C"/>
    <w:rsid w:val="00AD7157"/>
    <w:rsid w:val="00AD75C7"/>
    <w:rsid w:val="00AD7E7D"/>
    <w:rsid w:val="00AE03DB"/>
    <w:rsid w:val="00AE0512"/>
    <w:rsid w:val="00AE062C"/>
    <w:rsid w:val="00AE0919"/>
    <w:rsid w:val="00AE0A2F"/>
    <w:rsid w:val="00AE0D5C"/>
    <w:rsid w:val="00AE1456"/>
    <w:rsid w:val="00AE14BF"/>
    <w:rsid w:val="00AE14D8"/>
    <w:rsid w:val="00AE16BC"/>
    <w:rsid w:val="00AE1745"/>
    <w:rsid w:val="00AE18B9"/>
    <w:rsid w:val="00AE1A5B"/>
    <w:rsid w:val="00AE2477"/>
    <w:rsid w:val="00AE26E4"/>
    <w:rsid w:val="00AE31A2"/>
    <w:rsid w:val="00AE37A3"/>
    <w:rsid w:val="00AE387C"/>
    <w:rsid w:val="00AE3D50"/>
    <w:rsid w:val="00AE415E"/>
    <w:rsid w:val="00AE4242"/>
    <w:rsid w:val="00AE4351"/>
    <w:rsid w:val="00AE4951"/>
    <w:rsid w:val="00AE4E6D"/>
    <w:rsid w:val="00AE5007"/>
    <w:rsid w:val="00AE51E8"/>
    <w:rsid w:val="00AE54B6"/>
    <w:rsid w:val="00AE599D"/>
    <w:rsid w:val="00AE6A95"/>
    <w:rsid w:val="00AE6DE2"/>
    <w:rsid w:val="00AF0A10"/>
    <w:rsid w:val="00AF0E54"/>
    <w:rsid w:val="00AF1142"/>
    <w:rsid w:val="00AF11E4"/>
    <w:rsid w:val="00AF144D"/>
    <w:rsid w:val="00AF1477"/>
    <w:rsid w:val="00AF2BA1"/>
    <w:rsid w:val="00AF2FC4"/>
    <w:rsid w:val="00AF303D"/>
    <w:rsid w:val="00AF3044"/>
    <w:rsid w:val="00AF31E1"/>
    <w:rsid w:val="00AF3652"/>
    <w:rsid w:val="00AF37BB"/>
    <w:rsid w:val="00AF4213"/>
    <w:rsid w:val="00AF4370"/>
    <w:rsid w:val="00AF44E0"/>
    <w:rsid w:val="00AF4CB5"/>
    <w:rsid w:val="00AF4DED"/>
    <w:rsid w:val="00AF4E68"/>
    <w:rsid w:val="00AF4F66"/>
    <w:rsid w:val="00AF50A0"/>
    <w:rsid w:val="00AF5493"/>
    <w:rsid w:val="00AF5788"/>
    <w:rsid w:val="00AF5A07"/>
    <w:rsid w:val="00AF5C9E"/>
    <w:rsid w:val="00AF5F92"/>
    <w:rsid w:val="00AF6143"/>
    <w:rsid w:val="00AF67DA"/>
    <w:rsid w:val="00AF6ABD"/>
    <w:rsid w:val="00AF6C50"/>
    <w:rsid w:val="00AF6E01"/>
    <w:rsid w:val="00AF70CE"/>
    <w:rsid w:val="00AF787E"/>
    <w:rsid w:val="00AF78A2"/>
    <w:rsid w:val="00AF7B58"/>
    <w:rsid w:val="00AF7C00"/>
    <w:rsid w:val="00B00678"/>
    <w:rsid w:val="00B00682"/>
    <w:rsid w:val="00B00A0F"/>
    <w:rsid w:val="00B00A7A"/>
    <w:rsid w:val="00B00ED9"/>
    <w:rsid w:val="00B0178F"/>
    <w:rsid w:val="00B01872"/>
    <w:rsid w:val="00B01AA9"/>
    <w:rsid w:val="00B01AD3"/>
    <w:rsid w:val="00B02125"/>
    <w:rsid w:val="00B0221A"/>
    <w:rsid w:val="00B0255C"/>
    <w:rsid w:val="00B025A1"/>
    <w:rsid w:val="00B02729"/>
    <w:rsid w:val="00B02D02"/>
    <w:rsid w:val="00B02D1F"/>
    <w:rsid w:val="00B037C3"/>
    <w:rsid w:val="00B03E53"/>
    <w:rsid w:val="00B040B6"/>
    <w:rsid w:val="00B041D2"/>
    <w:rsid w:val="00B04247"/>
    <w:rsid w:val="00B046CE"/>
    <w:rsid w:val="00B049AB"/>
    <w:rsid w:val="00B04A11"/>
    <w:rsid w:val="00B04A72"/>
    <w:rsid w:val="00B04ABE"/>
    <w:rsid w:val="00B0514E"/>
    <w:rsid w:val="00B056E9"/>
    <w:rsid w:val="00B0583F"/>
    <w:rsid w:val="00B061AB"/>
    <w:rsid w:val="00B061B1"/>
    <w:rsid w:val="00B06774"/>
    <w:rsid w:val="00B06DC3"/>
    <w:rsid w:val="00B070D8"/>
    <w:rsid w:val="00B071FD"/>
    <w:rsid w:val="00B07418"/>
    <w:rsid w:val="00B076AB"/>
    <w:rsid w:val="00B07A46"/>
    <w:rsid w:val="00B07B31"/>
    <w:rsid w:val="00B07C59"/>
    <w:rsid w:val="00B10BB0"/>
    <w:rsid w:val="00B10D55"/>
    <w:rsid w:val="00B10F80"/>
    <w:rsid w:val="00B1102F"/>
    <w:rsid w:val="00B11119"/>
    <w:rsid w:val="00B1166C"/>
    <w:rsid w:val="00B117BC"/>
    <w:rsid w:val="00B11B30"/>
    <w:rsid w:val="00B11CF4"/>
    <w:rsid w:val="00B11E59"/>
    <w:rsid w:val="00B12114"/>
    <w:rsid w:val="00B12659"/>
    <w:rsid w:val="00B12823"/>
    <w:rsid w:val="00B12C58"/>
    <w:rsid w:val="00B132A7"/>
    <w:rsid w:val="00B1362A"/>
    <w:rsid w:val="00B13899"/>
    <w:rsid w:val="00B13A64"/>
    <w:rsid w:val="00B13A7B"/>
    <w:rsid w:val="00B13B92"/>
    <w:rsid w:val="00B13DA7"/>
    <w:rsid w:val="00B13F57"/>
    <w:rsid w:val="00B141A8"/>
    <w:rsid w:val="00B1441B"/>
    <w:rsid w:val="00B14794"/>
    <w:rsid w:val="00B149B2"/>
    <w:rsid w:val="00B14C21"/>
    <w:rsid w:val="00B14CB9"/>
    <w:rsid w:val="00B15074"/>
    <w:rsid w:val="00B15F63"/>
    <w:rsid w:val="00B1631A"/>
    <w:rsid w:val="00B164AB"/>
    <w:rsid w:val="00B165F7"/>
    <w:rsid w:val="00B167DC"/>
    <w:rsid w:val="00B16879"/>
    <w:rsid w:val="00B16BC3"/>
    <w:rsid w:val="00B16DFB"/>
    <w:rsid w:val="00B17ABC"/>
    <w:rsid w:val="00B2027A"/>
    <w:rsid w:val="00B2098C"/>
    <w:rsid w:val="00B20EBF"/>
    <w:rsid w:val="00B21950"/>
    <w:rsid w:val="00B21B3B"/>
    <w:rsid w:val="00B220C8"/>
    <w:rsid w:val="00B223C1"/>
    <w:rsid w:val="00B224AF"/>
    <w:rsid w:val="00B226A3"/>
    <w:rsid w:val="00B22D0A"/>
    <w:rsid w:val="00B22FC8"/>
    <w:rsid w:val="00B238D5"/>
    <w:rsid w:val="00B23996"/>
    <w:rsid w:val="00B23E18"/>
    <w:rsid w:val="00B2407D"/>
    <w:rsid w:val="00B2430D"/>
    <w:rsid w:val="00B2470E"/>
    <w:rsid w:val="00B24813"/>
    <w:rsid w:val="00B24C49"/>
    <w:rsid w:val="00B250DA"/>
    <w:rsid w:val="00B2551D"/>
    <w:rsid w:val="00B2554F"/>
    <w:rsid w:val="00B25D43"/>
    <w:rsid w:val="00B25E15"/>
    <w:rsid w:val="00B25F81"/>
    <w:rsid w:val="00B25FE8"/>
    <w:rsid w:val="00B2610A"/>
    <w:rsid w:val="00B264CD"/>
    <w:rsid w:val="00B26594"/>
    <w:rsid w:val="00B26606"/>
    <w:rsid w:val="00B266FA"/>
    <w:rsid w:val="00B267C9"/>
    <w:rsid w:val="00B26BC2"/>
    <w:rsid w:val="00B26CFA"/>
    <w:rsid w:val="00B26F23"/>
    <w:rsid w:val="00B26FA7"/>
    <w:rsid w:val="00B27487"/>
    <w:rsid w:val="00B274B8"/>
    <w:rsid w:val="00B27C06"/>
    <w:rsid w:val="00B30097"/>
    <w:rsid w:val="00B30850"/>
    <w:rsid w:val="00B309D8"/>
    <w:rsid w:val="00B30CBC"/>
    <w:rsid w:val="00B30D89"/>
    <w:rsid w:val="00B30E72"/>
    <w:rsid w:val="00B31875"/>
    <w:rsid w:val="00B31880"/>
    <w:rsid w:val="00B318F8"/>
    <w:rsid w:val="00B31A49"/>
    <w:rsid w:val="00B31AAE"/>
    <w:rsid w:val="00B31C9A"/>
    <w:rsid w:val="00B31CC1"/>
    <w:rsid w:val="00B31DEF"/>
    <w:rsid w:val="00B31EE6"/>
    <w:rsid w:val="00B31FFA"/>
    <w:rsid w:val="00B32653"/>
    <w:rsid w:val="00B32FFD"/>
    <w:rsid w:val="00B33140"/>
    <w:rsid w:val="00B332E3"/>
    <w:rsid w:val="00B333B4"/>
    <w:rsid w:val="00B3358D"/>
    <w:rsid w:val="00B336E8"/>
    <w:rsid w:val="00B33A9D"/>
    <w:rsid w:val="00B33EBD"/>
    <w:rsid w:val="00B33F57"/>
    <w:rsid w:val="00B34096"/>
    <w:rsid w:val="00B34266"/>
    <w:rsid w:val="00B3470E"/>
    <w:rsid w:val="00B34B55"/>
    <w:rsid w:val="00B3552E"/>
    <w:rsid w:val="00B35A02"/>
    <w:rsid w:val="00B35A05"/>
    <w:rsid w:val="00B35B3B"/>
    <w:rsid w:val="00B35F02"/>
    <w:rsid w:val="00B3608C"/>
    <w:rsid w:val="00B36215"/>
    <w:rsid w:val="00B36742"/>
    <w:rsid w:val="00B368D8"/>
    <w:rsid w:val="00B36C00"/>
    <w:rsid w:val="00B36D10"/>
    <w:rsid w:val="00B36D49"/>
    <w:rsid w:val="00B36EF2"/>
    <w:rsid w:val="00B36FCA"/>
    <w:rsid w:val="00B37053"/>
    <w:rsid w:val="00B37522"/>
    <w:rsid w:val="00B375B3"/>
    <w:rsid w:val="00B37AC1"/>
    <w:rsid w:val="00B37CDB"/>
    <w:rsid w:val="00B37EA5"/>
    <w:rsid w:val="00B4076A"/>
    <w:rsid w:val="00B40A2C"/>
    <w:rsid w:val="00B40D5B"/>
    <w:rsid w:val="00B411CF"/>
    <w:rsid w:val="00B41477"/>
    <w:rsid w:val="00B41988"/>
    <w:rsid w:val="00B423EC"/>
    <w:rsid w:val="00B428C9"/>
    <w:rsid w:val="00B4291C"/>
    <w:rsid w:val="00B42986"/>
    <w:rsid w:val="00B42C4A"/>
    <w:rsid w:val="00B42D5B"/>
    <w:rsid w:val="00B42FE9"/>
    <w:rsid w:val="00B4300A"/>
    <w:rsid w:val="00B4301B"/>
    <w:rsid w:val="00B43607"/>
    <w:rsid w:val="00B43851"/>
    <w:rsid w:val="00B43868"/>
    <w:rsid w:val="00B439AF"/>
    <w:rsid w:val="00B43A59"/>
    <w:rsid w:val="00B43A9E"/>
    <w:rsid w:val="00B44471"/>
    <w:rsid w:val="00B444FD"/>
    <w:rsid w:val="00B45AB0"/>
    <w:rsid w:val="00B4615F"/>
    <w:rsid w:val="00B461CF"/>
    <w:rsid w:val="00B4621C"/>
    <w:rsid w:val="00B4664F"/>
    <w:rsid w:val="00B466B4"/>
    <w:rsid w:val="00B46C6D"/>
    <w:rsid w:val="00B472A8"/>
    <w:rsid w:val="00B472DD"/>
    <w:rsid w:val="00B477EF"/>
    <w:rsid w:val="00B504D6"/>
    <w:rsid w:val="00B505A6"/>
    <w:rsid w:val="00B505F3"/>
    <w:rsid w:val="00B50739"/>
    <w:rsid w:val="00B50A45"/>
    <w:rsid w:val="00B50F71"/>
    <w:rsid w:val="00B50FCF"/>
    <w:rsid w:val="00B51813"/>
    <w:rsid w:val="00B519C3"/>
    <w:rsid w:val="00B51A75"/>
    <w:rsid w:val="00B51AEA"/>
    <w:rsid w:val="00B51B44"/>
    <w:rsid w:val="00B51B82"/>
    <w:rsid w:val="00B53173"/>
    <w:rsid w:val="00B533FF"/>
    <w:rsid w:val="00B53791"/>
    <w:rsid w:val="00B53847"/>
    <w:rsid w:val="00B53AB8"/>
    <w:rsid w:val="00B53D42"/>
    <w:rsid w:val="00B53F18"/>
    <w:rsid w:val="00B541B9"/>
    <w:rsid w:val="00B5454C"/>
    <w:rsid w:val="00B546E8"/>
    <w:rsid w:val="00B54CFE"/>
    <w:rsid w:val="00B54D66"/>
    <w:rsid w:val="00B54F3C"/>
    <w:rsid w:val="00B54F94"/>
    <w:rsid w:val="00B5502F"/>
    <w:rsid w:val="00B5573B"/>
    <w:rsid w:val="00B559C5"/>
    <w:rsid w:val="00B55A11"/>
    <w:rsid w:val="00B55D06"/>
    <w:rsid w:val="00B55D77"/>
    <w:rsid w:val="00B55EDF"/>
    <w:rsid w:val="00B56065"/>
    <w:rsid w:val="00B5620B"/>
    <w:rsid w:val="00B56265"/>
    <w:rsid w:val="00B57BE6"/>
    <w:rsid w:val="00B60134"/>
    <w:rsid w:val="00B6026F"/>
    <w:rsid w:val="00B6050C"/>
    <w:rsid w:val="00B60614"/>
    <w:rsid w:val="00B60996"/>
    <w:rsid w:val="00B609E1"/>
    <w:rsid w:val="00B60D9B"/>
    <w:rsid w:val="00B60E68"/>
    <w:rsid w:val="00B61716"/>
    <w:rsid w:val="00B6177F"/>
    <w:rsid w:val="00B618AB"/>
    <w:rsid w:val="00B61DF1"/>
    <w:rsid w:val="00B62774"/>
    <w:rsid w:val="00B63144"/>
    <w:rsid w:val="00B63796"/>
    <w:rsid w:val="00B63D9C"/>
    <w:rsid w:val="00B6404C"/>
    <w:rsid w:val="00B6438E"/>
    <w:rsid w:val="00B64C04"/>
    <w:rsid w:val="00B653C7"/>
    <w:rsid w:val="00B65895"/>
    <w:rsid w:val="00B65C6B"/>
    <w:rsid w:val="00B65E96"/>
    <w:rsid w:val="00B65EFB"/>
    <w:rsid w:val="00B66098"/>
    <w:rsid w:val="00B660DA"/>
    <w:rsid w:val="00B67126"/>
    <w:rsid w:val="00B705D0"/>
    <w:rsid w:val="00B708E6"/>
    <w:rsid w:val="00B709CE"/>
    <w:rsid w:val="00B70B0A"/>
    <w:rsid w:val="00B70C08"/>
    <w:rsid w:val="00B70F65"/>
    <w:rsid w:val="00B71087"/>
    <w:rsid w:val="00B71BB3"/>
    <w:rsid w:val="00B723DD"/>
    <w:rsid w:val="00B72427"/>
    <w:rsid w:val="00B72779"/>
    <w:rsid w:val="00B728DF"/>
    <w:rsid w:val="00B7294E"/>
    <w:rsid w:val="00B72B11"/>
    <w:rsid w:val="00B72E38"/>
    <w:rsid w:val="00B73108"/>
    <w:rsid w:val="00B7319F"/>
    <w:rsid w:val="00B73221"/>
    <w:rsid w:val="00B73F65"/>
    <w:rsid w:val="00B740CC"/>
    <w:rsid w:val="00B74674"/>
    <w:rsid w:val="00B74CD4"/>
    <w:rsid w:val="00B7535D"/>
    <w:rsid w:val="00B75501"/>
    <w:rsid w:val="00B75641"/>
    <w:rsid w:val="00B75F76"/>
    <w:rsid w:val="00B762CF"/>
    <w:rsid w:val="00B76787"/>
    <w:rsid w:val="00B769CC"/>
    <w:rsid w:val="00B76AA0"/>
    <w:rsid w:val="00B77574"/>
    <w:rsid w:val="00B777DC"/>
    <w:rsid w:val="00B77C40"/>
    <w:rsid w:val="00B77E2D"/>
    <w:rsid w:val="00B8063E"/>
    <w:rsid w:val="00B80B02"/>
    <w:rsid w:val="00B80D44"/>
    <w:rsid w:val="00B80D89"/>
    <w:rsid w:val="00B80EF9"/>
    <w:rsid w:val="00B810AE"/>
    <w:rsid w:val="00B814FA"/>
    <w:rsid w:val="00B8173E"/>
    <w:rsid w:val="00B81793"/>
    <w:rsid w:val="00B81E60"/>
    <w:rsid w:val="00B81EA3"/>
    <w:rsid w:val="00B82188"/>
    <w:rsid w:val="00B82253"/>
    <w:rsid w:val="00B82437"/>
    <w:rsid w:val="00B82532"/>
    <w:rsid w:val="00B8267B"/>
    <w:rsid w:val="00B8269A"/>
    <w:rsid w:val="00B8269D"/>
    <w:rsid w:val="00B826F8"/>
    <w:rsid w:val="00B82A34"/>
    <w:rsid w:val="00B82A4B"/>
    <w:rsid w:val="00B82B77"/>
    <w:rsid w:val="00B8307B"/>
    <w:rsid w:val="00B83098"/>
    <w:rsid w:val="00B835DB"/>
    <w:rsid w:val="00B8370D"/>
    <w:rsid w:val="00B83A53"/>
    <w:rsid w:val="00B83BBC"/>
    <w:rsid w:val="00B842B9"/>
    <w:rsid w:val="00B8497B"/>
    <w:rsid w:val="00B854F6"/>
    <w:rsid w:val="00B8554E"/>
    <w:rsid w:val="00B85AEC"/>
    <w:rsid w:val="00B85C8F"/>
    <w:rsid w:val="00B85ED7"/>
    <w:rsid w:val="00B85F7D"/>
    <w:rsid w:val="00B8689A"/>
    <w:rsid w:val="00B86E7E"/>
    <w:rsid w:val="00B86F0C"/>
    <w:rsid w:val="00B8720A"/>
    <w:rsid w:val="00B87345"/>
    <w:rsid w:val="00B8795A"/>
    <w:rsid w:val="00B87980"/>
    <w:rsid w:val="00B87987"/>
    <w:rsid w:val="00B87E82"/>
    <w:rsid w:val="00B9018D"/>
    <w:rsid w:val="00B90A11"/>
    <w:rsid w:val="00B90C42"/>
    <w:rsid w:val="00B90EFA"/>
    <w:rsid w:val="00B90F7B"/>
    <w:rsid w:val="00B91687"/>
    <w:rsid w:val="00B918DA"/>
    <w:rsid w:val="00B91E62"/>
    <w:rsid w:val="00B91F63"/>
    <w:rsid w:val="00B923D7"/>
    <w:rsid w:val="00B9282C"/>
    <w:rsid w:val="00B928C5"/>
    <w:rsid w:val="00B92AF3"/>
    <w:rsid w:val="00B92B8F"/>
    <w:rsid w:val="00B92B94"/>
    <w:rsid w:val="00B92EBE"/>
    <w:rsid w:val="00B92F2F"/>
    <w:rsid w:val="00B93208"/>
    <w:rsid w:val="00B933FF"/>
    <w:rsid w:val="00B934C7"/>
    <w:rsid w:val="00B936E0"/>
    <w:rsid w:val="00B93A20"/>
    <w:rsid w:val="00B940CB"/>
    <w:rsid w:val="00B94211"/>
    <w:rsid w:val="00B9448B"/>
    <w:rsid w:val="00B9467B"/>
    <w:rsid w:val="00B948FA"/>
    <w:rsid w:val="00B949F9"/>
    <w:rsid w:val="00B95391"/>
    <w:rsid w:val="00B956E6"/>
    <w:rsid w:val="00B95D62"/>
    <w:rsid w:val="00B95EB1"/>
    <w:rsid w:val="00B9600B"/>
    <w:rsid w:val="00B963CA"/>
    <w:rsid w:val="00B96775"/>
    <w:rsid w:val="00B96AFF"/>
    <w:rsid w:val="00B96BBD"/>
    <w:rsid w:val="00B973C3"/>
    <w:rsid w:val="00B9765E"/>
    <w:rsid w:val="00B977F1"/>
    <w:rsid w:val="00B9784F"/>
    <w:rsid w:val="00B979C0"/>
    <w:rsid w:val="00B97AF2"/>
    <w:rsid w:val="00B97AF6"/>
    <w:rsid w:val="00B97B25"/>
    <w:rsid w:val="00B97C48"/>
    <w:rsid w:val="00B97C8F"/>
    <w:rsid w:val="00B97E2A"/>
    <w:rsid w:val="00B97E51"/>
    <w:rsid w:val="00BA0177"/>
    <w:rsid w:val="00BA0430"/>
    <w:rsid w:val="00BA0C23"/>
    <w:rsid w:val="00BA0E4E"/>
    <w:rsid w:val="00BA0EF8"/>
    <w:rsid w:val="00BA1247"/>
    <w:rsid w:val="00BA1283"/>
    <w:rsid w:val="00BA1518"/>
    <w:rsid w:val="00BA16B9"/>
    <w:rsid w:val="00BA1B99"/>
    <w:rsid w:val="00BA1CDB"/>
    <w:rsid w:val="00BA1EA4"/>
    <w:rsid w:val="00BA238D"/>
    <w:rsid w:val="00BA29FF"/>
    <w:rsid w:val="00BA2DDF"/>
    <w:rsid w:val="00BA3091"/>
    <w:rsid w:val="00BA3108"/>
    <w:rsid w:val="00BA348C"/>
    <w:rsid w:val="00BA361C"/>
    <w:rsid w:val="00BA387A"/>
    <w:rsid w:val="00BA394C"/>
    <w:rsid w:val="00BA3DBA"/>
    <w:rsid w:val="00BA3EAB"/>
    <w:rsid w:val="00BA3EF1"/>
    <w:rsid w:val="00BA3F95"/>
    <w:rsid w:val="00BA416C"/>
    <w:rsid w:val="00BA45D4"/>
    <w:rsid w:val="00BA4B83"/>
    <w:rsid w:val="00BA4C91"/>
    <w:rsid w:val="00BA5196"/>
    <w:rsid w:val="00BA53B0"/>
    <w:rsid w:val="00BA557B"/>
    <w:rsid w:val="00BA577E"/>
    <w:rsid w:val="00BA5AB6"/>
    <w:rsid w:val="00BA5E0D"/>
    <w:rsid w:val="00BA6031"/>
    <w:rsid w:val="00BA6219"/>
    <w:rsid w:val="00BA63D7"/>
    <w:rsid w:val="00BA67CC"/>
    <w:rsid w:val="00BA6BEB"/>
    <w:rsid w:val="00BA6BF8"/>
    <w:rsid w:val="00BA6D40"/>
    <w:rsid w:val="00BA6E31"/>
    <w:rsid w:val="00BA717F"/>
    <w:rsid w:val="00BA767E"/>
    <w:rsid w:val="00BA795D"/>
    <w:rsid w:val="00BA7B2D"/>
    <w:rsid w:val="00BA7BF8"/>
    <w:rsid w:val="00BA7CCE"/>
    <w:rsid w:val="00BA7EC2"/>
    <w:rsid w:val="00BB084E"/>
    <w:rsid w:val="00BB0936"/>
    <w:rsid w:val="00BB0D2F"/>
    <w:rsid w:val="00BB12B9"/>
    <w:rsid w:val="00BB140E"/>
    <w:rsid w:val="00BB1D92"/>
    <w:rsid w:val="00BB2599"/>
    <w:rsid w:val="00BB2AA4"/>
    <w:rsid w:val="00BB34AD"/>
    <w:rsid w:val="00BB3D33"/>
    <w:rsid w:val="00BB41DC"/>
    <w:rsid w:val="00BB48A6"/>
    <w:rsid w:val="00BB50E3"/>
    <w:rsid w:val="00BB5273"/>
    <w:rsid w:val="00BB531F"/>
    <w:rsid w:val="00BB551E"/>
    <w:rsid w:val="00BB56E2"/>
    <w:rsid w:val="00BB5934"/>
    <w:rsid w:val="00BB5AE8"/>
    <w:rsid w:val="00BB5E28"/>
    <w:rsid w:val="00BB5E6A"/>
    <w:rsid w:val="00BB63C5"/>
    <w:rsid w:val="00BB63FF"/>
    <w:rsid w:val="00BB6FC0"/>
    <w:rsid w:val="00BB7659"/>
    <w:rsid w:val="00BB7AD1"/>
    <w:rsid w:val="00BB7E4F"/>
    <w:rsid w:val="00BC0298"/>
    <w:rsid w:val="00BC035A"/>
    <w:rsid w:val="00BC05E8"/>
    <w:rsid w:val="00BC073D"/>
    <w:rsid w:val="00BC089A"/>
    <w:rsid w:val="00BC0B04"/>
    <w:rsid w:val="00BC0BBA"/>
    <w:rsid w:val="00BC0DAF"/>
    <w:rsid w:val="00BC0F55"/>
    <w:rsid w:val="00BC118F"/>
    <w:rsid w:val="00BC11A8"/>
    <w:rsid w:val="00BC11AE"/>
    <w:rsid w:val="00BC144C"/>
    <w:rsid w:val="00BC1C55"/>
    <w:rsid w:val="00BC23E7"/>
    <w:rsid w:val="00BC24F1"/>
    <w:rsid w:val="00BC28D2"/>
    <w:rsid w:val="00BC2971"/>
    <w:rsid w:val="00BC2B51"/>
    <w:rsid w:val="00BC2BE0"/>
    <w:rsid w:val="00BC2CC9"/>
    <w:rsid w:val="00BC38BB"/>
    <w:rsid w:val="00BC3E19"/>
    <w:rsid w:val="00BC47B4"/>
    <w:rsid w:val="00BC4994"/>
    <w:rsid w:val="00BC4B7E"/>
    <w:rsid w:val="00BC4DBD"/>
    <w:rsid w:val="00BC5667"/>
    <w:rsid w:val="00BC5804"/>
    <w:rsid w:val="00BC5C18"/>
    <w:rsid w:val="00BC682E"/>
    <w:rsid w:val="00BC685C"/>
    <w:rsid w:val="00BC6D92"/>
    <w:rsid w:val="00BC6E02"/>
    <w:rsid w:val="00BC6F04"/>
    <w:rsid w:val="00BC7330"/>
    <w:rsid w:val="00BC7EFD"/>
    <w:rsid w:val="00BD0375"/>
    <w:rsid w:val="00BD0768"/>
    <w:rsid w:val="00BD114B"/>
    <w:rsid w:val="00BD134E"/>
    <w:rsid w:val="00BD139D"/>
    <w:rsid w:val="00BD1823"/>
    <w:rsid w:val="00BD1CC4"/>
    <w:rsid w:val="00BD2124"/>
    <w:rsid w:val="00BD226A"/>
    <w:rsid w:val="00BD22FC"/>
    <w:rsid w:val="00BD28D6"/>
    <w:rsid w:val="00BD2EA9"/>
    <w:rsid w:val="00BD3142"/>
    <w:rsid w:val="00BD3624"/>
    <w:rsid w:val="00BD39E4"/>
    <w:rsid w:val="00BD3C09"/>
    <w:rsid w:val="00BD3D86"/>
    <w:rsid w:val="00BD3E8D"/>
    <w:rsid w:val="00BD3F0A"/>
    <w:rsid w:val="00BD4A8C"/>
    <w:rsid w:val="00BD523D"/>
    <w:rsid w:val="00BD5332"/>
    <w:rsid w:val="00BD5D2D"/>
    <w:rsid w:val="00BD644E"/>
    <w:rsid w:val="00BD6BF4"/>
    <w:rsid w:val="00BD6EC4"/>
    <w:rsid w:val="00BD70B7"/>
    <w:rsid w:val="00BD7BE2"/>
    <w:rsid w:val="00BE002A"/>
    <w:rsid w:val="00BE037E"/>
    <w:rsid w:val="00BE0546"/>
    <w:rsid w:val="00BE1195"/>
    <w:rsid w:val="00BE1CB3"/>
    <w:rsid w:val="00BE211D"/>
    <w:rsid w:val="00BE2230"/>
    <w:rsid w:val="00BE2ACC"/>
    <w:rsid w:val="00BE2BE5"/>
    <w:rsid w:val="00BE30A2"/>
    <w:rsid w:val="00BE34AC"/>
    <w:rsid w:val="00BE3698"/>
    <w:rsid w:val="00BE3842"/>
    <w:rsid w:val="00BE3EA3"/>
    <w:rsid w:val="00BE43A7"/>
    <w:rsid w:val="00BE43DD"/>
    <w:rsid w:val="00BE4412"/>
    <w:rsid w:val="00BE4521"/>
    <w:rsid w:val="00BE45EC"/>
    <w:rsid w:val="00BE46D0"/>
    <w:rsid w:val="00BE4BDF"/>
    <w:rsid w:val="00BE4E8A"/>
    <w:rsid w:val="00BE5113"/>
    <w:rsid w:val="00BE53D9"/>
    <w:rsid w:val="00BE5917"/>
    <w:rsid w:val="00BE5A58"/>
    <w:rsid w:val="00BE5EB9"/>
    <w:rsid w:val="00BE609C"/>
    <w:rsid w:val="00BE60B6"/>
    <w:rsid w:val="00BE64B3"/>
    <w:rsid w:val="00BE6968"/>
    <w:rsid w:val="00BE715A"/>
    <w:rsid w:val="00BE71F1"/>
    <w:rsid w:val="00BE76C7"/>
    <w:rsid w:val="00BE7A5A"/>
    <w:rsid w:val="00BF04C7"/>
    <w:rsid w:val="00BF04E8"/>
    <w:rsid w:val="00BF0550"/>
    <w:rsid w:val="00BF066C"/>
    <w:rsid w:val="00BF08D3"/>
    <w:rsid w:val="00BF0B62"/>
    <w:rsid w:val="00BF0D6B"/>
    <w:rsid w:val="00BF0DCF"/>
    <w:rsid w:val="00BF11A5"/>
    <w:rsid w:val="00BF12F4"/>
    <w:rsid w:val="00BF1DD4"/>
    <w:rsid w:val="00BF1E7D"/>
    <w:rsid w:val="00BF283D"/>
    <w:rsid w:val="00BF2F76"/>
    <w:rsid w:val="00BF32CE"/>
    <w:rsid w:val="00BF32FF"/>
    <w:rsid w:val="00BF36D5"/>
    <w:rsid w:val="00BF390B"/>
    <w:rsid w:val="00BF3DB8"/>
    <w:rsid w:val="00BF3E3A"/>
    <w:rsid w:val="00BF413A"/>
    <w:rsid w:val="00BF449D"/>
    <w:rsid w:val="00BF45B8"/>
    <w:rsid w:val="00BF48CB"/>
    <w:rsid w:val="00BF5286"/>
    <w:rsid w:val="00BF52F7"/>
    <w:rsid w:val="00BF546D"/>
    <w:rsid w:val="00BF5813"/>
    <w:rsid w:val="00BF5822"/>
    <w:rsid w:val="00BF5F35"/>
    <w:rsid w:val="00BF623B"/>
    <w:rsid w:val="00BF635D"/>
    <w:rsid w:val="00BF6B15"/>
    <w:rsid w:val="00BF6DFF"/>
    <w:rsid w:val="00BF6E9F"/>
    <w:rsid w:val="00BF7523"/>
    <w:rsid w:val="00C000B4"/>
    <w:rsid w:val="00C0017B"/>
    <w:rsid w:val="00C002BB"/>
    <w:rsid w:val="00C0061A"/>
    <w:rsid w:val="00C00739"/>
    <w:rsid w:val="00C0123C"/>
    <w:rsid w:val="00C016E0"/>
    <w:rsid w:val="00C01DFA"/>
    <w:rsid w:val="00C01F9F"/>
    <w:rsid w:val="00C0219D"/>
    <w:rsid w:val="00C022F3"/>
    <w:rsid w:val="00C02336"/>
    <w:rsid w:val="00C02571"/>
    <w:rsid w:val="00C0281C"/>
    <w:rsid w:val="00C02CEE"/>
    <w:rsid w:val="00C02F55"/>
    <w:rsid w:val="00C02F87"/>
    <w:rsid w:val="00C03056"/>
    <w:rsid w:val="00C033C9"/>
    <w:rsid w:val="00C03570"/>
    <w:rsid w:val="00C035EC"/>
    <w:rsid w:val="00C039F9"/>
    <w:rsid w:val="00C03BEC"/>
    <w:rsid w:val="00C04129"/>
    <w:rsid w:val="00C0425B"/>
    <w:rsid w:val="00C0457C"/>
    <w:rsid w:val="00C04694"/>
    <w:rsid w:val="00C04728"/>
    <w:rsid w:val="00C049C1"/>
    <w:rsid w:val="00C04C15"/>
    <w:rsid w:val="00C050AD"/>
    <w:rsid w:val="00C055E5"/>
    <w:rsid w:val="00C05737"/>
    <w:rsid w:val="00C05990"/>
    <w:rsid w:val="00C05A86"/>
    <w:rsid w:val="00C05C08"/>
    <w:rsid w:val="00C05D95"/>
    <w:rsid w:val="00C05FBD"/>
    <w:rsid w:val="00C0602E"/>
    <w:rsid w:val="00C0616D"/>
    <w:rsid w:val="00C062F0"/>
    <w:rsid w:val="00C06DCD"/>
    <w:rsid w:val="00C079BA"/>
    <w:rsid w:val="00C101E2"/>
    <w:rsid w:val="00C10290"/>
    <w:rsid w:val="00C10313"/>
    <w:rsid w:val="00C1091B"/>
    <w:rsid w:val="00C1139B"/>
    <w:rsid w:val="00C113CD"/>
    <w:rsid w:val="00C11492"/>
    <w:rsid w:val="00C119ED"/>
    <w:rsid w:val="00C11A8D"/>
    <w:rsid w:val="00C12076"/>
    <w:rsid w:val="00C12228"/>
    <w:rsid w:val="00C12349"/>
    <w:rsid w:val="00C1234A"/>
    <w:rsid w:val="00C12788"/>
    <w:rsid w:val="00C12AAE"/>
    <w:rsid w:val="00C12B9E"/>
    <w:rsid w:val="00C13104"/>
    <w:rsid w:val="00C13598"/>
    <w:rsid w:val="00C13652"/>
    <w:rsid w:val="00C137D0"/>
    <w:rsid w:val="00C13A8C"/>
    <w:rsid w:val="00C13D93"/>
    <w:rsid w:val="00C14036"/>
    <w:rsid w:val="00C1407C"/>
    <w:rsid w:val="00C142CE"/>
    <w:rsid w:val="00C1473C"/>
    <w:rsid w:val="00C15984"/>
    <w:rsid w:val="00C15D92"/>
    <w:rsid w:val="00C1659F"/>
    <w:rsid w:val="00C16AEE"/>
    <w:rsid w:val="00C16E10"/>
    <w:rsid w:val="00C16F90"/>
    <w:rsid w:val="00C171CE"/>
    <w:rsid w:val="00C17CAE"/>
    <w:rsid w:val="00C17CE3"/>
    <w:rsid w:val="00C20291"/>
    <w:rsid w:val="00C203DD"/>
    <w:rsid w:val="00C20854"/>
    <w:rsid w:val="00C20965"/>
    <w:rsid w:val="00C20B71"/>
    <w:rsid w:val="00C20DB7"/>
    <w:rsid w:val="00C20E4D"/>
    <w:rsid w:val="00C20F79"/>
    <w:rsid w:val="00C2110D"/>
    <w:rsid w:val="00C21629"/>
    <w:rsid w:val="00C2185D"/>
    <w:rsid w:val="00C218E7"/>
    <w:rsid w:val="00C21B8D"/>
    <w:rsid w:val="00C21E0B"/>
    <w:rsid w:val="00C2202B"/>
    <w:rsid w:val="00C22694"/>
    <w:rsid w:val="00C2299F"/>
    <w:rsid w:val="00C22A98"/>
    <w:rsid w:val="00C22F29"/>
    <w:rsid w:val="00C231C4"/>
    <w:rsid w:val="00C23490"/>
    <w:rsid w:val="00C23734"/>
    <w:rsid w:val="00C24563"/>
    <w:rsid w:val="00C24595"/>
    <w:rsid w:val="00C24636"/>
    <w:rsid w:val="00C24688"/>
    <w:rsid w:val="00C246F8"/>
    <w:rsid w:val="00C2471C"/>
    <w:rsid w:val="00C2481F"/>
    <w:rsid w:val="00C24923"/>
    <w:rsid w:val="00C24CD5"/>
    <w:rsid w:val="00C24D04"/>
    <w:rsid w:val="00C2580B"/>
    <w:rsid w:val="00C25E0A"/>
    <w:rsid w:val="00C25EFE"/>
    <w:rsid w:val="00C261C9"/>
    <w:rsid w:val="00C2694B"/>
    <w:rsid w:val="00C26FA5"/>
    <w:rsid w:val="00C271BA"/>
    <w:rsid w:val="00C27296"/>
    <w:rsid w:val="00C27A2B"/>
    <w:rsid w:val="00C27A68"/>
    <w:rsid w:val="00C27B64"/>
    <w:rsid w:val="00C27E47"/>
    <w:rsid w:val="00C30241"/>
    <w:rsid w:val="00C3063A"/>
    <w:rsid w:val="00C30AF2"/>
    <w:rsid w:val="00C30CBE"/>
    <w:rsid w:val="00C31585"/>
    <w:rsid w:val="00C31AA6"/>
    <w:rsid w:val="00C31AC0"/>
    <w:rsid w:val="00C31C31"/>
    <w:rsid w:val="00C3270D"/>
    <w:rsid w:val="00C32A6F"/>
    <w:rsid w:val="00C32B9F"/>
    <w:rsid w:val="00C32E54"/>
    <w:rsid w:val="00C32F36"/>
    <w:rsid w:val="00C333E0"/>
    <w:rsid w:val="00C33603"/>
    <w:rsid w:val="00C33744"/>
    <w:rsid w:val="00C33DC2"/>
    <w:rsid w:val="00C34049"/>
    <w:rsid w:val="00C344F2"/>
    <w:rsid w:val="00C34D70"/>
    <w:rsid w:val="00C35259"/>
    <w:rsid w:val="00C355E9"/>
    <w:rsid w:val="00C356DC"/>
    <w:rsid w:val="00C35861"/>
    <w:rsid w:val="00C35938"/>
    <w:rsid w:val="00C35C11"/>
    <w:rsid w:val="00C36028"/>
    <w:rsid w:val="00C366CD"/>
    <w:rsid w:val="00C369A9"/>
    <w:rsid w:val="00C36A71"/>
    <w:rsid w:val="00C36A83"/>
    <w:rsid w:val="00C3729E"/>
    <w:rsid w:val="00C372A3"/>
    <w:rsid w:val="00C37422"/>
    <w:rsid w:val="00C377D3"/>
    <w:rsid w:val="00C37B52"/>
    <w:rsid w:val="00C37D63"/>
    <w:rsid w:val="00C40743"/>
    <w:rsid w:val="00C40911"/>
    <w:rsid w:val="00C40A89"/>
    <w:rsid w:val="00C40EA7"/>
    <w:rsid w:val="00C40EE3"/>
    <w:rsid w:val="00C41084"/>
    <w:rsid w:val="00C4170B"/>
    <w:rsid w:val="00C419AC"/>
    <w:rsid w:val="00C41CF3"/>
    <w:rsid w:val="00C41F35"/>
    <w:rsid w:val="00C42840"/>
    <w:rsid w:val="00C42A77"/>
    <w:rsid w:val="00C42D23"/>
    <w:rsid w:val="00C42E52"/>
    <w:rsid w:val="00C430AC"/>
    <w:rsid w:val="00C43482"/>
    <w:rsid w:val="00C43586"/>
    <w:rsid w:val="00C4378A"/>
    <w:rsid w:val="00C43F59"/>
    <w:rsid w:val="00C444A6"/>
    <w:rsid w:val="00C44BB4"/>
    <w:rsid w:val="00C44FDA"/>
    <w:rsid w:val="00C45147"/>
    <w:rsid w:val="00C4552E"/>
    <w:rsid w:val="00C455FF"/>
    <w:rsid w:val="00C456C4"/>
    <w:rsid w:val="00C4579D"/>
    <w:rsid w:val="00C457DD"/>
    <w:rsid w:val="00C45CFC"/>
    <w:rsid w:val="00C45E36"/>
    <w:rsid w:val="00C45FBF"/>
    <w:rsid w:val="00C46843"/>
    <w:rsid w:val="00C46A88"/>
    <w:rsid w:val="00C46B23"/>
    <w:rsid w:val="00C470A2"/>
    <w:rsid w:val="00C4747B"/>
    <w:rsid w:val="00C47629"/>
    <w:rsid w:val="00C47FCB"/>
    <w:rsid w:val="00C5003E"/>
    <w:rsid w:val="00C5130D"/>
    <w:rsid w:val="00C51742"/>
    <w:rsid w:val="00C52567"/>
    <w:rsid w:val="00C527FB"/>
    <w:rsid w:val="00C52B88"/>
    <w:rsid w:val="00C538D3"/>
    <w:rsid w:val="00C5395C"/>
    <w:rsid w:val="00C53C58"/>
    <w:rsid w:val="00C53DE7"/>
    <w:rsid w:val="00C540E8"/>
    <w:rsid w:val="00C542A8"/>
    <w:rsid w:val="00C542DB"/>
    <w:rsid w:val="00C54421"/>
    <w:rsid w:val="00C549FB"/>
    <w:rsid w:val="00C54A03"/>
    <w:rsid w:val="00C54B81"/>
    <w:rsid w:val="00C54DE6"/>
    <w:rsid w:val="00C54FF9"/>
    <w:rsid w:val="00C55068"/>
    <w:rsid w:val="00C558A7"/>
    <w:rsid w:val="00C568A6"/>
    <w:rsid w:val="00C56AD8"/>
    <w:rsid w:val="00C575D3"/>
    <w:rsid w:val="00C57606"/>
    <w:rsid w:val="00C577E1"/>
    <w:rsid w:val="00C57EE5"/>
    <w:rsid w:val="00C57F5E"/>
    <w:rsid w:val="00C600DE"/>
    <w:rsid w:val="00C601A9"/>
    <w:rsid w:val="00C6063A"/>
    <w:rsid w:val="00C60D9C"/>
    <w:rsid w:val="00C61337"/>
    <w:rsid w:val="00C61450"/>
    <w:rsid w:val="00C61755"/>
    <w:rsid w:val="00C61A0E"/>
    <w:rsid w:val="00C61C6D"/>
    <w:rsid w:val="00C62065"/>
    <w:rsid w:val="00C62290"/>
    <w:rsid w:val="00C6237A"/>
    <w:rsid w:val="00C62619"/>
    <w:rsid w:val="00C62989"/>
    <w:rsid w:val="00C62A3E"/>
    <w:rsid w:val="00C62C88"/>
    <w:rsid w:val="00C62DAB"/>
    <w:rsid w:val="00C6365E"/>
    <w:rsid w:val="00C63A2B"/>
    <w:rsid w:val="00C63B0A"/>
    <w:rsid w:val="00C63D38"/>
    <w:rsid w:val="00C63DF0"/>
    <w:rsid w:val="00C646DA"/>
    <w:rsid w:val="00C64B2C"/>
    <w:rsid w:val="00C64C39"/>
    <w:rsid w:val="00C6504C"/>
    <w:rsid w:val="00C6573F"/>
    <w:rsid w:val="00C65F8E"/>
    <w:rsid w:val="00C65FFD"/>
    <w:rsid w:val="00C66192"/>
    <w:rsid w:val="00C665CE"/>
    <w:rsid w:val="00C66F17"/>
    <w:rsid w:val="00C67605"/>
    <w:rsid w:val="00C708BF"/>
    <w:rsid w:val="00C70A15"/>
    <w:rsid w:val="00C70A47"/>
    <w:rsid w:val="00C70E94"/>
    <w:rsid w:val="00C71357"/>
    <w:rsid w:val="00C71903"/>
    <w:rsid w:val="00C71A0A"/>
    <w:rsid w:val="00C71AC1"/>
    <w:rsid w:val="00C71FC5"/>
    <w:rsid w:val="00C72007"/>
    <w:rsid w:val="00C72510"/>
    <w:rsid w:val="00C725A5"/>
    <w:rsid w:val="00C729B9"/>
    <w:rsid w:val="00C72DED"/>
    <w:rsid w:val="00C739B1"/>
    <w:rsid w:val="00C7404F"/>
    <w:rsid w:val="00C743E9"/>
    <w:rsid w:val="00C74C6A"/>
    <w:rsid w:val="00C74E92"/>
    <w:rsid w:val="00C750F1"/>
    <w:rsid w:val="00C750F6"/>
    <w:rsid w:val="00C7534C"/>
    <w:rsid w:val="00C7535A"/>
    <w:rsid w:val="00C755FE"/>
    <w:rsid w:val="00C75689"/>
    <w:rsid w:val="00C75BFF"/>
    <w:rsid w:val="00C75E00"/>
    <w:rsid w:val="00C7664C"/>
    <w:rsid w:val="00C768FA"/>
    <w:rsid w:val="00C76A15"/>
    <w:rsid w:val="00C76BA2"/>
    <w:rsid w:val="00C76C40"/>
    <w:rsid w:val="00C76D61"/>
    <w:rsid w:val="00C76FC7"/>
    <w:rsid w:val="00C76FFA"/>
    <w:rsid w:val="00C77198"/>
    <w:rsid w:val="00C771D8"/>
    <w:rsid w:val="00C77AF6"/>
    <w:rsid w:val="00C77CE4"/>
    <w:rsid w:val="00C8006B"/>
    <w:rsid w:val="00C80525"/>
    <w:rsid w:val="00C80BBF"/>
    <w:rsid w:val="00C80E4C"/>
    <w:rsid w:val="00C80E62"/>
    <w:rsid w:val="00C81F87"/>
    <w:rsid w:val="00C82D71"/>
    <w:rsid w:val="00C82FB6"/>
    <w:rsid w:val="00C830D5"/>
    <w:rsid w:val="00C838D0"/>
    <w:rsid w:val="00C83BB2"/>
    <w:rsid w:val="00C83DB3"/>
    <w:rsid w:val="00C844B3"/>
    <w:rsid w:val="00C84581"/>
    <w:rsid w:val="00C8483E"/>
    <w:rsid w:val="00C84D39"/>
    <w:rsid w:val="00C84E77"/>
    <w:rsid w:val="00C84EDD"/>
    <w:rsid w:val="00C85137"/>
    <w:rsid w:val="00C85352"/>
    <w:rsid w:val="00C860C3"/>
    <w:rsid w:val="00C86580"/>
    <w:rsid w:val="00C86641"/>
    <w:rsid w:val="00C867A5"/>
    <w:rsid w:val="00C86EE9"/>
    <w:rsid w:val="00C871CA"/>
    <w:rsid w:val="00C8720C"/>
    <w:rsid w:val="00C8794B"/>
    <w:rsid w:val="00C87FC8"/>
    <w:rsid w:val="00C9008B"/>
    <w:rsid w:val="00C9040F"/>
    <w:rsid w:val="00C90443"/>
    <w:rsid w:val="00C90A5D"/>
    <w:rsid w:val="00C90ACC"/>
    <w:rsid w:val="00C910C4"/>
    <w:rsid w:val="00C91345"/>
    <w:rsid w:val="00C914A4"/>
    <w:rsid w:val="00C91619"/>
    <w:rsid w:val="00C91A34"/>
    <w:rsid w:val="00C91B21"/>
    <w:rsid w:val="00C91BF7"/>
    <w:rsid w:val="00C91F17"/>
    <w:rsid w:val="00C9229E"/>
    <w:rsid w:val="00C924AA"/>
    <w:rsid w:val="00C928E5"/>
    <w:rsid w:val="00C9292F"/>
    <w:rsid w:val="00C92C22"/>
    <w:rsid w:val="00C92CC9"/>
    <w:rsid w:val="00C92F05"/>
    <w:rsid w:val="00C94083"/>
    <w:rsid w:val="00C943E5"/>
    <w:rsid w:val="00C9452F"/>
    <w:rsid w:val="00C9485F"/>
    <w:rsid w:val="00C94BEE"/>
    <w:rsid w:val="00C951FB"/>
    <w:rsid w:val="00C95208"/>
    <w:rsid w:val="00C956C2"/>
    <w:rsid w:val="00C95765"/>
    <w:rsid w:val="00C959D6"/>
    <w:rsid w:val="00C95E5A"/>
    <w:rsid w:val="00C96227"/>
    <w:rsid w:val="00C96B73"/>
    <w:rsid w:val="00C96DB1"/>
    <w:rsid w:val="00C9719F"/>
    <w:rsid w:val="00C97240"/>
    <w:rsid w:val="00C97347"/>
    <w:rsid w:val="00C9737E"/>
    <w:rsid w:val="00C97441"/>
    <w:rsid w:val="00C974F1"/>
    <w:rsid w:val="00C97964"/>
    <w:rsid w:val="00C97EBA"/>
    <w:rsid w:val="00C97EBC"/>
    <w:rsid w:val="00CA0DAE"/>
    <w:rsid w:val="00CA0ED2"/>
    <w:rsid w:val="00CA10B4"/>
    <w:rsid w:val="00CA1190"/>
    <w:rsid w:val="00CA1F89"/>
    <w:rsid w:val="00CA20DE"/>
    <w:rsid w:val="00CA2176"/>
    <w:rsid w:val="00CA2800"/>
    <w:rsid w:val="00CA2A4A"/>
    <w:rsid w:val="00CA2F97"/>
    <w:rsid w:val="00CA36F4"/>
    <w:rsid w:val="00CA3972"/>
    <w:rsid w:val="00CA3A7C"/>
    <w:rsid w:val="00CA3EB6"/>
    <w:rsid w:val="00CA4199"/>
    <w:rsid w:val="00CA476D"/>
    <w:rsid w:val="00CA4D5A"/>
    <w:rsid w:val="00CA4E47"/>
    <w:rsid w:val="00CA4E96"/>
    <w:rsid w:val="00CA4EB4"/>
    <w:rsid w:val="00CA4EF9"/>
    <w:rsid w:val="00CA520E"/>
    <w:rsid w:val="00CA55A1"/>
    <w:rsid w:val="00CA56B6"/>
    <w:rsid w:val="00CA58AB"/>
    <w:rsid w:val="00CA5AC0"/>
    <w:rsid w:val="00CA61CF"/>
    <w:rsid w:val="00CA63E4"/>
    <w:rsid w:val="00CA66FC"/>
    <w:rsid w:val="00CA6A33"/>
    <w:rsid w:val="00CA6A3B"/>
    <w:rsid w:val="00CA6D78"/>
    <w:rsid w:val="00CA6E56"/>
    <w:rsid w:val="00CA70A1"/>
    <w:rsid w:val="00CA7850"/>
    <w:rsid w:val="00CA790A"/>
    <w:rsid w:val="00CA7A44"/>
    <w:rsid w:val="00CA7AA1"/>
    <w:rsid w:val="00CA7B53"/>
    <w:rsid w:val="00CA7E54"/>
    <w:rsid w:val="00CA7FAC"/>
    <w:rsid w:val="00CB0800"/>
    <w:rsid w:val="00CB0C8B"/>
    <w:rsid w:val="00CB1070"/>
    <w:rsid w:val="00CB1546"/>
    <w:rsid w:val="00CB15C1"/>
    <w:rsid w:val="00CB162D"/>
    <w:rsid w:val="00CB1B09"/>
    <w:rsid w:val="00CB1C40"/>
    <w:rsid w:val="00CB1CCA"/>
    <w:rsid w:val="00CB1E02"/>
    <w:rsid w:val="00CB1EBA"/>
    <w:rsid w:val="00CB206C"/>
    <w:rsid w:val="00CB221B"/>
    <w:rsid w:val="00CB224D"/>
    <w:rsid w:val="00CB22BF"/>
    <w:rsid w:val="00CB2524"/>
    <w:rsid w:val="00CB25DB"/>
    <w:rsid w:val="00CB2B71"/>
    <w:rsid w:val="00CB3017"/>
    <w:rsid w:val="00CB34FF"/>
    <w:rsid w:val="00CB3949"/>
    <w:rsid w:val="00CB396A"/>
    <w:rsid w:val="00CB39D7"/>
    <w:rsid w:val="00CB4539"/>
    <w:rsid w:val="00CB4815"/>
    <w:rsid w:val="00CB4E4F"/>
    <w:rsid w:val="00CB578C"/>
    <w:rsid w:val="00CB5973"/>
    <w:rsid w:val="00CB597D"/>
    <w:rsid w:val="00CB5E60"/>
    <w:rsid w:val="00CB5E8D"/>
    <w:rsid w:val="00CB60FE"/>
    <w:rsid w:val="00CB61CF"/>
    <w:rsid w:val="00CB63DF"/>
    <w:rsid w:val="00CB676D"/>
    <w:rsid w:val="00CB68DB"/>
    <w:rsid w:val="00CB752B"/>
    <w:rsid w:val="00CB7B36"/>
    <w:rsid w:val="00CC032C"/>
    <w:rsid w:val="00CC06F6"/>
    <w:rsid w:val="00CC0AEB"/>
    <w:rsid w:val="00CC0B1B"/>
    <w:rsid w:val="00CC1421"/>
    <w:rsid w:val="00CC14B1"/>
    <w:rsid w:val="00CC1701"/>
    <w:rsid w:val="00CC18F0"/>
    <w:rsid w:val="00CC1CAF"/>
    <w:rsid w:val="00CC26B8"/>
    <w:rsid w:val="00CC2914"/>
    <w:rsid w:val="00CC2AEB"/>
    <w:rsid w:val="00CC3239"/>
    <w:rsid w:val="00CC33C1"/>
    <w:rsid w:val="00CC33EA"/>
    <w:rsid w:val="00CC35CE"/>
    <w:rsid w:val="00CC3C89"/>
    <w:rsid w:val="00CC3D7F"/>
    <w:rsid w:val="00CC4140"/>
    <w:rsid w:val="00CC420A"/>
    <w:rsid w:val="00CC44DE"/>
    <w:rsid w:val="00CC4668"/>
    <w:rsid w:val="00CC52DE"/>
    <w:rsid w:val="00CC569B"/>
    <w:rsid w:val="00CC58C0"/>
    <w:rsid w:val="00CC5B21"/>
    <w:rsid w:val="00CC5FF4"/>
    <w:rsid w:val="00CC6A4F"/>
    <w:rsid w:val="00CC7150"/>
    <w:rsid w:val="00CC7206"/>
    <w:rsid w:val="00CC76D1"/>
    <w:rsid w:val="00CC7785"/>
    <w:rsid w:val="00CC7CC5"/>
    <w:rsid w:val="00CC7E1D"/>
    <w:rsid w:val="00CD09C9"/>
    <w:rsid w:val="00CD0A6A"/>
    <w:rsid w:val="00CD0ECB"/>
    <w:rsid w:val="00CD12FC"/>
    <w:rsid w:val="00CD1759"/>
    <w:rsid w:val="00CD18FA"/>
    <w:rsid w:val="00CD1B85"/>
    <w:rsid w:val="00CD1BFF"/>
    <w:rsid w:val="00CD1C6B"/>
    <w:rsid w:val="00CD20DB"/>
    <w:rsid w:val="00CD218D"/>
    <w:rsid w:val="00CD2230"/>
    <w:rsid w:val="00CD22B6"/>
    <w:rsid w:val="00CD2FE4"/>
    <w:rsid w:val="00CD3284"/>
    <w:rsid w:val="00CD36A3"/>
    <w:rsid w:val="00CD3722"/>
    <w:rsid w:val="00CD3860"/>
    <w:rsid w:val="00CD3B28"/>
    <w:rsid w:val="00CD4C9D"/>
    <w:rsid w:val="00CD4EF3"/>
    <w:rsid w:val="00CD5C68"/>
    <w:rsid w:val="00CD5E4A"/>
    <w:rsid w:val="00CD601D"/>
    <w:rsid w:val="00CD61C3"/>
    <w:rsid w:val="00CD6238"/>
    <w:rsid w:val="00CD63FF"/>
    <w:rsid w:val="00CD6736"/>
    <w:rsid w:val="00CD68B2"/>
    <w:rsid w:val="00CD6C00"/>
    <w:rsid w:val="00CD6EDC"/>
    <w:rsid w:val="00CD6F51"/>
    <w:rsid w:val="00CD76E8"/>
    <w:rsid w:val="00CD7E22"/>
    <w:rsid w:val="00CE0EDB"/>
    <w:rsid w:val="00CE0EED"/>
    <w:rsid w:val="00CE1433"/>
    <w:rsid w:val="00CE17CA"/>
    <w:rsid w:val="00CE17CB"/>
    <w:rsid w:val="00CE1C86"/>
    <w:rsid w:val="00CE20D1"/>
    <w:rsid w:val="00CE29CA"/>
    <w:rsid w:val="00CE2F5F"/>
    <w:rsid w:val="00CE303B"/>
    <w:rsid w:val="00CE322C"/>
    <w:rsid w:val="00CE330A"/>
    <w:rsid w:val="00CE3BEA"/>
    <w:rsid w:val="00CE405C"/>
    <w:rsid w:val="00CE42CC"/>
    <w:rsid w:val="00CE44E0"/>
    <w:rsid w:val="00CE4746"/>
    <w:rsid w:val="00CE4ADD"/>
    <w:rsid w:val="00CE4C37"/>
    <w:rsid w:val="00CE4C6B"/>
    <w:rsid w:val="00CE4C89"/>
    <w:rsid w:val="00CE4EFF"/>
    <w:rsid w:val="00CE567E"/>
    <w:rsid w:val="00CE58FC"/>
    <w:rsid w:val="00CE5A4A"/>
    <w:rsid w:val="00CE5BB2"/>
    <w:rsid w:val="00CE5ECC"/>
    <w:rsid w:val="00CE5FF7"/>
    <w:rsid w:val="00CE64DA"/>
    <w:rsid w:val="00CE650C"/>
    <w:rsid w:val="00CE6D70"/>
    <w:rsid w:val="00CE6E53"/>
    <w:rsid w:val="00CE7096"/>
    <w:rsid w:val="00CE7306"/>
    <w:rsid w:val="00CE75C0"/>
    <w:rsid w:val="00CE7873"/>
    <w:rsid w:val="00CF0031"/>
    <w:rsid w:val="00CF00B9"/>
    <w:rsid w:val="00CF0964"/>
    <w:rsid w:val="00CF0CF1"/>
    <w:rsid w:val="00CF0D72"/>
    <w:rsid w:val="00CF0EE0"/>
    <w:rsid w:val="00CF1124"/>
    <w:rsid w:val="00CF14DD"/>
    <w:rsid w:val="00CF15B8"/>
    <w:rsid w:val="00CF188A"/>
    <w:rsid w:val="00CF1A56"/>
    <w:rsid w:val="00CF1B28"/>
    <w:rsid w:val="00CF1BA5"/>
    <w:rsid w:val="00CF1BAD"/>
    <w:rsid w:val="00CF2448"/>
    <w:rsid w:val="00CF2642"/>
    <w:rsid w:val="00CF2A39"/>
    <w:rsid w:val="00CF2AA4"/>
    <w:rsid w:val="00CF2CC0"/>
    <w:rsid w:val="00CF300F"/>
    <w:rsid w:val="00CF3407"/>
    <w:rsid w:val="00CF3413"/>
    <w:rsid w:val="00CF3EFF"/>
    <w:rsid w:val="00CF4449"/>
    <w:rsid w:val="00CF4E76"/>
    <w:rsid w:val="00CF4EC3"/>
    <w:rsid w:val="00CF4F2C"/>
    <w:rsid w:val="00CF55AF"/>
    <w:rsid w:val="00CF5771"/>
    <w:rsid w:val="00CF57B9"/>
    <w:rsid w:val="00CF587D"/>
    <w:rsid w:val="00CF59C9"/>
    <w:rsid w:val="00CF5E37"/>
    <w:rsid w:val="00CF5EC2"/>
    <w:rsid w:val="00CF65C7"/>
    <w:rsid w:val="00CF6877"/>
    <w:rsid w:val="00CF6A6C"/>
    <w:rsid w:val="00CF6A76"/>
    <w:rsid w:val="00CF6AB6"/>
    <w:rsid w:val="00CF6E3A"/>
    <w:rsid w:val="00CF6EE4"/>
    <w:rsid w:val="00CF76C5"/>
    <w:rsid w:val="00CF7AFD"/>
    <w:rsid w:val="00D003E3"/>
    <w:rsid w:val="00D0078B"/>
    <w:rsid w:val="00D00C78"/>
    <w:rsid w:val="00D00E4B"/>
    <w:rsid w:val="00D00F9E"/>
    <w:rsid w:val="00D014D1"/>
    <w:rsid w:val="00D01586"/>
    <w:rsid w:val="00D01C82"/>
    <w:rsid w:val="00D01E33"/>
    <w:rsid w:val="00D01F6F"/>
    <w:rsid w:val="00D02682"/>
    <w:rsid w:val="00D026E6"/>
    <w:rsid w:val="00D0296F"/>
    <w:rsid w:val="00D030B9"/>
    <w:rsid w:val="00D032BA"/>
    <w:rsid w:val="00D038E6"/>
    <w:rsid w:val="00D03C2C"/>
    <w:rsid w:val="00D03E0D"/>
    <w:rsid w:val="00D03F31"/>
    <w:rsid w:val="00D04311"/>
    <w:rsid w:val="00D043D3"/>
    <w:rsid w:val="00D044EC"/>
    <w:rsid w:val="00D04B54"/>
    <w:rsid w:val="00D053C4"/>
    <w:rsid w:val="00D05DCE"/>
    <w:rsid w:val="00D05FD3"/>
    <w:rsid w:val="00D06255"/>
    <w:rsid w:val="00D06288"/>
    <w:rsid w:val="00D064B6"/>
    <w:rsid w:val="00D0654D"/>
    <w:rsid w:val="00D0769C"/>
    <w:rsid w:val="00D07AD3"/>
    <w:rsid w:val="00D07CB6"/>
    <w:rsid w:val="00D107F5"/>
    <w:rsid w:val="00D10A18"/>
    <w:rsid w:val="00D10EB6"/>
    <w:rsid w:val="00D119CE"/>
    <w:rsid w:val="00D11B34"/>
    <w:rsid w:val="00D11DF3"/>
    <w:rsid w:val="00D120C5"/>
    <w:rsid w:val="00D124ED"/>
    <w:rsid w:val="00D12675"/>
    <w:rsid w:val="00D12C30"/>
    <w:rsid w:val="00D13311"/>
    <w:rsid w:val="00D134B6"/>
    <w:rsid w:val="00D13AB9"/>
    <w:rsid w:val="00D13C94"/>
    <w:rsid w:val="00D13EDB"/>
    <w:rsid w:val="00D14075"/>
    <w:rsid w:val="00D1463A"/>
    <w:rsid w:val="00D14D99"/>
    <w:rsid w:val="00D15137"/>
    <w:rsid w:val="00D15205"/>
    <w:rsid w:val="00D15246"/>
    <w:rsid w:val="00D15392"/>
    <w:rsid w:val="00D15758"/>
    <w:rsid w:val="00D1588E"/>
    <w:rsid w:val="00D15B09"/>
    <w:rsid w:val="00D15DC3"/>
    <w:rsid w:val="00D15E0F"/>
    <w:rsid w:val="00D15F29"/>
    <w:rsid w:val="00D15F6A"/>
    <w:rsid w:val="00D15FED"/>
    <w:rsid w:val="00D16028"/>
    <w:rsid w:val="00D16029"/>
    <w:rsid w:val="00D165B6"/>
    <w:rsid w:val="00D168D7"/>
    <w:rsid w:val="00D16E36"/>
    <w:rsid w:val="00D1736F"/>
    <w:rsid w:val="00D175F4"/>
    <w:rsid w:val="00D17FAB"/>
    <w:rsid w:val="00D17FF8"/>
    <w:rsid w:val="00D2097F"/>
    <w:rsid w:val="00D21108"/>
    <w:rsid w:val="00D21195"/>
    <w:rsid w:val="00D214E4"/>
    <w:rsid w:val="00D21858"/>
    <w:rsid w:val="00D218B9"/>
    <w:rsid w:val="00D220B8"/>
    <w:rsid w:val="00D22413"/>
    <w:rsid w:val="00D22496"/>
    <w:rsid w:val="00D224E7"/>
    <w:rsid w:val="00D22A6A"/>
    <w:rsid w:val="00D22BCE"/>
    <w:rsid w:val="00D22E2D"/>
    <w:rsid w:val="00D23007"/>
    <w:rsid w:val="00D232DE"/>
    <w:rsid w:val="00D23477"/>
    <w:rsid w:val="00D23495"/>
    <w:rsid w:val="00D23C9C"/>
    <w:rsid w:val="00D2464A"/>
    <w:rsid w:val="00D24752"/>
    <w:rsid w:val="00D24CF7"/>
    <w:rsid w:val="00D24F16"/>
    <w:rsid w:val="00D25696"/>
    <w:rsid w:val="00D25796"/>
    <w:rsid w:val="00D25A4B"/>
    <w:rsid w:val="00D25AFC"/>
    <w:rsid w:val="00D263C9"/>
    <w:rsid w:val="00D26B06"/>
    <w:rsid w:val="00D26CA3"/>
    <w:rsid w:val="00D26D0F"/>
    <w:rsid w:val="00D26EBB"/>
    <w:rsid w:val="00D27063"/>
    <w:rsid w:val="00D27147"/>
    <w:rsid w:val="00D27731"/>
    <w:rsid w:val="00D27791"/>
    <w:rsid w:val="00D278E0"/>
    <w:rsid w:val="00D2795A"/>
    <w:rsid w:val="00D27AC5"/>
    <w:rsid w:val="00D27C86"/>
    <w:rsid w:val="00D27D62"/>
    <w:rsid w:val="00D27E19"/>
    <w:rsid w:val="00D30047"/>
    <w:rsid w:val="00D3019A"/>
    <w:rsid w:val="00D3051E"/>
    <w:rsid w:val="00D30653"/>
    <w:rsid w:val="00D312DE"/>
    <w:rsid w:val="00D313DF"/>
    <w:rsid w:val="00D31410"/>
    <w:rsid w:val="00D314BD"/>
    <w:rsid w:val="00D31666"/>
    <w:rsid w:val="00D317A5"/>
    <w:rsid w:val="00D31C6C"/>
    <w:rsid w:val="00D31C9E"/>
    <w:rsid w:val="00D31D4D"/>
    <w:rsid w:val="00D32780"/>
    <w:rsid w:val="00D32CFA"/>
    <w:rsid w:val="00D33006"/>
    <w:rsid w:val="00D333C4"/>
    <w:rsid w:val="00D33604"/>
    <w:rsid w:val="00D337C2"/>
    <w:rsid w:val="00D33B48"/>
    <w:rsid w:val="00D33D3E"/>
    <w:rsid w:val="00D33E37"/>
    <w:rsid w:val="00D34473"/>
    <w:rsid w:val="00D34549"/>
    <w:rsid w:val="00D34551"/>
    <w:rsid w:val="00D3485F"/>
    <w:rsid w:val="00D34B48"/>
    <w:rsid w:val="00D356B7"/>
    <w:rsid w:val="00D35BDA"/>
    <w:rsid w:val="00D35CFF"/>
    <w:rsid w:val="00D35DC2"/>
    <w:rsid w:val="00D36125"/>
    <w:rsid w:val="00D364A9"/>
    <w:rsid w:val="00D3676F"/>
    <w:rsid w:val="00D36BA7"/>
    <w:rsid w:val="00D36D3D"/>
    <w:rsid w:val="00D37395"/>
    <w:rsid w:val="00D37741"/>
    <w:rsid w:val="00D37BD0"/>
    <w:rsid w:val="00D37D28"/>
    <w:rsid w:val="00D40029"/>
    <w:rsid w:val="00D40726"/>
    <w:rsid w:val="00D416AF"/>
    <w:rsid w:val="00D418C6"/>
    <w:rsid w:val="00D41980"/>
    <w:rsid w:val="00D41B2F"/>
    <w:rsid w:val="00D41E92"/>
    <w:rsid w:val="00D4218C"/>
    <w:rsid w:val="00D42341"/>
    <w:rsid w:val="00D423B8"/>
    <w:rsid w:val="00D4250D"/>
    <w:rsid w:val="00D430BE"/>
    <w:rsid w:val="00D43F46"/>
    <w:rsid w:val="00D44002"/>
    <w:rsid w:val="00D440A8"/>
    <w:rsid w:val="00D4439B"/>
    <w:rsid w:val="00D443F8"/>
    <w:rsid w:val="00D449A2"/>
    <w:rsid w:val="00D44DD7"/>
    <w:rsid w:val="00D44EB8"/>
    <w:rsid w:val="00D45088"/>
    <w:rsid w:val="00D453C0"/>
    <w:rsid w:val="00D45991"/>
    <w:rsid w:val="00D45E24"/>
    <w:rsid w:val="00D45FE3"/>
    <w:rsid w:val="00D460AD"/>
    <w:rsid w:val="00D466A9"/>
    <w:rsid w:val="00D46E6E"/>
    <w:rsid w:val="00D46E8A"/>
    <w:rsid w:val="00D47103"/>
    <w:rsid w:val="00D47261"/>
    <w:rsid w:val="00D4751D"/>
    <w:rsid w:val="00D47787"/>
    <w:rsid w:val="00D47C52"/>
    <w:rsid w:val="00D47D27"/>
    <w:rsid w:val="00D47ED8"/>
    <w:rsid w:val="00D47EE0"/>
    <w:rsid w:val="00D47F5C"/>
    <w:rsid w:val="00D500E0"/>
    <w:rsid w:val="00D50F35"/>
    <w:rsid w:val="00D510AD"/>
    <w:rsid w:val="00D5115A"/>
    <w:rsid w:val="00D51914"/>
    <w:rsid w:val="00D51F03"/>
    <w:rsid w:val="00D52110"/>
    <w:rsid w:val="00D52199"/>
    <w:rsid w:val="00D521A6"/>
    <w:rsid w:val="00D527A6"/>
    <w:rsid w:val="00D52C26"/>
    <w:rsid w:val="00D52DB1"/>
    <w:rsid w:val="00D53138"/>
    <w:rsid w:val="00D5335F"/>
    <w:rsid w:val="00D53561"/>
    <w:rsid w:val="00D53DEA"/>
    <w:rsid w:val="00D54655"/>
    <w:rsid w:val="00D547D4"/>
    <w:rsid w:val="00D5511D"/>
    <w:rsid w:val="00D55738"/>
    <w:rsid w:val="00D558AA"/>
    <w:rsid w:val="00D55D4A"/>
    <w:rsid w:val="00D563F9"/>
    <w:rsid w:val="00D56496"/>
    <w:rsid w:val="00D565AD"/>
    <w:rsid w:val="00D565FA"/>
    <w:rsid w:val="00D56D91"/>
    <w:rsid w:val="00D571E1"/>
    <w:rsid w:val="00D57503"/>
    <w:rsid w:val="00D57663"/>
    <w:rsid w:val="00D576A2"/>
    <w:rsid w:val="00D577D1"/>
    <w:rsid w:val="00D57F09"/>
    <w:rsid w:val="00D60333"/>
    <w:rsid w:val="00D60420"/>
    <w:rsid w:val="00D606B0"/>
    <w:rsid w:val="00D60C99"/>
    <w:rsid w:val="00D61147"/>
    <w:rsid w:val="00D612B4"/>
    <w:rsid w:val="00D61652"/>
    <w:rsid w:val="00D616F9"/>
    <w:rsid w:val="00D61845"/>
    <w:rsid w:val="00D62193"/>
    <w:rsid w:val="00D62408"/>
    <w:rsid w:val="00D62995"/>
    <w:rsid w:val="00D633F7"/>
    <w:rsid w:val="00D64108"/>
    <w:rsid w:val="00D641FE"/>
    <w:rsid w:val="00D64579"/>
    <w:rsid w:val="00D645E0"/>
    <w:rsid w:val="00D646EA"/>
    <w:rsid w:val="00D64891"/>
    <w:rsid w:val="00D6568A"/>
    <w:rsid w:val="00D656D5"/>
    <w:rsid w:val="00D65F63"/>
    <w:rsid w:val="00D65FE4"/>
    <w:rsid w:val="00D6617D"/>
    <w:rsid w:val="00D6667F"/>
    <w:rsid w:val="00D66B3A"/>
    <w:rsid w:val="00D6757A"/>
    <w:rsid w:val="00D67689"/>
    <w:rsid w:val="00D67C71"/>
    <w:rsid w:val="00D701A3"/>
    <w:rsid w:val="00D70A75"/>
    <w:rsid w:val="00D71124"/>
    <w:rsid w:val="00D71218"/>
    <w:rsid w:val="00D71756"/>
    <w:rsid w:val="00D71BCD"/>
    <w:rsid w:val="00D71C78"/>
    <w:rsid w:val="00D72291"/>
    <w:rsid w:val="00D724FC"/>
    <w:rsid w:val="00D7291A"/>
    <w:rsid w:val="00D72E20"/>
    <w:rsid w:val="00D72F26"/>
    <w:rsid w:val="00D731AF"/>
    <w:rsid w:val="00D73B84"/>
    <w:rsid w:val="00D73BAB"/>
    <w:rsid w:val="00D73D65"/>
    <w:rsid w:val="00D744F4"/>
    <w:rsid w:val="00D74A51"/>
    <w:rsid w:val="00D74E0F"/>
    <w:rsid w:val="00D753C2"/>
    <w:rsid w:val="00D75BBA"/>
    <w:rsid w:val="00D75D58"/>
    <w:rsid w:val="00D75F8B"/>
    <w:rsid w:val="00D7602C"/>
    <w:rsid w:val="00D761E5"/>
    <w:rsid w:val="00D762F4"/>
    <w:rsid w:val="00D7647C"/>
    <w:rsid w:val="00D764B1"/>
    <w:rsid w:val="00D7680B"/>
    <w:rsid w:val="00D76D8E"/>
    <w:rsid w:val="00D76E11"/>
    <w:rsid w:val="00D76E9C"/>
    <w:rsid w:val="00D76EC1"/>
    <w:rsid w:val="00D76FB2"/>
    <w:rsid w:val="00D77724"/>
    <w:rsid w:val="00D77949"/>
    <w:rsid w:val="00D77ED0"/>
    <w:rsid w:val="00D80068"/>
    <w:rsid w:val="00D8026E"/>
    <w:rsid w:val="00D803D0"/>
    <w:rsid w:val="00D80617"/>
    <w:rsid w:val="00D807F2"/>
    <w:rsid w:val="00D809DF"/>
    <w:rsid w:val="00D80E0B"/>
    <w:rsid w:val="00D80F0C"/>
    <w:rsid w:val="00D80F80"/>
    <w:rsid w:val="00D817C5"/>
    <w:rsid w:val="00D82222"/>
    <w:rsid w:val="00D8234E"/>
    <w:rsid w:val="00D826E5"/>
    <w:rsid w:val="00D82914"/>
    <w:rsid w:val="00D829FC"/>
    <w:rsid w:val="00D82B29"/>
    <w:rsid w:val="00D82FEA"/>
    <w:rsid w:val="00D830B9"/>
    <w:rsid w:val="00D83885"/>
    <w:rsid w:val="00D83F4A"/>
    <w:rsid w:val="00D84106"/>
    <w:rsid w:val="00D84680"/>
    <w:rsid w:val="00D848D5"/>
    <w:rsid w:val="00D84BE6"/>
    <w:rsid w:val="00D84FC7"/>
    <w:rsid w:val="00D85007"/>
    <w:rsid w:val="00D853D2"/>
    <w:rsid w:val="00D856F4"/>
    <w:rsid w:val="00D85747"/>
    <w:rsid w:val="00D85A08"/>
    <w:rsid w:val="00D85CFD"/>
    <w:rsid w:val="00D85D1A"/>
    <w:rsid w:val="00D85D43"/>
    <w:rsid w:val="00D864B6"/>
    <w:rsid w:val="00D866AF"/>
    <w:rsid w:val="00D86716"/>
    <w:rsid w:val="00D86D95"/>
    <w:rsid w:val="00D86F93"/>
    <w:rsid w:val="00D8702E"/>
    <w:rsid w:val="00D879D7"/>
    <w:rsid w:val="00D87AF7"/>
    <w:rsid w:val="00D9032B"/>
    <w:rsid w:val="00D90B4E"/>
    <w:rsid w:val="00D9174D"/>
    <w:rsid w:val="00D91882"/>
    <w:rsid w:val="00D9197F"/>
    <w:rsid w:val="00D91F30"/>
    <w:rsid w:val="00D91F9D"/>
    <w:rsid w:val="00D9253A"/>
    <w:rsid w:val="00D926AB"/>
    <w:rsid w:val="00D92974"/>
    <w:rsid w:val="00D92C61"/>
    <w:rsid w:val="00D92D00"/>
    <w:rsid w:val="00D92D1E"/>
    <w:rsid w:val="00D93397"/>
    <w:rsid w:val="00D933AA"/>
    <w:rsid w:val="00D93946"/>
    <w:rsid w:val="00D93F35"/>
    <w:rsid w:val="00D944DC"/>
    <w:rsid w:val="00D94AC3"/>
    <w:rsid w:val="00D94B5E"/>
    <w:rsid w:val="00D94D62"/>
    <w:rsid w:val="00D9633A"/>
    <w:rsid w:val="00D9637F"/>
    <w:rsid w:val="00D96410"/>
    <w:rsid w:val="00D9649B"/>
    <w:rsid w:val="00D967BC"/>
    <w:rsid w:val="00D96A90"/>
    <w:rsid w:val="00D96BA2"/>
    <w:rsid w:val="00D96DDD"/>
    <w:rsid w:val="00D9771E"/>
    <w:rsid w:val="00D9784E"/>
    <w:rsid w:val="00D979AE"/>
    <w:rsid w:val="00D97C9A"/>
    <w:rsid w:val="00D97EEB"/>
    <w:rsid w:val="00DA0179"/>
    <w:rsid w:val="00DA033D"/>
    <w:rsid w:val="00DA07FC"/>
    <w:rsid w:val="00DA0E25"/>
    <w:rsid w:val="00DA0E69"/>
    <w:rsid w:val="00DA1124"/>
    <w:rsid w:val="00DA11FC"/>
    <w:rsid w:val="00DA15BF"/>
    <w:rsid w:val="00DA167A"/>
    <w:rsid w:val="00DA188D"/>
    <w:rsid w:val="00DA1C52"/>
    <w:rsid w:val="00DA212C"/>
    <w:rsid w:val="00DA22EF"/>
    <w:rsid w:val="00DA23F3"/>
    <w:rsid w:val="00DA2435"/>
    <w:rsid w:val="00DA2574"/>
    <w:rsid w:val="00DA272F"/>
    <w:rsid w:val="00DA273E"/>
    <w:rsid w:val="00DA2749"/>
    <w:rsid w:val="00DA2DBF"/>
    <w:rsid w:val="00DA3DBA"/>
    <w:rsid w:val="00DA4214"/>
    <w:rsid w:val="00DA4720"/>
    <w:rsid w:val="00DA472C"/>
    <w:rsid w:val="00DA533F"/>
    <w:rsid w:val="00DA534B"/>
    <w:rsid w:val="00DA5405"/>
    <w:rsid w:val="00DA56BF"/>
    <w:rsid w:val="00DA5728"/>
    <w:rsid w:val="00DA57B3"/>
    <w:rsid w:val="00DA589A"/>
    <w:rsid w:val="00DA6015"/>
    <w:rsid w:val="00DA64D7"/>
    <w:rsid w:val="00DA656F"/>
    <w:rsid w:val="00DA66EC"/>
    <w:rsid w:val="00DA694E"/>
    <w:rsid w:val="00DA69A8"/>
    <w:rsid w:val="00DA6D85"/>
    <w:rsid w:val="00DA7171"/>
    <w:rsid w:val="00DA73FB"/>
    <w:rsid w:val="00DA76E6"/>
    <w:rsid w:val="00DA7AA3"/>
    <w:rsid w:val="00DA7C9F"/>
    <w:rsid w:val="00DA7FDC"/>
    <w:rsid w:val="00DB0627"/>
    <w:rsid w:val="00DB08B1"/>
    <w:rsid w:val="00DB0B3A"/>
    <w:rsid w:val="00DB0F67"/>
    <w:rsid w:val="00DB1197"/>
    <w:rsid w:val="00DB166A"/>
    <w:rsid w:val="00DB16C4"/>
    <w:rsid w:val="00DB182F"/>
    <w:rsid w:val="00DB19BD"/>
    <w:rsid w:val="00DB1BF5"/>
    <w:rsid w:val="00DB26C0"/>
    <w:rsid w:val="00DB26E7"/>
    <w:rsid w:val="00DB289B"/>
    <w:rsid w:val="00DB2C45"/>
    <w:rsid w:val="00DB306C"/>
    <w:rsid w:val="00DB36E0"/>
    <w:rsid w:val="00DB4407"/>
    <w:rsid w:val="00DB4A57"/>
    <w:rsid w:val="00DB4AC8"/>
    <w:rsid w:val="00DB4AE9"/>
    <w:rsid w:val="00DB4C89"/>
    <w:rsid w:val="00DB4F9B"/>
    <w:rsid w:val="00DB556F"/>
    <w:rsid w:val="00DB5690"/>
    <w:rsid w:val="00DB5875"/>
    <w:rsid w:val="00DB5B5E"/>
    <w:rsid w:val="00DB5E15"/>
    <w:rsid w:val="00DB60DA"/>
    <w:rsid w:val="00DB6498"/>
    <w:rsid w:val="00DB64C6"/>
    <w:rsid w:val="00DB673A"/>
    <w:rsid w:val="00DB7484"/>
    <w:rsid w:val="00DB785D"/>
    <w:rsid w:val="00DB7861"/>
    <w:rsid w:val="00DB79C3"/>
    <w:rsid w:val="00DB7E93"/>
    <w:rsid w:val="00DC01BF"/>
    <w:rsid w:val="00DC11FC"/>
    <w:rsid w:val="00DC1242"/>
    <w:rsid w:val="00DC1314"/>
    <w:rsid w:val="00DC15CA"/>
    <w:rsid w:val="00DC1742"/>
    <w:rsid w:val="00DC1A9F"/>
    <w:rsid w:val="00DC1D86"/>
    <w:rsid w:val="00DC2186"/>
    <w:rsid w:val="00DC225C"/>
    <w:rsid w:val="00DC234A"/>
    <w:rsid w:val="00DC24CD"/>
    <w:rsid w:val="00DC29C6"/>
    <w:rsid w:val="00DC2A04"/>
    <w:rsid w:val="00DC2AE8"/>
    <w:rsid w:val="00DC2BFD"/>
    <w:rsid w:val="00DC2F4F"/>
    <w:rsid w:val="00DC2F53"/>
    <w:rsid w:val="00DC3047"/>
    <w:rsid w:val="00DC3635"/>
    <w:rsid w:val="00DC385B"/>
    <w:rsid w:val="00DC3CE8"/>
    <w:rsid w:val="00DC4112"/>
    <w:rsid w:val="00DC4131"/>
    <w:rsid w:val="00DC43DD"/>
    <w:rsid w:val="00DC48CD"/>
    <w:rsid w:val="00DC4CA9"/>
    <w:rsid w:val="00DC4DE2"/>
    <w:rsid w:val="00DC4EB5"/>
    <w:rsid w:val="00DC5317"/>
    <w:rsid w:val="00DC53ED"/>
    <w:rsid w:val="00DC5DED"/>
    <w:rsid w:val="00DC6004"/>
    <w:rsid w:val="00DC6387"/>
    <w:rsid w:val="00DC65A3"/>
    <w:rsid w:val="00DC6D0C"/>
    <w:rsid w:val="00DC6D53"/>
    <w:rsid w:val="00DC72BC"/>
    <w:rsid w:val="00DC7891"/>
    <w:rsid w:val="00DC78BC"/>
    <w:rsid w:val="00DC7B5A"/>
    <w:rsid w:val="00DC7C62"/>
    <w:rsid w:val="00DD0038"/>
    <w:rsid w:val="00DD04F8"/>
    <w:rsid w:val="00DD0B59"/>
    <w:rsid w:val="00DD0C38"/>
    <w:rsid w:val="00DD0E67"/>
    <w:rsid w:val="00DD15CF"/>
    <w:rsid w:val="00DD1646"/>
    <w:rsid w:val="00DD1653"/>
    <w:rsid w:val="00DD18F5"/>
    <w:rsid w:val="00DD1BB5"/>
    <w:rsid w:val="00DD24FD"/>
    <w:rsid w:val="00DD2591"/>
    <w:rsid w:val="00DD25F7"/>
    <w:rsid w:val="00DD2A7B"/>
    <w:rsid w:val="00DD2DE9"/>
    <w:rsid w:val="00DD33CA"/>
    <w:rsid w:val="00DD3CF5"/>
    <w:rsid w:val="00DD45D6"/>
    <w:rsid w:val="00DD46E4"/>
    <w:rsid w:val="00DD4740"/>
    <w:rsid w:val="00DD4839"/>
    <w:rsid w:val="00DD4B11"/>
    <w:rsid w:val="00DD4BE9"/>
    <w:rsid w:val="00DD554F"/>
    <w:rsid w:val="00DD574A"/>
    <w:rsid w:val="00DD57BC"/>
    <w:rsid w:val="00DD59FA"/>
    <w:rsid w:val="00DD5E41"/>
    <w:rsid w:val="00DD5FF7"/>
    <w:rsid w:val="00DD6390"/>
    <w:rsid w:val="00DD6515"/>
    <w:rsid w:val="00DD67F4"/>
    <w:rsid w:val="00DD6EC1"/>
    <w:rsid w:val="00DD71E3"/>
    <w:rsid w:val="00DD72D3"/>
    <w:rsid w:val="00DD7527"/>
    <w:rsid w:val="00DD77C2"/>
    <w:rsid w:val="00DD7AC3"/>
    <w:rsid w:val="00DE0277"/>
    <w:rsid w:val="00DE058B"/>
    <w:rsid w:val="00DE0A15"/>
    <w:rsid w:val="00DE0E9D"/>
    <w:rsid w:val="00DE0F69"/>
    <w:rsid w:val="00DE10FA"/>
    <w:rsid w:val="00DE14BD"/>
    <w:rsid w:val="00DE1629"/>
    <w:rsid w:val="00DE1782"/>
    <w:rsid w:val="00DE19AC"/>
    <w:rsid w:val="00DE1CE3"/>
    <w:rsid w:val="00DE1D23"/>
    <w:rsid w:val="00DE1E34"/>
    <w:rsid w:val="00DE1EB6"/>
    <w:rsid w:val="00DE206F"/>
    <w:rsid w:val="00DE2326"/>
    <w:rsid w:val="00DE234E"/>
    <w:rsid w:val="00DE24AF"/>
    <w:rsid w:val="00DE27A3"/>
    <w:rsid w:val="00DE2825"/>
    <w:rsid w:val="00DE2BA5"/>
    <w:rsid w:val="00DE3002"/>
    <w:rsid w:val="00DE3020"/>
    <w:rsid w:val="00DE3085"/>
    <w:rsid w:val="00DE345A"/>
    <w:rsid w:val="00DE38B1"/>
    <w:rsid w:val="00DE445A"/>
    <w:rsid w:val="00DE470E"/>
    <w:rsid w:val="00DE4C6A"/>
    <w:rsid w:val="00DE4CD5"/>
    <w:rsid w:val="00DE521E"/>
    <w:rsid w:val="00DE5490"/>
    <w:rsid w:val="00DE55A0"/>
    <w:rsid w:val="00DE5600"/>
    <w:rsid w:val="00DE613C"/>
    <w:rsid w:val="00DE6315"/>
    <w:rsid w:val="00DE699B"/>
    <w:rsid w:val="00DE6A7B"/>
    <w:rsid w:val="00DE6C47"/>
    <w:rsid w:val="00DE6C5A"/>
    <w:rsid w:val="00DE700E"/>
    <w:rsid w:val="00DE72F9"/>
    <w:rsid w:val="00DE7448"/>
    <w:rsid w:val="00DE786E"/>
    <w:rsid w:val="00DE7873"/>
    <w:rsid w:val="00DE7D06"/>
    <w:rsid w:val="00DF0164"/>
    <w:rsid w:val="00DF02BB"/>
    <w:rsid w:val="00DF02BE"/>
    <w:rsid w:val="00DF0A68"/>
    <w:rsid w:val="00DF0A77"/>
    <w:rsid w:val="00DF0C04"/>
    <w:rsid w:val="00DF0D93"/>
    <w:rsid w:val="00DF0F3D"/>
    <w:rsid w:val="00DF1024"/>
    <w:rsid w:val="00DF120C"/>
    <w:rsid w:val="00DF133C"/>
    <w:rsid w:val="00DF137E"/>
    <w:rsid w:val="00DF164A"/>
    <w:rsid w:val="00DF173F"/>
    <w:rsid w:val="00DF1D08"/>
    <w:rsid w:val="00DF1DA7"/>
    <w:rsid w:val="00DF20D2"/>
    <w:rsid w:val="00DF2B0C"/>
    <w:rsid w:val="00DF33A8"/>
    <w:rsid w:val="00DF47E9"/>
    <w:rsid w:val="00DF4911"/>
    <w:rsid w:val="00DF4F5C"/>
    <w:rsid w:val="00DF5000"/>
    <w:rsid w:val="00DF598F"/>
    <w:rsid w:val="00DF5CA7"/>
    <w:rsid w:val="00DF5CD9"/>
    <w:rsid w:val="00DF5E26"/>
    <w:rsid w:val="00DF5EFD"/>
    <w:rsid w:val="00DF5F73"/>
    <w:rsid w:val="00DF6180"/>
    <w:rsid w:val="00DF61B8"/>
    <w:rsid w:val="00DF6453"/>
    <w:rsid w:val="00DF647E"/>
    <w:rsid w:val="00DF67E5"/>
    <w:rsid w:val="00DF72F6"/>
    <w:rsid w:val="00DF72F9"/>
    <w:rsid w:val="00DF7496"/>
    <w:rsid w:val="00DF74A0"/>
    <w:rsid w:val="00DF74F1"/>
    <w:rsid w:val="00DF7572"/>
    <w:rsid w:val="00DF75E8"/>
    <w:rsid w:val="00E004EA"/>
    <w:rsid w:val="00E005B2"/>
    <w:rsid w:val="00E00839"/>
    <w:rsid w:val="00E00B6E"/>
    <w:rsid w:val="00E00E3C"/>
    <w:rsid w:val="00E00F51"/>
    <w:rsid w:val="00E011C2"/>
    <w:rsid w:val="00E01A50"/>
    <w:rsid w:val="00E02680"/>
    <w:rsid w:val="00E02E6F"/>
    <w:rsid w:val="00E02F4E"/>
    <w:rsid w:val="00E03609"/>
    <w:rsid w:val="00E0380C"/>
    <w:rsid w:val="00E038C0"/>
    <w:rsid w:val="00E03D93"/>
    <w:rsid w:val="00E03DF8"/>
    <w:rsid w:val="00E045D4"/>
    <w:rsid w:val="00E04CD9"/>
    <w:rsid w:val="00E04ED3"/>
    <w:rsid w:val="00E058A8"/>
    <w:rsid w:val="00E05918"/>
    <w:rsid w:val="00E0591C"/>
    <w:rsid w:val="00E05B19"/>
    <w:rsid w:val="00E05B2B"/>
    <w:rsid w:val="00E05EAD"/>
    <w:rsid w:val="00E0628B"/>
    <w:rsid w:val="00E06724"/>
    <w:rsid w:val="00E069AC"/>
    <w:rsid w:val="00E06B82"/>
    <w:rsid w:val="00E06C76"/>
    <w:rsid w:val="00E06DEC"/>
    <w:rsid w:val="00E06E69"/>
    <w:rsid w:val="00E06F77"/>
    <w:rsid w:val="00E071D3"/>
    <w:rsid w:val="00E07404"/>
    <w:rsid w:val="00E07548"/>
    <w:rsid w:val="00E07704"/>
    <w:rsid w:val="00E07CBA"/>
    <w:rsid w:val="00E07D6C"/>
    <w:rsid w:val="00E1027E"/>
    <w:rsid w:val="00E106C9"/>
    <w:rsid w:val="00E107B9"/>
    <w:rsid w:val="00E108C3"/>
    <w:rsid w:val="00E10A89"/>
    <w:rsid w:val="00E110A5"/>
    <w:rsid w:val="00E116D7"/>
    <w:rsid w:val="00E11D13"/>
    <w:rsid w:val="00E11F60"/>
    <w:rsid w:val="00E12117"/>
    <w:rsid w:val="00E125BB"/>
    <w:rsid w:val="00E125D8"/>
    <w:rsid w:val="00E1268A"/>
    <w:rsid w:val="00E127F6"/>
    <w:rsid w:val="00E12A98"/>
    <w:rsid w:val="00E12D26"/>
    <w:rsid w:val="00E13113"/>
    <w:rsid w:val="00E13725"/>
    <w:rsid w:val="00E13EA4"/>
    <w:rsid w:val="00E13EF6"/>
    <w:rsid w:val="00E13F56"/>
    <w:rsid w:val="00E142AC"/>
    <w:rsid w:val="00E142D5"/>
    <w:rsid w:val="00E145C9"/>
    <w:rsid w:val="00E14D48"/>
    <w:rsid w:val="00E14E92"/>
    <w:rsid w:val="00E159CE"/>
    <w:rsid w:val="00E15F44"/>
    <w:rsid w:val="00E16128"/>
    <w:rsid w:val="00E1625A"/>
    <w:rsid w:val="00E168E5"/>
    <w:rsid w:val="00E1696D"/>
    <w:rsid w:val="00E16C01"/>
    <w:rsid w:val="00E17063"/>
    <w:rsid w:val="00E17129"/>
    <w:rsid w:val="00E1743D"/>
    <w:rsid w:val="00E17515"/>
    <w:rsid w:val="00E177F8"/>
    <w:rsid w:val="00E2050B"/>
    <w:rsid w:val="00E20756"/>
    <w:rsid w:val="00E2109A"/>
    <w:rsid w:val="00E2134D"/>
    <w:rsid w:val="00E21410"/>
    <w:rsid w:val="00E2156E"/>
    <w:rsid w:val="00E21D31"/>
    <w:rsid w:val="00E22105"/>
    <w:rsid w:val="00E22322"/>
    <w:rsid w:val="00E22524"/>
    <w:rsid w:val="00E232E2"/>
    <w:rsid w:val="00E23677"/>
    <w:rsid w:val="00E23EF8"/>
    <w:rsid w:val="00E240B8"/>
    <w:rsid w:val="00E24223"/>
    <w:rsid w:val="00E2422B"/>
    <w:rsid w:val="00E2437C"/>
    <w:rsid w:val="00E243E1"/>
    <w:rsid w:val="00E24E40"/>
    <w:rsid w:val="00E250DA"/>
    <w:rsid w:val="00E253BF"/>
    <w:rsid w:val="00E25759"/>
    <w:rsid w:val="00E2579D"/>
    <w:rsid w:val="00E25D26"/>
    <w:rsid w:val="00E25DDC"/>
    <w:rsid w:val="00E26335"/>
    <w:rsid w:val="00E26A9A"/>
    <w:rsid w:val="00E26C13"/>
    <w:rsid w:val="00E270F1"/>
    <w:rsid w:val="00E27C23"/>
    <w:rsid w:val="00E27E9A"/>
    <w:rsid w:val="00E3034B"/>
    <w:rsid w:val="00E3088B"/>
    <w:rsid w:val="00E30C39"/>
    <w:rsid w:val="00E30DA6"/>
    <w:rsid w:val="00E315CA"/>
    <w:rsid w:val="00E3173F"/>
    <w:rsid w:val="00E31A17"/>
    <w:rsid w:val="00E31C6A"/>
    <w:rsid w:val="00E31D78"/>
    <w:rsid w:val="00E31DC3"/>
    <w:rsid w:val="00E32114"/>
    <w:rsid w:val="00E32A9F"/>
    <w:rsid w:val="00E32E23"/>
    <w:rsid w:val="00E3368E"/>
    <w:rsid w:val="00E33793"/>
    <w:rsid w:val="00E338E8"/>
    <w:rsid w:val="00E33D53"/>
    <w:rsid w:val="00E34375"/>
    <w:rsid w:val="00E345FB"/>
    <w:rsid w:val="00E346E7"/>
    <w:rsid w:val="00E34723"/>
    <w:rsid w:val="00E34746"/>
    <w:rsid w:val="00E34ACE"/>
    <w:rsid w:val="00E34B2A"/>
    <w:rsid w:val="00E34D90"/>
    <w:rsid w:val="00E34DF0"/>
    <w:rsid w:val="00E35A9A"/>
    <w:rsid w:val="00E36211"/>
    <w:rsid w:val="00E36D90"/>
    <w:rsid w:val="00E36DBE"/>
    <w:rsid w:val="00E3743F"/>
    <w:rsid w:val="00E37513"/>
    <w:rsid w:val="00E37A94"/>
    <w:rsid w:val="00E37F30"/>
    <w:rsid w:val="00E37F34"/>
    <w:rsid w:val="00E37FC6"/>
    <w:rsid w:val="00E40015"/>
    <w:rsid w:val="00E402A4"/>
    <w:rsid w:val="00E407FD"/>
    <w:rsid w:val="00E40AB1"/>
    <w:rsid w:val="00E40C3D"/>
    <w:rsid w:val="00E412CF"/>
    <w:rsid w:val="00E41652"/>
    <w:rsid w:val="00E418CD"/>
    <w:rsid w:val="00E419A4"/>
    <w:rsid w:val="00E41EC9"/>
    <w:rsid w:val="00E421F1"/>
    <w:rsid w:val="00E4237C"/>
    <w:rsid w:val="00E425EF"/>
    <w:rsid w:val="00E42A9A"/>
    <w:rsid w:val="00E42ACE"/>
    <w:rsid w:val="00E42EF4"/>
    <w:rsid w:val="00E430B2"/>
    <w:rsid w:val="00E43395"/>
    <w:rsid w:val="00E43AF4"/>
    <w:rsid w:val="00E44138"/>
    <w:rsid w:val="00E4416B"/>
    <w:rsid w:val="00E448A6"/>
    <w:rsid w:val="00E4501A"/>
    <w:rsid w:val="00E454A3"/>
    <w:rsid w:val="00E45554"/>
    <w:rsid w:val="00E4582F"/>
    <w:rsid w:val="00E45D0D"/>
    <w:rsid w:val="00E46013"/>
    <w:rsid w:val="00E464F5"/>
    <w:rsid w:val="00E46687"/>
    <w:rsid w:val="00E4695C"/>
    <w:rsid w:val="00E46B4D"/>
    <w:rsid w:val="00E47270"/>
    <w:rsid w:val="00E4775B"/>
    <w:rsid w:val="00E478F7"/>
    <w:rsid w:val="00E4795C"/>
    <w:rsid w:val="00E47FE8"/>
    <w:rsid w:val="00E50147"/>
    <w:rsid w:val="00E504F4"/>
    <w:rsid w:val="00E506D1"/>
    <w:rsid w:val="00E508BB"/>
    <w:rsid w:val="00E50C63"/>
    <w:rsid w:val="00E510D7"/>
    <w:rsid w:val="00E515AE"/>
    <w:rsid w:val="00E51623"/>
    <w:rsid w:val="00E51C27"/>
    <w:rsid w:val="00E51ED9"/>
    <w:rsid w:val="00E5243F"/>
    <w:rsid w:val="00E525FC"/>
    <w:rsid w:val="00E5330E"/>
    <w:rsid w:val="00E534B4"/>
    <w:rsid w:val="00E53E65"/>
    <w:rsid w:val="00E54067"/>
    <w:rsid w:val="00E541DB"/>
    <w:rsid w:val="00E5479B"/>
    <w:rsid w:val="00E54955"/>
    <w:rsid w:val="00E5506C"/>
    <w:rsid w:val="00E55439"/>
    <w:rsid w:val="00E554CB"/>
    <w:rsid w:val="00E55A02"/>
    <w:rsid w:val="00E55BBE"/>
    <w:rsid w:val="00E55BD4"/>
    <w:rsid w:val="00E55D77"/>
    <w:rsid w:val="00E55FED"/>
    <w:rsid w:val="00E5602D"/>
    <w:rsid w:val="00E56AB9"/>
    <w:rsid w:val="00E56B1F"/>
    <w:rsid w:val="00E56E38"/>
    <w:rsid w:val="00E57089"/>
    <w:rsid w:val="00E57195"/>
    <w:rsid w:val="00E57387"/>
    <w:rsid w:val="00E57692"/>
    <w:rsid w:val="00E57A23"/>
    <w:rsid w:val="00E57B20"/>
    <w:rsid w:val="00E6001C"/>
    <w:rsid w:val="00E60259"/>
    <w:rsid w:val="00E605D0"/>
    <w:rsid w:val="00E60669"/>
    <w:rsid w:val="00E60755"/>
    <w:rsid w:val="00E6083B"/>
    <w:rsid w:val="00E6101B"/>
    <w:rsid w:val="00E612A5"/>
    <w:rsid w:val="00E61463"/>
    <w:rsid w:val="00E619EB"/>
    <w:rsid w:val="00E62556"/>
    <w:rsid w:val="00E62F86"/>
    <w:rsid w:val="00E63032"/>
    <w:rsid w:val="00E6323C"/>
    <w:rsid w:val="00E63BAB"/>
    <w:rsid w:val="00E64F57"/>
    <w:rsid w:val="00E65163"/>
    <w:rsid w:val="00E659A6"/>
    <w:rsid w:val="00E65AAA"/>
    <w:rsid w:val="00E66957"/>
    <w:rsid w:val="00E67348"/>
    <w:rsid w:val="00E6755D"/>
    <w:rsid w:val="00E67926"/>
    <w:rsid w:val="00E67B3A"/>
    <w:rsid w:val="00E67CE5"/>
    <w:rsid w:val="00E701E7"/>
    <w:rsid w:val="00E7069C"/>
    <w:rsid w:val="00E7072A"/>
    <w:rsid w:val="00E70924"/>
    <w:rsid w:val="00E70A86"/>
    <w:rsid w:val="00E70AAA"/>
    <w:rsid w:val="00E70CAE"/>
    <w:rsid w:val="00E70CC0"/>
    <w:rsid w:val="00E71874"/>
    <w:rsid w:val="00E7193A"/>
    <w:rsid w:val="00E71CDF"/>
    <w:rsid w:val="00E72020"/>
    <w:rsid w:val="00E720B2"/>
    <w:rsid w:val="00E724C2"/>
    <w:rsid w:val="00E724C3"/>
    <w:rsid w:val="00E725D3"/>
    <w:rsid w:val="00E72A2C"/>
    <w:rsid w:val="00E72DD7"/>
    <w:rsid w:val="00E72FDF"/>
    <w:rsid w:val="00E731F3"/>
    <w:rsid w:val="00E73235"/>
    <w:rsid w:val="00E73A0F"/>
    <w:rsid w:val="00E73F73"/>
    <w:rsid w:val="00E7458C"/>
    <w:rsid w:val="00E745D8"/>
    <w:rsid w:val="00E745E8"/>
    <w:rsid w:val="00E74687"/>
    <w:rsid w:val="00E749F8"/>
    <w:rsid w:val="00E74D30"/>
    <w:rsid w:val="00E754DD"/>
    <w:rsid w:val="00E7590D"/>
    <w:rsid w:val="00E75912"/>
    <w:rsid w:val="00E75B0D"/>
    <w:rsid w:val="00E75B6E"/>
    <w:rsid w:val="00E75C7E"/>
    <w:rsid w:val="00E75E0C"/>
    <w:rsid w:val="00E76142"/>
    <w:rsid w:val="00E767C4"/>
    <w:rsid w:val="00E76DB8"/>
    <w:rsid w:val="00E76ECB"/>
    <w:rsid w:val="00E77816"/>
    <w:rsid w:val="00E77985"/>
    <w:rsid w:val="00E77BF8"/>
    <w:rsid w:val="00E77CB6"/>
    <w:rsid w:val="00E77F13"/>
    <w:rsid w:val="00E80A6F"/>
    <w:rsid w:val="00E8112C"/>
    <w:rsid w:val="00E811FE"/>
    <w:rsid w:val="00E81A9B"/>
    <w:rsid w:val="00E81C88"/>
    <w:rsid w:val="00E81E40"/>
    <w:rsid w:val="00E82572"/>
    <w:rsid w:val="00E829D1"/>
    <w:rsid w:val="00E82B0F"/>
    <w:rsid w:val="00E83911"/>
    <w:rsid w:val="00E83B27"/>
    <w:rsid w:val="00E83C68"/>
    <w:rsid w:val="00E845C6"/>
    <w:rsid w:val="00E84908"/>
    <w:rsid w:val="00E852E2"/>
    <w:rsid w:val="00E85400"/>
    <w:rsid w:val="00E856AA"/>
    <w:rsid w:val="00E85CAE"/>
    <w:rsid w:val="00E85D7D"/>
    <w:rsid w:val="00E85D8F"/>
    <w:rsid w:val="00E860EB"/>
    <w:rsid w:val="00E86885"/>
    <w:rsid w:val="00E86B6A"/>
    <w:rsid w:val="00E86B7A"/>
    <w:rsid w:val="00E870D3"/>
    <w:rsid w:val="00E87283"/>
    <w:rsid w:val="00E8735B"/>
    <w:rsid w:val="00E87977"/>
    <w:rsid w:val="00E87AF0"/>
    <w:rsid w:val="00E87C05"/>
    <w:rsid w:val="00E87FDE"/>
    <w:rsid w:val="00E90251"/>
    <w:rsid w:val="00E9069D"/>
    <w:rsid w:val="00E909B7"/>
    <w:rsid w:val="00E90F8B"/>
    <w:rsid w:val="00E91374"/>
    <w:rsid w:val="00E9148E"/>
    <w:rsid w:val="00E914AD"/>
    <w:rsid w:val="00E914F2"/>
    <w:rsid w:val="00E91942"/>
    <w:rsid w:val="00E9197F"/>
    <w:rsid w:val="00E91BE6"/>
    <w:rsid w:val="00E91FF9"/>
    <w:rsid w:val="00E920DE"/>
    <w:rsid w:val="00E92943"/>
    <w:rsid w:val="00E92B2B"/>
    <w:rsid w:val="00E92C55"/>
    <w:rsid w:val="00E93020"/>
    <w:rsid w:val="00E93448"/>
    <w:rsid w:val="00E93A42"/>
    <w:rsid w:val="00E93A55"/>
    <w:rsid w:val="00E93ABF"/>
    <w:rsid w:val="00E93BAE"/>
    <w:rsid w:val="00E94576"/>
    <w:rsid w:val="00E946AB"/>
    <w:rsid w:val="00E94710"/>
    <w:rsid w:val="00E94A43"/>
    <w:rsid w:val="00E94D67"/>
    <w:rsid w:val="00E950E4"/>
    <w:rsid w:val="00E952EF"/>
    <w:rsid w:val="00E9581E"/>
    <w:rsid w:val="00E95906"/>
    <w:rsid w:val="00E95ABD"/>
    <w:rsid w:val="00E95B92"/>
    <w:rsid w:val="00E9649A"/>
    <w:rsid w:val="00E96A37"/>
    <w:rsid w:val="00E96C55"/>
    <w:rsid w:val="00E979A2"/>
    <w:rsid w:val="00E97AB6"/>
    <w:rsid w:val="00E97D52"/>
    <w:rsid w:val="00E97DDD"/>
    <w:rsid w:val="00EA0076"/>
    <w:rsid w:val="00EA04BE"/>
    <w:rsid w:val="00EA04F9"/>
    <w:rsid w:val="00EA130D"/>
    <w:rsid w:val="00EA1C74"/>
    <w:rsid w:val="00EA1E56"/>
    <w:rsid w:val="00EA1FD9"/>
    <w:rsid w:val="00EA2579"/>
    <w:rsid w:val="00EA272C"/>
    <w:rsid w:val="00EA2774"/>
    <w:rsid w:val="00EA2E20"/>
    <w:rsid w:val="00EA2F32"/>
    <w:rsid w:val="00EA2FA2"/>
    <w:rsid w:val="00EA2FC2"/>
    <w:rsid w:val="00EA3274"/>
    <w:rsid w:val="00EA32A3"/>
    <w:rsid w:val="00EA32C1"/>
    <w:rsid w:val="00EA3305"/>
    <w:rsid w:val="00EA3A87"/>
    <w:rsid w:val="00EA440A"/>
    <w:rsid w:val="00EA4916"/>
    <w:rsid w:val="00EA4C37"/>
    <w:rsid w:val="00EA5633"/>
    <w:rsid w:val="00EA598D"/>
    <w:rsid w:val="00EA5AC6"/>
    <w:rsid w:val="00EA5BBC"/>
    <w:rsid w:val="00EA5DBD"/>
    <w:rsid w:val="00EA5DCB"/>
    <w:rsid w:val="00EA5FF7"/>
    <w:rsid w:val="00EA6226"/>
    <w:rsid w:val="00EA68BA"/>
    <w:rsid w:val="00EA6977"/>
    <w:rsid w:val="00EA69CE"/>
    <w:rsid w:val="00EA6D8B"/>
    <w:rsid w:val="00EA6F8B"/>
    <w:rsid w:val="00EA7033"/>
    <w:rsid w:val="00EA710B"/>
    <w:rsid w:val="00EA75AF"/>
    <w:rsid w:val="00EA768C"/>
    <w:rsid w:val="00EA76A1"/>
    <w:rsid w:val="00EA788F"/>
    <w:rsid w:val="00EA7A0D"/>
    <w:rsid w:val="00EA7A8B"/>
    <w:rsid w:val="00EA7AF0"/>
    <w:rsid w:val="00EB052A"/>
    <w:rsid w:val="00EB0C9C"/>
    <w:rsid w:val="00EB10D6"/>
    <w:rsid w:val="00EB1173"/>
    <w:rsid w:val="00EB18CF"/>
    <w:rsid w:val="00EB18FF"/>
    <w:rsid w:val="00EB1F93"/>
    <w:rsid w:val="00EB2933"/>
    <w:rsid w:val="00EB2973"/>
    <w:rsid w:val="00EB2B67"/>
    <w:rsid w:val="00EB2C74"/>
    <w:rsid w:val="00EB2DB7"/>
    <w:rsid w:val="00EB2FCC"/>
    <w:rsid w:val="00EB301C"/>
    <w:rsid w:val="00EB3504"/>
    <w:rsid w:val="00EB37DD"/>
    <w:rsid w:val="00EB380B"/>
    <w:rsid w:val="00EB3D25"/>
    <w:rsid w:val="00EB40D0"/>
    <w:rsid w:val="00EB4D99"/>
    <w:rsid w:val="00EB5320"/>
    <w:rsid w:val="00EB58E7"/>
    <w:rsid w:val="00EB5A36"/>
    <w:rsid w:val="00EB5C3C"/>
    <w:rsid w:val="00EB6216"/>
    <w:rsid w:val="00EB6290"/>
    <w:rsid w:val="00EB638C"/>
    <w:rsid w:val="00EB64DD"/>
    <w:rsid w:val="00EB6724"/>
    <w:rsid w:val="00EB6731"/>
    <w:rsid w:val="00EB6DD3"/>
    <w:rsid w:val="00EB6DF8"/>
    <w:rsid w:val="00EB6E89"/>
    <w:rsid w:val="00EB730D"/>
    <w:rsid w:val="00EB75DD"/>
    <w:rsid w:val="00EC044C"/>
    <w:rsid w:val="00EC04D1"/>
    <w:rsid w:val="00EC0AA7"/>
    <w:rsid w:val="00EC12C2"/>
    <w:rsid w:val="00EC1662"/>
    <w:rsid w:val="00EC17EF"/>
    <w:rsid w:val="00EC18B2"/>
    <w:rsid w:val="00EC1D32"/>
    <w:rsid w:val="00EC1F8E"/>
    <w:rsid w:val="00EC2001"/>
    <w:rsid w:val="00EC2851"/>
    <w:rsid w:val="00EC29FE"/>
    <w:rsid w:val="00EC345B"/>
    <w:rsid w:val="00EC377A"/>
    <w:rsid w:val="00EC3B75"/>
    <w:rsid w:val="00EC3D73"/>
    <w:rsid w:val="00EC3FC7"/>
    <w:rsid w:val="00EC4540"/>
    <w:rsid w:val="00EC4829"/>
    <w:rsid w:val="00EC483F"/>
    <w:rsid w:val="00EC4A34"/>
    <w:rsid w:val="00EC4AF0"/>
    <w:rsid w:val="00EC4F70"/>
    <w:rsid w:val="00EC4FE4"/>
    <w:rsid w:val="00EC53D8"/>
    <w:rsid w:val="00EC54DA"/>
    <w:rsid w:val="00EC5653"/>
    <w:rsid w:val="00EC5A50"/>
    <w:rsid w:val="00EC5E22"/>
    <w:rsid w:val="00EC5F51"/>
    <w:rsid w:val="00EC614B"/>
    <w:rsid w:val="00EC6367"/>
    <w:rsid w:val="00EC681B"/>
    <w:rsid w:val="00EC72A6"/>
    <w:rsid w:val="00EC7454"/>
    <w:rsid w:val="00EC7C5C"/>
    <w:rsid w:val="00ED0208"/>
    <w:rsid w:val="00ED0862"/>
    <w:rsid w:val="00ED1076"/>
    <w:rsid w:val="00ED1C17"/>
    <w:rsid w:val="00ED1D1F"/>
    <w:rsid w:val="00ED1F8E"/>
    <w:rsid w:val="00ED2796"/>
    <w:rsid w:val="00ED279B"/>
    <w:rsid w:val="00ED2CCD"/>
    <w:rsid w:val="00ED336F"/>
    <w:rsid w:val="00ED3751"/>
    <w:rsid w:val="00ED3D35"/>
    <w:rsid w:val="00ED4035"/>
    <w:rsid w:val="00ED421D"/>
    <w:rsid w:val="00ED4368"/>
    <w:rsid w:val="00ED4539"/>
    <w:rsid w:val="00ED4B34"/>
    <w:rsid w:val="00ED4B8B"/>
    <w:rsid w:val="00ED5635"/>
    <w:rsid w:val="00ED5B65"/>
    <w:rsid w:val="00ED5F4D"/>
    <w:rsid w:val="00ED6247"/>
    <w:rsid w:val="00ED62BF"/>
    <w:rsid w:val="00ED6692"/>
    <w:rsid w:val="00ED698D"/>
    <w:rsid w:val="00ED6C15"/>
    <w:rsid w:val="00ED7089"/>
    <w:rsid w:val="00ED7D4B"/>
    <w:rsid w:val="00EE04E2"/>
    <w:rsid w:val="00EE0ACC"/>
    <w:rsid w:val="00EE0D68"/>
    <w:rsid w:val="00EE1391"/>
    <w:rsid w:val="00EE1398"/>
    <w:rsid w:val="00EE1486"/>
    <w:rsid w:val="00EE14BD"/>
    <w:rsid w:val="00EE1562"/>
    <w:rsid w:val="00EE1627"/>
    <w:rsid w:val="00EE16AC"/>
    <w:rsid w:val="00EE17FD"/>
    <w:rsid w:val="00EE18E2"/>
    <w:rsid w:val="00EE1ABF"/>
    <w:rsid w:val="00EE1BFC"/>
    <w:rsid w:val="00EE1E37"/>
    <w:rsid w:val="00EE24EA"/>
    <w:rsid w:val="00EE27D3"/>
    <w:rsid w:val="00EE27DE"/>
    <w:rsid w:val="00EE28E7"/>
    <w:rsid w:val="00EE2CB6"/>
    <w:rsid w:val="00EE2FE4"/>
    <w:rsid w:val="00EE3101"/>
    <w:rsid w:val="00EE38A0"/>
    <w:rsid w:val="00EE3DEB"/>
    <w:rsid w:val="00EE477D"/>
    <w:rsid w:val="00EE4AC3"/>
    <w:rsid w:val="00EE4B59"/>
    <w:rsid w:val="00EE4FE5"/>
    <w:rsid w:val="00EE57F4"/>
    <w:rsid w:val="00EE59E4"/>
    <w:rsid w:val="00EE69ED"/>
    <w:rsid w:val="00EE6D3D"/>
    <w:rsid w:val="00EE6E06"/>
    <w:rsid w:val="00EE6E9F"/>
    <w:rsid w:val="00EE7382"/>
    <w:rsid w:val="00EE746D"/>
    <w:rsid w:val="00EE7783"/>
    <w:rsid w:val="00EE7AFC"/>
    <w:rsid w:val="00EF022E"/>
    <w:rsid w:val="00EF04F0"/>
    <w:rsid w:val="00EF09D4"/>
    <w:rsid w:val="00EF0EC3"/>
    <w:rsid w:val="00EF1856"/>
    <w:rsid w:val="00EF1D3F"/>
    <w:rsid w:val="00EF233C"/>
    <w:rsid w:val="00EF2759"/>
    <w:rsid w:val="00EF2A1D"/>
    <w:rsid w:val="00EF2AE5"/>
    <w:rsid w:val="00EF2B50"/>
    <w:rsid w:val="00EF3118"/>
    <w:rsid w:val="00EF364A"/>
    <w:rsid w:val="00EF3875"/>
    <w:rsid w:val="00EF4147"/>
    <w:rsid w:val="00EF4409"/>
    <w:rsid w:val="00EF4499"/>
    <w:rsid w:val="00EF4B3B"/>
    <w:rsid w:val="00EF4D22"/>
    <w:rsid w:val="00EF4D94"/>
    <w:rsid w:val="00EF51AE"/>
    <w:rsid w:val="00EF53E9"/>
    <w:rsid w:val="00EF54FD"/>
    <w:rsid w:val="00EF5827"/>
    <w:rsid w:val="00EF5972"/>
    <w:rsid w:val="00EF5A08"/>
    <w:rsid w:val="00EF5D74"/>
    <w:rsid w:val="00EF67EA"/>
    <w:rsid w:val="00EF69EA"/>
    <w:rsid w:val="00EF6C89"/>
    <w:rsid w:val="00EF6D12"/>
    <w:rsid w:val="00EF6D88"/>
    <w:rsid w:val="00EF7250"/>
    <w:rsid w:val="00EF7276"/>
    <w:rsid w:val="00EF7404"/>
    <w:rsid w:val="00EF7643"/>
    <w:rsid w:val="00EF77DE"/>
    <w:rsid w:val="00EF7FD0"/>
    <w:rsid w:val="00F005E2"/>
    <w:rsid w:val="00F00A39"/>
    <w:rsid w:val="00F00A67"/>
    <w:rsid w:val="00F0105A"/>
    <w:rsid w:val="00F01225"/>
    <w:rsid w:val="00F012BC"/>
    <w:rsid w:val="00F015CB"/>
    <w:rsid w:val="00F018BC"/>
    <w:rsid w:val="00F023F7"/>
    <w:rsid w:val="00F0284F"/>
    <w:rsid w:val="00F02B51"/>
    <w:rsid w:val="00F02BE6"/>
    <w:rsid w:val="00F03217"/>
    <w:rsid w:val="00F03526"/>
    <w:rsid w:val="00F035D4"/>
    <w:rsid w:val="00F0377C"/>
    <w:rsid w:val="00F0398D"/>
    <w:rsid w:val="00F03AD3"/>
    <w:rsid w:val="00F03BE1"/>
    <w:rsid w:val="00F03CF9"/>
    <w:rsid w:val="00F03ECE"/>
    <w:rsid w:val="00F04455"/>
    <w:rsid w:val="00F0465A"/>
    <w:rsid w:val="00F0516A"/>
    <w:rsid w:val="00F051DF"/>
    <w:rsid w:val="00F05353"/>
    <w:rsid w:val="00F054FB"/>
    <w:rsid w:val="00F056E3"/>
    <w:rsid w:val="00F056ED"/>
    <w:rsid w:val="00F058D6"/>
    <w:rsid w:val="00F05A3D"/>
    <w:rsid w:val="00F05EA9"/>
    <w:rsid w:val="00F06393"/>
    <w:rsid w:val="00F063A4"/>
    <w:rsid w:val="00F06813"/>
    <w:rsid w:val="00F06860"/>
    <w:rsid w:val="00F069E4"/>
    <w:rsid w:val="00F06A6B"/>
    <w:rsid w:val="00F06A91"/>
    <w:rsid w:val="00F06B13"/>
    <w:rsid w:val="00F06B6A"/>
    <w:rsid w:val="00F070D1"/>
    <w:rsid w:val="00F07209"/>
    <w:rsid w:val="00F07237"/>
    <w:rsid w:val="00F1013F"/>
    <w:rsid w:val="00F1030C"/>
    <w:rsid w:val="00F107D8"/>
    <w:rsid w:val="00F10954"/>
    <w:rsid w:val="00F10996"/>
    <w:rsid w:val="00F10A05"/>
    <w:rsid w:val="00F11294"/>
    <w:rsid w:val="00F114BA"/>
    <w:rsid w:val="00F11B6F"/>
    <w:rsid w:val="00F11DBB"/>
    <w:rsid w:val="00F11DEE"/>
    <w:rsid w:val="00F120AD"/>
    <w:rsid w:val="00F12361"/>
    <w:rsid w:val="00F126DB"/>
    <w:rsid w:val="00F1276F"/>
    <w:rsid w:val="00F13190"/>
    <w:rsid w:val="00F133CF"/>
    <w:rsid w:val="00F134A7"/>
    <w:rsid w:val="00F1364C"/>
    <w:rsid w:val="00F13823"/>
    <w:rsid w:val="00F13833"/>
    <w:rsid w:val="00F1398B"/>
    <w:rsid w:val="00F13AF1"/>
    <w:rsid w:val="00F142F4"/>
    <w:rsid w:val="00F14722"/>
    <w:rsid w:val="00F14754"/>
    <w:rsid w:val="00F15AE1"/>
    <w:rsid w:val="00F15B86"/>
    <w:rsid w:val="00F15F16"/>
    <w:rsid w:val="00F15F9B"/>
    <w:rsid w:val="00F163F0"/>
    <w:rsid w:val="00F16596"/>
    <w:rsid w:val="00F16A3C"/>
    <w:rsid w:val="00F16B28"/>
    <w:rsid w:val="00F16D59"/>
    <w:rsid w:val="00F16EC9"/>
    <w:rsid w:val="00F172CD"/>
    <w:rsid w:val="00F174C5"/>
    <w:rsid w:val="00F1750F"/>
    <w:rsid w:val="00F179CD"/>
    <w:rsid w:val="00F20655"/>
    <w:rsid w:val="00F20A4E"/>
    <w:rsid w:val="00F20F25"/>
    <w:rsid w:val="00F20FF0"/>
    <w:rsid w:val="00F2111F"/>
    <w:rsid w:val="00F21246"/>
    <w:rsid w:val="00F21453"/>
    <w:rsid w:val="00F216CA"/>
    <w:rsid w:val="00F2187E"/>
    <w:rsid w:val="00F219E3"/>
    <w:rsid w:val="00F21C1A"/>
    <w:rsid w:val="00F21D30"/>
    <w:rsid w:val="00F2209E"/>
    <w:rsid w:val="00F220A2"/>
    <w:rsid w:val="00F22213"/>
    <w:rsid w:val="00F22577"/>
    <w:rsid w:val="00F2261B"/>
    <w:rsid w:val="00F22ACA"/>
    <w:rsid w:val="00F22E43"/>
    <w:rsid w:val="00F2303A"/>
    <w:rsid w:val="00F23065"/>
    <w:rsid w:val="00F231CC"/>
    <w:rsid w:val="00F23466"/>
    <w:rsid w:val="00F2360E"/>
    <w:rsid w:val="00F237C9"/>
    <w:rsid w:val="00F23E25"/>
    <w:rsid w:val="00F23EC8"/>
    <w:rsid w:val="00F23ED9"/>
    <w:rsid w:val="00F23F57"/>
    <w:rsid w:val="00F241B8"/>
    <w:rsid w:val="00F24456"/>
    <w:rsid w:val="00F24678"/>
    <w:rsid w:val="00F24F47"/>
    <w:rsid w:val="00F251E6"/>
    <w:rsid w:val="00F256AA"/>
    <w:rsid w:val="00F25847"/>
    <w:rsid w:val="00F25BA9"/>
    <w:rsid w:val="00F26336"/>
    <w:rsid w:val="00F269BE"/>
    <w:rsid w:val="00F26CB8"/>
    <w:rsid w:val="00F26E31"/>
    <w:rsid w:val="00F26FB7"/>
    <w:rsid w:val="00F27379"/>
    <w:rsid w:val="00F27657"/>
    <w:rsid w:val="00F27753"/>
    <w:rsid w:val="00F279BA"/>
    <w:rsid w:val="00F305BA"/>
    <w:rsid w:val="00F30C0A"/>
    <w:rsid w:val="00F30C1D"/>
    <w:rsid w:val="00F30C29"/>
    <w:rsid w:val="00F31284"/>
    <w:rsid w:val="00F312C5"/>
    <w:rsid w:val="00F313C5"/>
    <w:rsid w:val="00F3146F"/>
    <w:rsid w:val="00F31FE6"/>
    <w:rsid w:val="00F322FE"/>
    <w:rsid w:val="00F32ACB"/>
    <w:rsid w:val="00F32D1D"/>
    <w:rsid w:val="00F33101"/>
    <w:rsid w:val="00F332BD"/>
    <w:rsid w:val="00F3332D"/>
    <w:rsid w:val="00F33626"/>
    <w:rsid w:val="00F33A6F"/>
    <w:rsid w:val="00F34209"/>
    <w:rsid w:val="00F3435F"/>
    <w:rsid w:val="00F345F8"/>
    <w:rsid w:val="00F349DF"/>
    <w:rsid w:val="00F34BD7"/>
    <w:rsid w:val="00F34C26"/>
    <w:rsid w:val="00F34C9A"/>
    <w:rsid w:val="00F34F41"/>
    <w:rsid w:val="00F34FE8"/>
    <w:rsid w:val="00F35610"/>
    <w:rsid w:val="00F357D6"/>
    <w:rsid w:val="00F35992"/>
    <w:rsid w:val="00F35FE2"/>
    <w:rsid w:val="00F36375"/>
    <w:rsid w:val="00F369F2"/>
    <w:rsid w:val="00F36E71"/>
    <w:rsid w:val="00F36F2F"/>
    <w:rsid w:val="00F36F49"/>
    <w:rsid w:val="00F37320"/>
    <w:rsid w:val="00F3772A"/>
    <w:rsid w:val="00F37BAE"/>
    <w:rsid w:val="00F37EB0"/>
    <w:rsid w:val="00F404B2"/>
    <w:rsid w:val="00F40550"/>
    <w:rsid w:val="00F40BD9"/>
    <w:rsid w:val="00F40E46"/>
    <w:rsid w:val="00F41613"/>
    <w:rsid w:val="00F419CA"/>
    <w:rsid w:val="00F41BAE"/>
    <w:rsid w:val="00F41BE5"/>
    <w:rsid w:val="00F4201F"/>
    <w:rsid w:val="00F42253"/>
    <w:rsid w:val="00F428B9"/>
    <w:rsid w:val="00F43226"/>
    <w:rsid w:val="00F433C2"/>
    <w:rsid w:val="00F434E1"/>
    <w:rsid w:val="00F437C6"/>
    <w:rsid w:val="00F43C95"/>
    <w:rsid w:val="00F4403C"/>
    <w:rsid w:val="00F442E3"/>
    <w:rsid w:val="00F4452E"/>
    <w:rsid w:val="00F44733"/>
    <w:rsid w:val="00F44783"/>
    <w:rsid w:val="00F449B0"/>
    <w:rsid w:val="00F449F1"/>
    <w:rsid w:val="00F44B53"/>
    <w:rsid w:val="00F45051"/>
    <w:rsid w:val="00F45548"/>
    <w:rsid w:val="00F456D3"/>
    <w:rsid w:val="00F464C3"/>
    <w:rsid w:val="00F468D6"/>
    <w:rsid w:val="00F46AE5"/>
    <w:rsid w:val="00F46ED1"/>
    <w:rsid w:val="00F47133"/>
    <w:rsid w:val="00F477A5"/>
    <w:rsid w:val="00F478D2"/>
    <w:rsid w:val="00F4795B"/>
    <w:rsid w:val="00F47BA6"/>
    <w:rsid w:val="00F47C33"/>
    <w:rsid w:val="00F47D2E"/>
    <w:rsid w:val="00F505F9"/>
    <w:rsid w:val="00F507C6"/>
    <w:rsid w:val="00F50D2A"/>
    <w:rsid w:val="00F50E1A"/>
    <w:rsid w:val="00F51387"/>
    <w:rsid w:val="00F51708"/>
    <w:rsid w:val="00F5191D"/>
    <w:rsid w:val="00F51BCE"/>
    <w:rsid w:val="00F51C69"/>
    <w:rsid w:val="00F51F14"/>
    <w:rsid w:val="00F5203D"/>
    <w:rsid w:val="00F5243D"/>
    <w:rsid w:val="00F524D4"/>
    <w:rsid w:val="00F52647"/>
    <w:rsid w:val="00F526DC"/>
    <w:rsid w:val="00F52866"/>
    <w:rsid w:val="00F529D0"/>
    <w:rsid w:val="00F52ABA"/>
    <w:rsid w:val="00F52BBF"/>
    <w:rsid w:val="00F52E72"/>
    <w:rsid w:val="00F53677"/>
    <w:rsid w:val="00F53C95"/>
    <w:rsid w:val="00F53CF1"/>
    <w:rsid w:val="00F544B9"/>
    <w:rsid w:val="00F54C5A"/>
    <w:rsid w:val="00F54DDC"/>
    <w:rsid w:val="00F54DE5"/>
    <w:rsid w:val="00F54F58"/>
    <w:rsid w:val="00F5500F"/>
    <w:rsid w:val="00F550A0"/>
    <w:rsid w:val="00F5511C"/>
    <w:rsid w:val="00F552C1"/>
    <w:rsid w:val="00F556BE"/>
    <w:rsid w:val="00F56372"/>
    <w:rsid w:val="00F56419"/>
    <w:rsid w:val="00F5660B"/>
    <w:rsid w:val="00F566CF"/>
    <w:rsid w:val="00F566F9"/>
    <w:rsid w:val="00F56766"/>
    <w:rsid w:val="00F5679F"/>
    <w:rsid w:val="00F56DC2"/>
    <w:rsid w:val="00F57182"/>
    <w:rsid w:val="00F57400"/>
    <w:rsid w:val="00F576D6"/>
    <w:rsid w:val="00F5788A"/>
    <w:rsid w:val="00F578F7"/>
    <w:rsid w:val="00F60916"/>
    <w:rsid w:val="00F60BEB"/>
    <w:rsid w:val="00F60DA3"/>
    <w:rsid w:val="00F610FE"/>
    <w:rsid w:val="00F6118F"/>
    <w:rsid w:val="00F61448"/>
    <w:rsid w:val="00F6206B"/>
    <w:rsid w:val="00F622DD"/>
    <w:rsid w:val="00F6236D"/>
    <w:rsid w:val="00F62427"/>
    <w:rsid w:val="00F624C1"/>
    <w:rsid w:val="00F62677"/>
    <w:rsid w:val="00F62784"/>
    <w:rsid w:val="00F62831"/>
    <w:rsid w:val="00F62AFF"/>
    <w:rsid w:val="00F62C48"/>
    <w:rsid w:val="00F63046"/>
    <w:rsid w:val="00F63275"/>
    <w:rsid w:val="00F6390D"/>
    <w:rsid w:val="00F63B70"/>
    <w:rsid w:val="00F63EE4"/>
    <w:rsid w:val="00F640B7"/>
    <w:rsid w:val="00F640F4"/>
    <w:rsid w:val="00F64623"/>
    <w:rsid w:val="00F647EF"/>
    <w:rsid w:val="00F64992"/>
    <w:rsid w:val="00F64B89"/>
    <w:rsid w:val="00F65117"/>
    <w:rsid w:val="00F65176"/>
    <w:rsid w:val="00F65189"/>
    <w:rsid w:val="00F652F8"/>
    <w:rsid w:val="00F6537E"/>
    <w:rsid w:val="00F6576A"/>
    <w:rsid w:val="00F65945"/>
    <w:rsid w:val="00F6596D"/>
    <w:rsid w:val="00F65DC1"/>
    <w:rsid w:val="00F65E9D"/>
    <w:rsid w:val="00F66D8A"/>
    <w:rsid w:val="00F670BB"/>
    <w:rsid w:val="00F672E5"/>
    <w:rsid w:val="00F6730F"/>
    <w:rsid w:val="00F679B4"/>
    <w:rsid w:val="00F67C79"/>
    <w:rsid w:val="00F67DC9"/>
    <w:rsid w:val="00F67DD5"/>
    <w:rsid w:val="00F701A5"/>
    <w:rsid w:val="00F702E1"/>
    <w:rsid w:val="00F70AD4"/>
    <w:rsid w:val="00F70B01"/>
    <w:rsid w:val="00F70C33"/>
    <w:rsid w:val="00F71FE6"/>
    <w:rsid w:val="00F72247"/>
    <w:rsid w:val="00F729B1"/>
    <w:rsid w:val="00F729B7"/>
    <w:rsid w:val="00F72EF9"/>
    <w:rsid w:val="00F7318A"/>
    <w:rsid w:val="00F734C8"/>
    <w:rsid w:val="00F73615"/>
    <w:rsid w:val="00F74031"/>
    <w:rsid w:val="00F74856"/>
    <w:rsid w:val="00F7496F"/>
    <w:rsid w:val="00F74A77"/>
    <w:rsid w:val="00F74B52"/>
    <w:rsid w:val="00F74CB7"/>
    <w:rsid w:val="00F74D24"/>
    <w:rsid w:val="00F75A5F"/>
    <w:rsid w:val="00F75B87"/>
    <w:rsid w:val="00F75C78"/>
    <w:rsid w:val="00F75F51"/>
    <w:rsid w:val="00F763EC"/>
    <w:rsid w:val="00F76784"/>
    <w:rsid w:val="00F76AD5"/>
    <w:rsid w:val="00F77338"/>
    <w:rsid w:val="00F7755B"/>
    <w:rsid w:val="00F776FE"/>
    <w:rsid w:val="00F777C7"/>
    <w:rsid w:val="00F77A14"/>
    <w:rsid w:val="00F77E07"/>
    <w:rsid w:val="00F807D4"/>
    <w:rsid w:val="00F80CAD"/>
    <w:rsid w:val="00F813C1"/>
    <w:rsid w:val="00F816E1"/>
    <w:rsid w:val="00F81980"/>
    <w:rsid w:val="00F819FF"/>
    <w:rsid w:val="00F81B41"/>
    <w:rsid w:val="00F82A93"/>
    <w:rsid w:val="00F82C4F"/>
    <w:rsid w:val="00F83076"/>
    <w:rsid w:val="00F83294"/>
    <w:rsid w:val="00F83456"/>
    <w:rsid w:val="00F83691"/>
    <w:rsid w:val="00F8386A"/>
    <w:rsid w:val="00F83F86"/>
    <w:rsid w:val="00F83FD5"/>
    <w:rsid w:val="00F841E3"/>
    <w:rsid w:val="00F84571"/>
    <w:rsid w:val="00F845A4"/>
    <w:rsid w:val="00F84C9F"/>
    <w:rsid w:val="00F84FD5"/>
    <w:rsid w:val="00F853AD"/>
    <w:rsid w:val="00F8556F"/>
    <w:rsid w:val="00F8566E"/>
    <w:rsid w:val="00F858AF"/>
    <w:rsid w:val="00F85A1B"/>
    <w:rsid w:val="00F85FA1"/>
    <w:rsid w:val="00F8628A"/>
    <w:rsid w:val="00F86293"/>
    <w:rsid w:val="00F86625"/>
    <w:rsid w:val="00F866F2"/>
    <w:rsid w:val="00F869F0"/>
    <w:rsid w:val="00F8754B"/>
    <w:rsid w:val="00F87C68"/>
    <w:rsid w:val="00F87FF1"/>
    <w:rsid w:val="00F9020F"/>
    <w:rsid w:val="00F9065E"/>
    <w:rsid w:val="00F90902"/>
    <w:rsid w:val="00F90A7E"/>
    <w:rsid w:val="00F90B3C"/>
    <w:rsid w:val="00F910E2"/>
    <w:rsid w:val="00F91216"/>
    <w:rsid w:val="00F9162F"/>
    <w:rsid w:val="00F9195F"/>
    <w:rsid w:val="00F919B6"/>
    <w:rsid w:val="00F920D1"/>
    <w:rsid w:val="00F92107"/>
    <w:rsid w:val="00F9247E"/>
    <w:rsid w:val="00F92EB7"/>
    <w:rsid w:val="00F92F1F"/>
    <w:rsid w:val="00F93836"/>
    <w:rsid w:val="00F9391D"/>
    <w:rsid w:val="00F94073"/>
    <w:rsid w:val="00F942DE"/>
    <w:rsid w:val="00F94710"/>
    <w:rsid w:val="00F94BED"/>
    <w:rsid w:val="00F95248"/>
    <w:rsid w:val="00F9563C"/>
    <w:rsid w:val="00F95B99"/>
    <w:rsid w:val="00F95CBE"/>
    <w:rsid w:val="00F95CC3"/>
    <w:rsid w:val="00F96190"/>
    <w:rsid w:val="00F962FC"/>
    <w:rsid w:val="00F96920"/>
    <w:rsid w:val="00F969DC"/>
    <w:rsid w:val="00F96CB6"/>
    <w:rsid w:val="00F96E2B"/>
    <w:rsid w:val="00F9701B"/>
    <w:rsid w:val="00F97480"/>
    <w:rsid w:val="00F9783E"/>
    <w:rsid w:val="00F9787D"/>
    <w:rsid w:val="00F97A5D"/>
    <w:rsid w:val="00F97AF8"/>
    <w:rsid w:val="00F97EA1"/>
    <w:rsid w:val="00F97F22"/>
    <w:rsid w:val="00FA0407"/>
    <w:rsid w:val="00FA041D"/>
    <w:rsid w:val="00FA0725"/>
    <w:rsid w:val="00FA092F"/>
    <w:rsid w:val="00FA0957"/>
    <w:rsid w:val="00FA0AD1"/>
    <w:rsid w:val="00FA13C0"/>
    <w:rsid w:val="00FA1649"/>
    <w:rsid w:val="00FA19FA"/>
    <w:rsid w:val="00FA1BB1"/>
    <w:rsid w:val="00FA1C7F"/>
    <w:rsid w:val="00FA246C"/>
    <w:rsid w:val="00FA2AC8"/>
    <w:rsid w:val="00FA2AF0"/>
    <w:rsid w:val="00FA3FA0"/>
    <w:rsid w:val="00FA44F0"/>
    <w:rsid w:val="00FA4F63"/>
    <w:rsid w:val="00FA4F73"/>
    <w:rsid w:val="00FA5096"/>
    <w:rsid w:val="00FA50D0"/>
    <w:rsid w:val="00FA5617"/>
    <w:rsid w:val="00FA56F3"/>
    <w:rsid w:val="00FA5CF1"/>
    <w:rsid w:val="00FA6154"/>
    <w:rsid w:val="00FA672A"/>
    <w:rsid w:val="00FA6F92"/>
    <w:rsid w:val="00FA7148"/>
    <w:rsid w:val="00FA7945"/>
    <w:rsid w:val="00FA7CFA"/>
    <w:rsid w:val="00FB00AE"/>
    <w:rsid w:val="00FB094B"/>
    <w:rsid w:val="00FB1065"/>
    <w:rsid w:val="00FB141A"/>
    <w:rsid w:val="00FB1905"/>
    <w:rsid w:val="00FB1AB7"/>
    <w:rsid w:val="00FB1B00"/>
    <w:rsid w:val="00FB1B54"/>
    <w:rsid w:val="00FB1DBD"/>
    <w:rsid w:val="00FB205A"/>
    <w:rsid w:val="00FB2391"/>
    <w:rsid w:val="00FB283F"/>
    <w:rsid w:val="00FB2CBE"/>
    <w:rsid w:val="00FB2EE9"/>
    <w:rsid w:val="00FB3278"/>
    <w:rsid w:val="00FB36D8"/>
    <w:rsid w:val="00FB3729"/>
    <w:rsid w:val="00FB3803"/>
    <w:rsid w:val="00FB39E6"/>
    <w:rsid w:val="00FB3AC4"/>
    <w:rsid w:val="00FB3AC9"/>
    <w:rsid w:val="00FB3B57"/>
    <w:rsid w:val="00FB3EBA"/>
    <w:rsid w:val="00FB3FD7"/>
    <w:rsid w:val="00FB4070"/>
    <w:rsid w:val="00FB41C5"/>
    <w:rsid w:val="00FB428E"/>
    <w:rsid w:val="00FB4500"/>
    <w:rsid w:val="00FB487D"/>
    <w:rsid w:val="00FB4D10"/>
    <w:rsid w:val="00FB4E65"/>
    <w:rsid w:val="00FB58A7"/>
    <w:rsid w:val="00FB59DF"/>
    <w:rsid w:val="00FB614E"/>
    <w:rsid w:val="00FB630C"/>
    <w:rsid w:val="00FB66D4"/>
    <w:rsid w:val="00FB6757"/>
    <w:rsid w:val="00FB6825"/>
    <w:rsid w:val="00FB6940"/>
    <w:rsid w:val="00FB6D02"/>
    <w:rsid w:val="00FB6D84"/>
    <w:rsid w:val="00FB6DC3"/>
    <w:rsid w:val="00FB6EB1"/>
    <w:rsid w:val="00FB6FED"/>
    <w:rsid w:val="00FB7310"/>
    <w:rsid w:val="00FB74B9"/>
    <w:rsid w:val="00FB77DF"/>
    <w:rsid w:val="00FC01F2"/>
    <w:rsid w:val="00FC0460"/>
    <w:rsid w:val="00FC064E"/>
    <w:rsid w:val="00FC07DB"/>
    <w:rsid w:val="00FC086B"/>
    <w:rsid w:val="00FC0A03"/>
    <w:rsid w:val="00FC0C55"/>
    <w:rsid w:val="00FC18E3"/>
    <w:rsid w:val="00FC1DF6"/>
    <w:rsid w:val="00FC1EDF"/>
    <w:rsid w:val="00FC1F7D"/>
    <w:rsid w:val="00FC21A2"/>
    <w:rsid w:val="00FC2652"/>
    <w:rsid w:val="00FC2668"/>
    <w:rsid w:val="00FC2E58"/>
    <w:rsid w:val="00FC2F67"/>
    <w:rsid w:val="00FC2F8E"/>
    <w:rsid w:val="00FC3062"/>
    <w:rsid w:val="00FC30EC"/>
    <w:rsid w:val="00FC3D79"/>
    <w:rsid w:val="00FC3F04"/>
    <w:rsid w:val="00FC4190"/>
    <w:rsid w:val="00FC43E4"/>
    <w:rsid w:val="00FC473A"/>
    <w:rsid w:val="00FC5370"/>
    <w:rsid w:val="00FC5391"/>
    <w:rsid w:val="00FC54CA"/>
    <w:rsid w:val="00FC5603"/>
    <w:rsid w:val="00FC57F3"/>
    <w:rsid w:val="00FC58D2"/>
    <w:rsid w:val="00FC5BF4"/>
    <w:rsid w:val="00FC5D4E"/>
    <w:rsid w:val="00FC5DA8"/>
    <w:rsid w:val="00FC5FE8"/>
    <w:rsid w:val="00FC6047"/>
    <w:rsid w:val="00FC61DF"/>
    <w:rsid w:val="00FC631F"/>
    <w:rsid w:val="00FC64CE"/>
    <w:rsid w:val="00FC6ABD"/>
    <w:rsid w:val="00FC6BD2"/>
    <w:rsid w:val="00FC6EF0"/>
    <w:rsid w:val="00FC7162"/>
    <w:rsid w:val="00FC726E"/>
    <w:rsid w:val="00FC76AA"/>
    <w:rsid w:val="00FC7733"/>
    <w:rsid w:val="00FD0842"/>
    <w:rsid w:val="00FD0990"/>
    <w:rsid w:val="00FD0A94"/>
    <w:rsid w:val="00FD0B69"/>
    <w:rsid w:val="00FD0DF8"/>
    <w:rsid w:val="00FD13E5"/>
    <w:rsid w:val="00FD149F"/>
    <w:rsid w:val="00FD19DC"/>
    <w:rsid w:val="00FD1D9E"/>
    <w:rsid w:val="00FD205E"/>
    <w:rsid w:val="00FD28F4"/>
    <w:rsid w:val="00FD2AE7"/>
    <w:rsid w:val="00FD2F5E"/>
    <w:rsid w:val="00FD30D0"/>
    <w:rsid w:val="00FD327D"/>
    <w:rsid w:val="00FD3429"/>
    <w:rsid w:val="00FD37B5"/>
    <w:rsid w:val="00FD3857"/>
    <w:rsid w:val="00FD3940"/>
    <w:rsid w:val="00FD39C0"/>
    <w:rsid w:val="00FD3B44"/>
    <w:rsid w:val="00FD3D29"/>
    <w:rsid w:val="00FD40E9"/>
    <w:rsid w:val="00FD4D44"/>
    <w:rsid w:val="00FD4E40"/>
    <w:rsid w:val="00FD5073"/>
    <w:rsid w:val="00FD5113"/>
    <w:rsid w:val="00FD5282"/>
    <w:rsid w:val="00FD548A"/>
    <w:rsid w:val="00FD59C9"/>
    <w:rsid w:val="00FD5A7E"/>
    <w:rsid w:val="00FD5B77"/>
    <w:rsid w:val="00FD5BE2"/>
    <w:rsid w:val="00FD681F"/>
    <w:rsid w:val="00FD6E8A"/>
    <w:rsid w:val="00FD71CD"/>
    <w:rsid w:val="00FD7394"/>
    <w:rsid w:val="00FD7DA1"/>
    <w:rsid w:val="00FE0214"/>
    <w:rsid w:val="00FE0655"/>
    <w:rsid w:val="00FE0960"/>
    <w:rsid w:val="00FE0FE9"/>
    <w:rsid w:val="00FE150E"/>
    <w:rsid w:val="00FE1967"/>
    <w:rsid w:val="00FE1CC5"/>
    <w:rsid w:val="00FE2B2C"/>
    <w:rsid w:val="00FE2F88"/>
    <w:rsid w:val="00FE2F8B"/>
    <w:rsid w:val="00FE2FA7"/>
    <w:rsid w:val="00FE2FDF"/>
    <w:rsid w:val="00FE321B"/>
    <w:rsid w:val="00FE3478"/>
    <w:rsid w:val="00FE3ACE"/>
    <w:rsid w:val="00FE3D1F"/>
    <w:rsid w:val="00FE3D6E"/>
    <w:rsid w:val="00FE3E0E"/>
    <w:rsid w:val="00FE466E"/>
    <w:rsid w:val="00FE4827"/>
    <w:rsid w:val="00FE568C"/>
    <w:rsid w:val="00FE5B9D"/>
    <w:rsid w:val="00FE5DEB"/>
    <w:rsid w:val="00FE6031"/>
    <w:rsid w:val="00FE65DF"/>
    <w:rsid w:val="00FE687B"/>
    <w:rsid w:val="00FE6C68"/>
    <w:rsid w:val="00FE7377"/>
    <w:rsid w:val="00FE7A9D"/>
    <w:rsid w:val="00FF042F"/>
    <w:rsid w:val="00FF09C9"/>
    <w:rsid w:val="00FF0B32"/>
    <w:rsid w:val="00FF0CA8"/>
    <w:rsid w:val="00FF0CF4"/>
    <w:rsid w:val="00FF0F2D"/>
    <w:rsid w:val="00FF0FB1"/>
    <w:rsid w:val="00FF1465"/>
    <w:rsid w:val="00FF178F"/>
    <w:rsid w:val="00FF1F08"/>
    <w:rsid w:val="00FF28BA"/>
    <w:rsid w:val="00FF3137"/>
    <w:rsid w:val="00FF341E"/>
    <w:rsid w:val="00FF3A1B"/>
    <w:rsid w:val="00FF3A75"/>
    <w:rsid w:val="00FF3B34"/>
    <w:rsid w:val="00FF3BCA"/>
    <w:rsid w:val="00FF3D9E"/>
    <w:rsid w:val="00FF41C5"/>
    <w:rsid w:val="00FF4654"/>
    <w:rsid w:val="00FF4AF0"/>
    <w:rsid w:val="00FF5F0B"/>
    <w:rsid w:val="00FF61B2"/>
    <w:rsid w:val="00FF62C4"/>
    <w:rsid w:val="00FF63FF"/>
    <w:rsid w:val="00FF6C12"/>
    <w:rsid w:val="00FF7033"/>
    <w:rsid w:val="00FF7ECD"/>
    <w:rsid w:val="00FF7FC5"/>
    <w:rsid w:val="01716AD3"/>
    <w:rsid w:val="03C7131C"/>
    <w:rsid w:val="05643DC7"/>
    <w:rsid w:val="257C15A4"/>
    <w:rsid w:val="26B0129D"/>
    <w:rsid w:val="2C4247B4"/>
    <w:rsid w:val="366F7CC5"/>
    <w:rsid w:val="3ECD1396"/>
    <w:rsid w:val="42F6236E"/>
    <w:rsid w:val="44631E5E"/>
    <w:rsid w:val="5B3C41D4"/>
    <w:rsid w:val="5E245E67"/>
    <w:rsid w:val="5FCD6D17"/>
    <w:rsid w:val="61C13DF8"/>
    <w:rsid w:val="61F27B2F"/>
    <w:rsid w:val="6B327670"/>
    <w:rsid w:val="7DFE07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738D132F"/>
  <w15:docId w15:val="{13045492-915D-4BCB-8651-DFBEEE8AC2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footnote text" w:semiHidden="1" w:unhideWhenUsed="1"/>
    <w:lsdException w:name="annotation text" w:qFormat="1"/>
    <w:lsdException w:name="header"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qFormat="1"/>
    <w:lsdException w:name="Body Text Indent" w:qFormat="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qFormat="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3" w:qFormat="1"/>
    <w:lsdException w:name="Block Text" w:semiHidden="1" w:unhideWhenUsed="1"/>
    <w:lsdException w:name="Hyperlink" w:uiPriority="99"/>
    <w:lsdException w:name="FollowedHyperlink" w:semiHidden="1" w:unhideWhenUsed="1"/>
    <w:lsdException w:name="Strong" w:qFormat="1"/>
    <w:lsdException w:name="Emphasis" w:qFormat="1"/>
    <w:lsdException w:name="Document Map" w:semiHidden="1" w:qFormat="1"/>
    <w:lsdException w:name="Plain Text" w:qFormat="1"/>
    <w:lsdException w:name="E-mail Signature" w:semiHidden="1"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iPriority="99"/>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7E7C52"/>
    <w:rPr>
      <w:rFonts w:ascii="宋体" w:hAnsi="宋体" w:cs="宋体"/>
      <w:sz w:val="24"/>
      <w:szCs w:val="24"/>
    </w:rPr>
  </w:style>
  <w:style w:type="paragraph" w:styleId="1">
    <w:name w:val="heading 1"/>
    <w:basedOn w:val="a"/>
    <w:next w:val="a"/>
    <w:qFormat/>
    <w:pPr>
      <w:keepNext/>
      <w:keepLines/>
      <w:spacing w:before="340" w:after="330" w:line="578" w:lineRule="auto"/>
      <w:outlineLvl w:val="0"/>
    </w:pPr>
    <w:rPr>
      <w:b/>
      <w:bCs/>
      <w:kern w:val="44"/>
      <w:sz w:val="44"/>
      <w:szCs w:val="44"/>
    </w:rPr>
  </w:style>
  <w:style w:type="paragraph" w:styleId="2">
    <w:name w:val="heading 2"/>
    <w:basedOn w:val="a"/>
    <w:next w:val="a"/>
    <w:link w:val="20"/>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qFormat/>
    <w:pPr>
      <w:keepNext/>
      <w:keepLines/>
      <w:spacing w:before="120" w:after="120" w:line="240" w:lineRule="atLeast"/>
      <w:outlineLvl w:val="2"/>
    </w:pPr>
    <w:rPr>
      <w:bCs/>
      <w:szCs w:val="32"/>
    </w:rPr>
  </w:style>
  <w:style w:type="paragraph" w:styleId="4">
    <w:name w:val="heading 4"/>
    <w:basedOn w:val="a"/>
    <w:next w:val="a"/>
    <w:link w:val="40"/>
    <w:semiHidden/>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link w:val="a4"/>
    <w:pPr>
      <w:ind w:firstLineChars="200" w:firstLine="420"/>
    </w:pPr>
  </w:style>
  <w:style w:type="paragraph" w:styleId="a5">
    <w:name w:val="Document Map"/>
    <w:basedOn w:val="a"/>
    <w:autoRedefine/>
    <w:semiHidden/>
    <w:qFormat/>
    <w:pPr>
      <w:shd w:val="clear" w:color="auto" w:fill="000080"/>
    </w:pPr>
  </w:style>
  <w:style w:type="paragraph" w:styleId="a6">
    <w:name w:val="annotation text"/>
    <w:basedOn w:val="a"/>
    <w:link w:val="a7"/>
    <w:qFormat/>
  </w:style>
  <w:style w:type="paragraph" w:styleId="a8">
    <w:name w:val="Body Text"/>
    <w:basedOn w:val="a"/>
    <w:link w:val="a9"/>
    <w:qFormat/>
    <w:rPr>
      <w:color w:val="000000"/>
    </w:rPr>
  </w:style>
  <w:style w:type="paragraph" w:styleId="aa">
    <w:name w:val="Body Text Indent"/>
    <w:basedOn w:val="a"/>
    <w:autoRedefine/>
    <w:qFormat/>
    <w:pPr>
      <w:ind w:firstLineChars="200" w:firstLine="480"/>
    </w:pPr>
  </w:style>
  <w:style w:type="paragraph" w:styleId="ab">
    <w:name w:val="Plain Text"/>
    <w:basedOn w:val="a"/>
    <w:link w:val="ac"/>
    <w:qFormat/>
    <w:rPr>
      <w:rFonts w:hAnsi="Courier New"/>
      <w:szCs w:val="20"/>
    </w:rPr>
  </w:style>
  <w:style w:type="paragraph" w:styleId="21">
    <w:name w:val="Body Text Indent 2"/>
    <w:basedOn w:val="a"/>
    <w:pPr>
      <w:framePr w:hSpace="180" w:wrap="around" w:vAnchor="text" w:hAnchor="margin" w:y="628"/>
      <w:spacing w:beforeLines="50" w:afterLines="50" w:line="360" w:lineRule="auto"/>
      <w:ind w:firstLineChars="200" w:firstLine="560"/>
    </w:pPr>
    <w:rPr>
      <w:sz w:val="28"/>
    </w:rPr>
  </w:style>
  <w:style w:type="paragraph" w:styleId="ad">
    <w:name w:val="Balloon Text"/>
    <w:basedOn w:val="a"/>
    <w:semiHidden/>
    <w:rPr>
      <w:sz w:val="18"/>
      <w:szCs w:val="18"/>
    </w:rPr>
  </w:style>
  <w:style w:type="paragraph" w:styleId="ae">
    <w:name w:val="footer"/>
    <w:basedOn w:val="a"/>
    <w:link w:val="af"/>
    <w:autoRedefine/>
    <w:uiPriority w:val="99"/>
    <w:qFormat/>
    <w:pPr>
      <w:tabs>
        <w:tab w:val="center" w:pos="4153"/>
        <w:tab w:val="right" w:pos="8306"/>
      </w:tabs>
      <w:snapToGrid w:val="0"/>
    </w:pPr>
    <w:rPr>
      <w:sz w:val="18"/>
      <w:szCs w:val="18"/>
    </w:rPr>
  </w:style>
  <w:style w:type="paragraph" w:styleId="af0">
    <w:name w:val="header"/>
    <w:basedOn w:val="a"/>
    <w:link w:val="af1"/>
    <w:qFormat/>
    <w:pPr>
      <w:tabs>
        <w:tab w:val="center" w:pos="4153"/>
        <w:tab w:val="right" w:pos="8306"/>
      </w:tabs>
      <w:snapToGrid w:val="0"/>
      <w:jc w:val="center"/>
    </w:pPr>
    <w:rPr>
      <w:sz w:val="18"/>
      <w:szCs w:val="18"/>
    </w:rPr>
  </w:style>
  <w:style w:type="paragraph" w:styleId="TOC1">
    <w:name w:val="toc 1"/>
    <w:basedOn w:val="a"/>
    <w:next w:val="a"/>
    <w:uiPriority w:val="39"/>
    <w:qFormat/>
    <w:pPr>
      <w:tabs>
        <w:tab w:val="right" w:leader="hyphen" w:pos="9060"/>
      </w:tabs>
    </w:pPr>
  </w:style>
  <w:style w:type="paragraph" w:styleId="30">
    <w:name w:val="Body Text Indent 3"/>
    <w:basedOn w:val="a"/>
    <w:qFormat/>
    <w:pPr>
      <w:spacing w:after="120"/>
      <w:ind w:leftChars="200" w:left="420"/>
    </w:pPr>
    <w:rPr>
      <w:sz w:val="16"/>
      <w:szCs w:val="16"/>
    </w:rPr>
  </w:style>
  <w:style w:type="paragraph" w:styleId="TOC2">
    <w:name w:val="toc 2"/>
    <w:basedOn w:val="a"/>
    <w:next w:val="a"/>
    <w:uiPriority w:val="39"/>
    <w:pPr>
      <w:ind w:leftChars="200" w:left="420"/>
    </w:pPr>
  </w:style>
  <w:style w:type="paragraph" w:styleId="22">
    <w:name w:val="Body Text 2"/>
    <w:basedOn w:val="a"/>
    <w:link w:val="23"/>
    <w:autoRedefine/>
    <w:semiHidden/>
    <w:unhideWhenUsed/>
    <w:qFormat/>
    <w:pPr>
      <w:spacing w:after="120" w:line="480" w:lineRule="auto"/>
    </w:pPr>
  </w:style>
  <w:style w:type="paragraph" w:styleId="HTML">
    <w:name w:val="HTML Preformatted"/>
    <w:basedOn w:val="a"/>
    <w:link w:val="HTML0"/>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style>
  <w:style w:type="paragraph" w:styleId="af2">
    <w:name w:val="Normal (Web)"/>
    <w:basedOn w:val="a"/>
    <w:link w:val="af3"/>
    <w:qFormat/>
    <w:pPr>
      <w:spacing w:before="100" w:beforeAutospacing="1" w:after="100" w:afterAutospacing="1"/>
    </w:pPr>
  </w:style>
  <w:style w:type="paragraph" w:styleId="10">
    <w:name w:val="index 1"/>
    <w:basedOn w:val="a"/>
    <w:next w:val="a"/>
    <w:qFormat/>
    <w:pPr>
      <w:spacing w:line="360" w:lineRule="auto"/>
      <w:ind w:rightChars="-37" w:right="-78"/>
    </w:pPr>
    <w:rPr>
      <w:b/>
      <w:color w:val="000000"/>
    </w:rPr>
  </w:style>
  <w:style w:type="paragraph" w:styleId="af4">
    <w:name w:val="Title"/>
    <w:basedOn w:val="a"/>
    <w:next w:val="a"/>
    <w:link w:val="af5"/>
    <w:autoRedefine/>
    <w:qFormat/>
    <w:pPr>
      <w:pageBreakBefore/>
      <w:outlineLvl w:val="0"/>
    </w:pPr>
    <w:rPr>
      <w:rFonts w:ascii="Cambria" w:hAnsi="Cambria"/>
      <w:b/>
      <w:bCs/>
      <w:sz w:val="32"/>
      <w:szCs w:val="32"/>
    </w:rPr>
  </w:style>
  <w:style w:type="paragraph" w:styleId="af6">
    <w:name w:val="annotation subject"/>
    <w:basedOn w:val="a6"/>
    <w:next w:val="a6"/>
    <w:semiHidden/>
    <w:qFormat/>
    <w:rPr>
      <w:b/>
      <w:bCs/>
    </w:rPr>
  </w:style>
  <w:style w:type="paragraph" w:styleId="af7">
    <w:name w:val="Body Text First Indent"/>
    <w:basedOn w:val="a8"/>
    <w:link w:val="af8"/>
    <w:qFormat/>
    <w:pPr>
      <w:spacing w:after="120"/>
      <w:ind w:firstLineChars="100" w:firstLine="420"/>
      <w:jc w:val="both"/>
    </w:pPr>
    <w:rPr>
      <w:color w:val="auto"/>
    </w:rPr>
  </w:style>
  <w:style w:type="table" w:styleId="af9">
    <w:name w:val="Table Grid"/>
    <w:basedOn w:val="a1"/>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Strong"/>
    <w:autoRedefine/>
    <w:qFormat/>
    <w:rPr>
      <w:b/>
      <w:bCs/>
    </w:rPr>
  </w:style>
  <w:style w:type="character" w:styleId="afb">
    <w:name w:val="page number"/>
    <w:basedOn w:val="a0"/>
    <w:qFormat/>
  </w:style>
  <w:style w:type="character" w:styleId="afc">
    <w:name w:val="Hyperlink"/>
    <w:uiPriority w:val="99"/>
    <w:rPr>
      <w:color w:val="0000FF"/>
      <w:u w:val="single"/>
    </w:rPr>
  </w:style>
  <w:style w:type="character" w:styleId="afd">
    <w:name w:val="annotation reference"/>
    <w:qFormat/>
    <w:rPr>
      <w:sz w:val="21"/>
      <w:szCs w:val="21"/>
    </w:rPr>
  </w:style>
  <w:style w:type="character" w:customStyle="1" w:styleId="af8">
    <w:name w:val="正文文本首行缩进 字符"/>
    <w:link w:val="af7"/>
    <w:autoRedefine/>
    <w:qFormat/>
    <w:rPr>
      <w:color w:val="000000"/>
      <w:kern w:val="2"/>
      <w:sz w:val="21"/>
      <w:szCs w:val="24"/>
    </w:rPr>
  </w:style>
  <w:style w:type="character" w:customStyle="1" w:styleId="style21">
    <w:name w:val="style21"/>
    <w:qFormat/>
    <w:rPr>
      <w:b/>
      <w:bCs/>
      <w:sz w:val="21"/>
      <w:szCs w:val="21"/>
    </w:rPr>
  </w:style>
  <w:style w:type="character" w:customStyle="1" w:styleId="Char">
    <w:name w:val="内容 Char"/>
    <w:link w:val="afe"/>
    <w:qFormat/>
    <w:rPr>
      <w:color w:val="000000"/>
      <w:kern w:val="2"/>
      <w:sz w:val="24"/>
      <w:szCs w:val="24"/>
    </w:rPr>
  </w:style>
  <w:style w:type="paragraph" w:customStyle="1" w:styleId="afe">
    <w:name w:val="内容"/>
    <w:basedOn w:val="a"/>
    <w:link w:val="Char"/>
    <w:qFormat/>
    <w:pPr>
      <w:spacing w:beforeLines="50" w:afterLines="50"/>
      <w:ind w:firstLineChars="200" w:firstLine="200"/>
    </w:pPr>
    <w:rPr>
      <w:color w:val="000000"/>
    </w:rPr>
  </w:style>
  <w:style w:type="character" w:customStyle="1" w:styleId="af5">
    <w:name w:val="标题 字符"/>
    <w:link w:val="af4"/>
    <w:qFormat/>
    <w:rPr>
      <w:rFonts w:ascii="Cambria" w:hAnsi="Cambria"/>
      <w:b/>
      <w:bCs/>
      <w:kern w:val="2"/>
      <w:sz w:val="32"/>
      <w:szCs w:val="32"/>
    </w:rPr>
  </w:style>
  <w:style w:type="character" w:customStyle="1" w:styleId="141">
    <w:name w:val="141"/>
    <w:qFormat/>
    <w:rPr>
      <w:color w:val="000000"/>
      <w:sz w:val="28"/>
      <w:szCs w:val="28"/>
    </w:rPr>
  </w:style>
  <w:style w:type="character" w:customStyle="1" w:styleId="af">
    <w:name w:val="页脚 字符"/>
    <w:link w:val="ae"/>
    <w:uiPriority w:val="99"/>
    <w:rPr>
      <w:kern w:val="2"/>
      <w:sz w:val="18"/>
      <w:szCs w:val="18"/>
    </w:rPr>
  </w:style>
  <w:style w:type="character" w:customStyle="1" w:styleId="Char1">
    <w:name w:val="纯文本 Char1"/>
    <w:qFormat/>
    <w:rPr>
      <w:rFonts w:ascii="宋体" w:eastAsia="宋体" w:hAnsi="Courier New" w:cs="Times New Roman"/>
      <w:kern w:val="2"/>
      <w:sz w:val="21"/>
    </w:rPr>
  </w:style>
  <w:style w:type="character" w:customStyle="1" w:styleId="a9">
    <w:name w:val="正文文本 字符"/>
    <w:link w:val="a8"/>
    <w:qFormat/>
    <w:rPr>
      <w:color w:val="000000"/>
      <w:kern w:val="2"/>
      <w:sz w:val="21"/>
      <w:szCs w:val="24"/>
    </w:rPr>
  </w:style>
  <w:style w:type="character" w:customStyle="1" w:styleId="ac">
    <w:name w:val="纯文本 字符"/>
    <w:link w:val="ab"/>
    <w:qFormat/>
    <w:rPr>
      <w:rFonts w:ascii="宋体" w:hAnsi="Courier New"/>
      <w:kern w:val="2"/>
      <w:sz w:val="21"/>
    </w:rPr>
  </w:style>
  <w:style w:type="character" w:customStyle="1" w:styleId="af1">
    <w:name w:val="页眉 字符"/>
    <w:link w:val="af0"/>
    <w:autoRedefine/>
    <w:qFormat/>
    <w:rPr>
      <w:kern w:val="2"/>
      <w:sz w:val="18"/>
      <w:szCs w:val="18"/>
    </w:rPr>
  </w:style>
  <w:style w:type="character" w:customStyle="1" w:styleId="HTML0">
    <w:name w:val="HTML 预设格式 字符"/>
    <w:link w:val="HTML"/>
    <w:autoRedefine/>
    <w:uiPriority w:val="99"/>
    <w:qFormat/>
    <w:rPr>
      <w:rFonts w:ascii="宋体" w:hAnsi="宋体" w:cs="宋体"/>
      <w:sz w:val="24"/>
      <w:szCs w:val="24"/>
    </w:rPr>
  </w:style>
  <w:style w:type="paragraph" w:customStyle="1" w:styleId="Char0">
    <w:name w:val="Char"/>
    <w:basedOn w:val="a"/>
    <w:autoRedefine/>
    <w:qFormat/>
  </w:style>
  <w:style w:type="paragraph" w:customStyle="1" w:styleId="p15">
    <w:name w:val="p15"/>
    <w:basedOn w:val="a"/>
    <w:rPr>
      <w:sz w:val="20"/>
      <w:szCs w:val="20"/>
    </w:rPr>
  </w:style>
  <w:style w:type="paragraph" w:customStyle="1" w:styleId="11">
    <w:name w:val="1正文段落"/>
    <w:basedOn w:val="a"/>
    <w:qFormat/>
    <w:pPr>
      <w:spacing w:line="360" w:lineRule="auto"/>
      <w:ind w:firstLineChars="200" w:firstLine="480"/>
    </w:pPr>
    <w:rPr>
      <w:snapToGrid w:val="0"/>
    </w:rPr>
  </w:style>
  <w:style w:type="paragraph" w:customStyle="1" w:styleId="CharCharCharCharCharCharCharCharCharCharCharChar">
    <w:name w:val="Char Char Char Char Char Char Char Char Char Char Char Char"/>
    <w:basedOn w:val="a"/>
    <w:qFormat/>
    <w:pPr>
      <w:tabs>
        <w:tab w:val="left" w:pos="1723"/>
      </w:tabs>
      <w:ind w:left="1723" w:hanging="1080"/>
    </w:pPr>
    <w:rPr>
      <w:rFonts w:eastAsia="仿宋_GB2312"/>
      <w:szCs w:val="32"/>
    </w:rPr>
  </w:style>
  <w:style w:type="paragraph" w:customStyle="1" w:styleId="aff">
    <w:name w:val="表格题目"/>
    <w:basedOn w:val="a"/>
    <w:qFormat/>
    <w:pPr>
      <w:spacing w:line="240" w:lineRule="atLeast"/>
      <w:jc w:val="center"/>
    </w:pPr>
    <w:rPr>
      <w:rFonts w:ascii="黑体" w:eastAsia="黑体"/>
    </w:rPr>
  </w:style>
  <w:style w:type="paragraph" w:customStyle="1" w:styleId="12">
    <w:name w:val="1"/>
    <w:basedOn w:val="a"/>
    <w:next w:val="a"/>
    <w:autoRedefine/>
    <w:uiPriority w:val="34"/>
    <w:qFormat/>
    <w:pPr>
      <w:snapToGrid w:val="0"/>
      <w:spacing w:line="300" w:lineRule="auto"/>
    </w:pPr>
    <w:rPr>
      <w:rFonts w:eastAsia="黑体"/>
      <w:sz w:val="28"/>
      <w:szCs w:val="28"/>
      <w:lang w:eastAsia="en-US"/>
    </w:rPr>
  </w:style>
  <w:style w:type="paragraph" w:customStyle="1" w:styleId="aff0">
    <w:name w:val="表格填充项"/>
    <w:basedOn w:val="a"/>
    <w:qFormat/>
    <w:pPr>
      <w:spacing w:line="240" w:lineRule="atLeast"/>
      <w:jc w:val="center"/>
    </w:pPr>
    <w:rPr>
      <w:b/>
    </w:rPr>
  </w:style>
  <w:style w:type="paragraph" w:customStyle="1" w:styleId="24">
    <w:name w:val="表格2"/>
    <w:basedOn w:val="a"/>
    <w:next w:val="a"/>
    <w:autoRedefine/>
    <w:qFormat/>
    <w:pPr>
      <w:keepNext/>
      <w:autoSpaceDE w:val="0"/>
      <w:autoSpaceDN w:val="0"/>
      <w:adjustRightInd w:val="0"/>
      <w:spacing w:line="360" w:lineRule="auto"/>
      <w:ind w:firstLineChars="200" w:firstLine="200"/>
      <w:jc w:val="center"/>
      <w:textAlignment w:val="baseline"/>
    </w:pPr>
    <w:rPr>
      <w:position w:val="-28"/>
      <w:szCs w:val="21"/>
    </w:rPr>
  </w:style>
  <w:style w:type="paragraph" w:customStyle="1" w:styleId="31">
    <w:name w:val="样式 标题3"/>
    <w:basedOn w:val="3"/>
    <w:autoRedefine/>
    <w:qFormat/>
    <w:pPr>
      <w:spacing w:beforeLines="50" w:afterLines="50" w:line="360" w:lineRule="auto"/>
      <w:ind w:firstLine="200"/>
    </w:pPr>
    <w:rPr>
      <w:b/>
      <w:sz w:val="28"/>
      <w:szCs w:val="24"/>
    </w:rPr>
  </w:style>
  <w:style w:type="paragraph" w:customStyle="1" w:styleId="aff1">
    <w:name w:val="登记标式"/>
    <w:basedOn w:val="a"/>
    <w:autoRedefine/>
    <w:qFormat/>
    <w:rPr>
      <w:sz w:val="28"/>
    </w:rPr>
  </w:style>
  <w:style w:type="paragraph" w:customStyle="1" w:styleId="aff2">
    <w:name w:val="文本"/>
    <w:basedOn w:val="a"/>
    <w:next w:val="a"/>
    <w:autoRedefine/>
    <w:semiHidden/>
    <w:qFormat/>
    <w:pPr>
      <w:spacing w:line="480" w:lineRule="exact"/>
      <w:ind w:firstLineChars="200" w:firstLine="200"/>
      <w:jc w:val="center"/>
    </w:pPr>
  </w:style>
  <w:style w:type="paragraph" w:customStyle="1" w:styleId="------------------------">
    <w:name w:val="正文------------------------"/>
    <w:basedOn w:val="a"/>
    <w:autoRedefine/>
    <w:qFormat/>
    <w:pPr>
      <w:spacing w:line="440" w:lineRule="atLeast"/>
      <w:ind w:firstLine="570"/>
    </w:pPr>
    <w:rPr>
      <w:szCs w:val="20"/>
    </w:rPr>
  </w:style>
  <w:style w:type="paragraph" w:customStyle="1" w:styleId="aff3">
    <w:name w:val="内容列表"/>
    <w:basedOn w:val="a"/>
    <w:autoRedefine/>
    <w:qFormat/>
    <w:pPr>
      <w:spacing w:line="480" w:lineRule="exact"/>
      <w:ind w:firstLineChars="200" w:firstLine="560"/>
    </w:pPr>
    <w:rPr>
      <w:rFonts w:ascii="仿宋_GB2312" w:eastAsia="仿宋_GB2312"/>
      <w:bCs/>
      <w:sz w:val="28"/>
      <w:szCs w:val="28"/>
    </w:rPr>
  </w:style>
  <w:style w:type="paragraph" w:customStyle="1" w:styleId="aff4">
    <w:name w:val="居中正文"/>
    <w:basedOn w:val="a3"/>
    <w:next w:val="10"/>
    <w:autoRedefine/>
    <w:qFormat/>
    <w:pPr>
      <w:adjustRightInd w:val="0"/>
      <w:spacing w:before="120" w:line="360" w:lineRule="auto"/>
      <w:ind w:firstLineChars="0" w:firstLine="0"/>
      <w:jc w:val="center"/>
      <w:textAlignment w:val="baseline"/>
    </w:pPr>
    <w:rPr>
      <w:kern w:val="28"/>
      <w:szCs w:val="20"/>
    </w:rPr>
  </w:style>
  <w:style w:type="paragraph" w:customStyle="1" w:styleId="CharCharCharChar">
    <w:name w:val="Char Char Char Char"/>
    <w:basedOn w:val="a"/>
    <w:autoRedefine/>
    <w:qFormat/>
  </w:style>
  <w:style w:type="paragraph" w:customStyle="1" w:styleId="aff5">
    <w:name w:val="正文曹"/>
    <w:basedOn w:val="aa"/>
    <w:autoRedefine/>
    <w:qFormat/>
    <w:pPr>
      <w:ind w:firstLineChars="0" w:firstLine="0"/>
      <w:jc w:val="center"/>
    </w:pPr>
    <w:rPr>
      <w:spacing w:val="-10"/>
      <w:sz w:val="21"/>
      <w:szCs w:val="21"/>
    </w:rPr>
  </w:style>
  <w:style w:type="paragraph" w:customStyle="1" w:styleId="aff6">
    <w:name w:val="中文报告书样式"/>
    <w:basedOn w:val="a"/>
    <w:autoRedefine/>
    <w:qFormat/>
    <w:pPr>
      <w:adjustRightInd w:val="0"/>
      <w:spacing w:line="480" w:lineRule="atLeast"/>
      <w:ind w:firstLine="482"/>
    </w:pPr>
    <w:rPr>
      <w:kern w:val="24"/>
      <w:szCs w:val="20"/>
    </w:rPr>
  </w:style>
  <w:style w:type="paragraph" w:customStyle="1" w:styleId="13">
    <w:name w:val="表格1"/>
    <w:basedOn w:val="a"/>
    <w:autoRedefine/>
    <w:qFormat/>
    <w:pPr>
      <w:adjustRightInd w:val="0"/>
      <w:jc w:val="center"/>
      <w:textAlignment w:val="baseline"/>
    </w:pPr>
    <w:rPr>
      <w:szCs w:val="20"/>
    </w:rPr>
  </w:style>
  <w:style w:type="paragraph" w:customStyle="1" w:styleId="36625">
    <w:name w:val="样式 标题 3 + 小四 段前: 6 磅 段后: 6 磅 行距: 固定值 25 磅"/>
    <w:basedOn w:val="3"/>
    <w:autoRedefine/>
    <w:qFormat/>
    <w:pPr>
      <w:spacing w:line="500" w:lineRule="exact"/>
    </w:pPr>
    <w:rPr>
      <w:b/>
      <w:sz w:val="28"/>
      <w:szCs w:val="20"/>
    </w:rPr>
  </w:style>
  <w:style w:type="paragraph" w:customStyle="1" w:styleId="xl26">
    <w:name w:val="xl26"/>
    <w:basedOn w:val="a"/>
    <w:autoRedefine/>
    <w:qFormat/>
    <w:pPr>
      <w:spacing w:before="100" w:after="100"/>
      <w:jc w:val="center"/>
    </w:pPr>
    <w:rPr>
      <w:szCs w:val="20"/>
    </w:rPr>
  </w:style>
  <w:style w:type="paragraph" w:customStyle="1" w:styleId="14">
    <w:name w:val="正文样式1"/>
    <w:basedOn w:val="a"/>
    <w:autoRedefine/>
    <w:uiPriority w:val="99"/>
    <w:qFormat/>
    <w:pPr>
      <w:adjustRightInd w:val="0"/>
      <w:spacing w:line="288" w:lineRule="auto"/>
      <w:ind w:firstLineChars="150" w:firstLine="360"/>
      <w:textAlignment w:val="baseline"/>
    </w:pPr>
    <w:rPr>
      <w:szCs w:val="21"/>
    </w:rPr>
  </w:style>
  <w:style w:type="character" w:customStyle="1" w:styleId="Char2">
    <w:name w:val="【正文】 Char"/>
    <w:link w:val="aff7"/>
    <w:autoRedefine/>
    <w:qFormat/>
    <w:rPr>
      <w:kern w:val="2"/>
      <w:sz w:val="24"/>
      <w:szCs w:val="24"/>
    </w:rPr>
  </w:style>
  <w:style w:type="paragraph" w:customStyle="1" w:styleId="aff7">
    <w:name w:val="【正文】"/>
    <w:basedOn w:val="a"/>
    <w:link w:val="Char2"/>
    <w:autoRedefine/>
    <w:qFormat/>
    <w:pPr>
      <w:spacing w:line="360" w:lineRule="auto"/>
      <w:ind w:firstLineChars="200" w:firstLine="480"/>
    </w:pPr>
  </w:style>
  <w:style w:type="character" w:customStyle="1" w:styleId="a4">
    <w:name w:val="正文缩进 字符"/>
    <w:link w:val="a3"/>
    <w:autoRedefine/>
    <w:qFormat/>
    <w:rPr>
      <w:kern w:val="2"/>
      <w:sz w:val="21"/>
      <w:szCs w:val="24"/>
    </w:rPr>
  </w:style>
  <w:style w:type="character" w:customStyle="1" w:styleId="apple-converted-space">
    <w:name w:val="apple-converted-space"/>
    <w:basedOn w:val="a0"/>
    <w:autoRedefine/>
    <w:qFormat/>
  </w:style>
  <w:style w:type="character" w:customStyle="1" w:styleId="Char3">
    <w:name w:val="页眉 Char"/>
    <w:autoRedefine/>
    <w:qFormat/>
    <w:rPr>
      <w:kern w:val="2"/>
      <w:sz w:val="18"/>
      <w:szCs w:val="18"/>
    </w:rPr>
  </w:style>
  <w:style w:type="paragraph" w:customStyle="1" w:styleId="p0">
    <w:name w:val="p0"/>
    <w:basedOn w:val="a"/>
    <w:autoRedefine/>
    <w:qFormat/>
    <w:pPr>
      <w:adjustRightInd w:val="0"/>
      <w:snapToGrid w:val="0"/>
      <w:spacing w:beforeLines="50" w:after="100" w:afterAutospacing="1" w:line="360" w:lineRule="auto"/>
      <w:ind w:firstLineChars="200" w:firstLine="200"/>
    </w:pPr>
    <w:rPr>
      <w:b/>
      <w:bCs/>
      <w:sz w:val="28"/>
      <w:szCs w:val="28"/>
    </w:rPr>
  </w:style>
  <w:style w:type="character" w:customStyle="1" w:styleId="25">
    <w:name w:val="纯文本 字符2"/>
    <w:autoRedefine/>
    <w:qFormat/>
    <w:rPr>
      <w:rFonts w:ascii="宋体" w:hAnsi="Courier New"/>
    </w:rPr>
  </w:style>
  <w:style w:type="character" w:customStyle="1" w:styleId="a7">
    <w:name w:val="批注文字 字符"/>
    <w:link w:val="a6"/>
    <w:autoRedefine/>
    <w:qFormat/>
    <w:rPr>
      <w:kern w:val="2"/>
      <w:sz w:val="21"/>
      <w:szCs w:val="24"/>
    </w:rPr>
  </w:style>
  <w:style w:type="character" w:customStyle="1" w:styleId="point">
    <w:name w:val="point"/>
    <w:basedOn w:val="a0"/>
    <w:autoRedefine/>
    <w:qFormat/>
  </w:style>
  <w:style w:type="paragraph" w:customStyle="1" w:styleId="aff8">
    <w:name w:val="报告书正文"/>
    <w:basedOn w:val="a"/>
    <w:autoRedefine/>
    <w:qFormat/>
    <w:pPr>
      <w:adjustRightInd w:val="0"/>
      <w:snapToGrid w:val="0"/>
      <w:spacing w:line="360" w:lineRule="auto"/>
      <w:ind w:firstLine="425"/>
      <w:textAlignment w:val="baseline"/>
    </w:pPr>
    <w:rPr>
      <w:rFonts w:ascii="Arial" w:hAnsi="Arial"/>
    </w:rPr>
  </w:style>
  <w:style w:type="paragraph" w:customStyle="1" w:styleId="aff9">
    <w:name w:val="表"/>
    <w:basedOn w:val="a"/>
    <w:autoRedefine/>
    <w:qFormat/>
    <w:pPr>
      <w:snapToGrid w:val="0"/>
      <w:jc w:val="center"/>
    </w:pPr>
    <w:rPr>
      <w:spacing w:val="2"/>
      <w:szCs w:val="20"/>
    </w:rPr>
  </w:style>
  <w:style w:type="table" w:customStyle="1" w:styleId="TableGrid">
    <w:name w:val="TableGrid"/>
    <w:autoRedefine/>
    <w:qFormat/>
    <w:rPr>
      <w:rFonts w:asciiTheme="minorHAnsi" w:eastAsiaTheme="minorEastAsia" w:hAnsiTheme="minorHAnsi" w:cstheme="minorBidi"/>
      <w:kern w:val="2"/>
      <w:sz w:val="21"/>
      <w:szCs w:val="22"/>
    </w:rPr>
    <w:tblPr>
      <w:tblCellMar>
        <w:top w:w="0" w:type="dxa"/>
        <w:left w:w="0" w:type="dxa"/>
        <w:bottom w:w="0" w:type="dxa"/>
        <w:right w:w="0" w:type="dxa"/>
      </w:tblCellMar>
    </w:tblPr>
  </w:style>
  <w:style w:type="character" w:customStyle="1" w:styleId="Char4">
    <w:name w:val="【表中文字】 Char"/>
    <w:link w:val="affa"/>
    <w:autoRedefine/>
    <w:qFormat/>
    <w:rsid w:val="00BD2EA9"/>
    <w:rPr>
      <w:snapToGrid w:val="0"/>
      <w:color w:val="FF0000"/>
      <w:sz w:val="18"/>
      <w:szCs w:val="18"/>
    </w:rPr>
  </w:style>
  <w:style w:type="paragraph" w:customStyle="1" w:styleId="affa">
    <w:name w:val="【表中文字】"/>
    <w:basedOn w:val="a"/>
    <w:link w:val="Char4"/>
    <w:autoRedefine/>
    <w:qFormat/>
    <w:rsid w:val="00BD2EA9"/>
    <w:pPr>
      <w:widowControl w:val="0"/>
      <w:adjustRightInd w:val="0"/>
      <w:snapToGrid w:val="0"/>
      <w:jc w:val="center"/>
    </w:pPr>
    <w:rPr>
      <w:rFonts w:ascii="Times New Roman" w:hAnsi="Times New Roman" w:cs="Times New Roman"/>
      <w:snapToGrid w:val="0"/>
      <w:color w:val="FF0000"/>
      <w:sz w:val="18"/>
      <w:szCs w:val="18"/>
    </w:rPr>
  </w:style>
  <w:style w:type="character" w:customStyle="1" w:styleId="Char5">
    <w:name w:val="【表头】 Char"/>
    <w:link w:val="affb"/>
    <w:autoRedefine/>
    <w:qFormat/>
    <w:rPr>
      <w:rFonts w:eastAsia="黑体"/>
      <w:sz w:val="24"/>
    </w:rPr>
  </w:style>
  <w:style w:type="paragraph" w:customStyle="1" w:styleId="affb">
    <w:name w:val="【表头】"/>
    <w:basedOn w:val="a"/>
    <w:link w:val="Char5"/>
    <w:autoRedefine/>
    <w:qFormat/>
    <w:pPr>
      <w:adjustRightInd w:val="0"/>
      <w:snapToGrid w:val="0"/>
      <w:spacing w:line="500" w:lineRule="exact"/>
      <w:jc w:val="center"/>
    </w:pPr>
    <w:rPr>
      <w:rFonts w:eastAsia="黑体"/>
      <w:szCs w:val="20"/>
    </w:rPr>
  </w:style>
  <w:style w:type="character" w:customStyle="1" w:styleId="20">
    <w:name w:val="标题 2 字符"/>
    <w:basedOn w:val="a0"/>
    <w:link w:val="2"/>
    <w:autoRedefine/>
    <w:qFormat/>
    <w:rPr>
      <w:rFonts w:asciiTheme="majorHAnsi" w:eastAsiaTheme="majorEastAsia" w:hAnsiTheme="majorHAnsi" w:cstheme="majorBidi"/>
      <w:b/>
      <w:bCs/>
      <w:kern w:val="2"/>
      <w:sz w:val="32"/>
      <w:szCs w:val="32"/>
    </w:rPr>
  </w:style>
  <w:style w:type="paragraph" w:customStyle="1" w:styleId="affc">
    <w:name w:val="【正文小四号】"/>
    <w:basedOn w:val="a"/>
    <w:autoRedefine/>
    <w:qFormat/>
    <w:pPr>
      <w:spacing w:line="360" w:lineRule="auto"/>
      <w:ind w:firstLineChars="200" w:firstLine="200"/>
    </w:pPr>
  </w:style>
  <w:style w:type="character" w:customStyle="1" w:styleId="Char10">
    <w:name w:val="【正文】 Char1"/>
    <w:autoRedefine/>
    <w:qFormat/>
    <w:rPr>
      <w:sz w:val="24"/>
    </w:rPr>
  </w:style>
  <w:style w:type="character" w:customStyle="1" w:styleId="Char6">
    <w:name w:val="表文 Char"/>
    <w:link w:val="affd"/>
    <w:autoRedefine/>
    <w:qFormat/>
    <w:rPr>
      <w:kern w:val="2"/>
      <w:sz w:val="21"/>
      <w:szCs w:val="21"/>
    </w:rPr>
  </w:style>
  <w:style w:type="paragraph" w:customStyle="1" w:styleId="affd">
    <w:name w:val="表文"/>
    <w:basedOn w:val="a"/>
    <w:link w:val="Char6"/>
    <w:autoRedefine/>
    <w:qFormat/>
    <w:pPr>
      <w:jc w:val="center"/>
    </w:pPr>
    <w:rPr>
      <w:szCs w:val="21"/>
    </w:rPr>
  </w:style>
  <w:style w:type="character" w:customStyle="1" w:styleId="description">
    <w:name w:val="description"/>
    <w:basedOn w:val="a0"/>
    <w:autoRedefine/>
    <w:qFormat/>
  </w:style>
  <w:style w:type="paragraph" w:customStyle="1" w:styleId="00">
    <w:name w:val="正文00"/>
    <w:basedOn w:val="a"/>
    <w:link w:val="00Char"/>
    <w:autoRedefine/>
    <w:qFormat/>
    <w:pPr>
      <w:widowControl w:val="0"/>
      <w:spacing w:line="360" w:lineRule="auto"/>
      <w:ind w:firstLineChars="200" w:firstLine="480"/>
      <w:jc w:val="both"/>
    </w:pPr>
    <w:rPr>
      <w:rFonts w:ascii="Times New Roman" w:hAnsi="Times New Roman" w:cs="Times New Roman"/>
      <w:kern w:val="2"/>
      <w:lang w:val="zh-CN"/>
    </w:rPr>
  </w:style>
  <w:style w:type="character" w:customStyle="1" w:styleId="00Char">
    <w:name w:val="正文00 Char"/>
    <w:link w:val="00"/>
    <w:autoRedefine/>
    <w:qFormat/>
    <w:rPr>
      <w:kern w:val="2"/>
      <w:sz w:val="24"/>
      <w:szCs w:val="24"/>
      <w:lang w:val="zh-CN" w:eastAsia="zh-CN"/>
    </w:rPr>
  </w:style>
  <w:style w:type="paragraph" w:customStyle="1" w:styleId="15">
    <w:name w:val="修订1"/>
    <w:autoRedefine/>
    <w:hidden/>
    <w:uiPriority w:val="99"/>
    <w:semiHidden/>
    <w:qFormat/>
    <w:rPr>
      <w:rFonts w:ascii="宋体" w:hAnsi="宋体" w:cs="宋体"/>
      <w:sz w:val="24"/>
      <w:szCs w:val="24"/>
    </w:rPr>
  </w:style>
  <w:style w:type="paragraph" w:customStyle="1" w:styleId="26">
    <w:name w:val="修订2"/>
    <w:autoRedefine/>
    <w:hidden/>
    <w:uiPriority w:val="99"/>
    <w:semiHidden/>
    <w:qFormat/>
    <w:rPr>
      <w:rFonts w:ascii="宋体" w:hAnsi="宋体" w:cs="宋体"/>
      <w:sz w:val="24"/>
      <w:szCs w:val="24"/>
    </w:rPr>
  </w:style>
  <w:style w:type="character" w:customStyle="1" w:styleId="fontstyle01">
    <w:name w:val="fontstyle01"/>
    <w:autoRedefine/>
    <w:qFormat/>
    <w:rPr>
      <w:rFonts w:ascii="宋体" w:eastAsia="宋体" w:hAnsi="宋体" w:hint="eastAsia"/>
      <w:color w:val="000000"/>
      <w:sz w:val="22"/>
      <w:szCs w:val="22"/>
    </w:rPr>
  </w:style>
  <w:style w:type="paragraph" w:styleId="affe">
    <w:name w:val="List Paragraph"/>
    <w:basedOn w:val="a"/>
    <w:link w:val="afff"/>
    <w:autoRedefine/>
    <w:uiPriority w:val="34"/>
    <w:qFormat/>
    <w:pPr>
      <w:ind w:firstLineChars="200" w:firstLine="420"/>
    </w:pPr>
  </w:style>
  <w:style w:type="paragraph" w:customStyle="1" w:styleId="27">
    <w:name w:val="正文2"/>
    <w:autoRedefine/>
    <w:qFormat/>
    <w:pPr>
      <w:widowControl w:val="0"/>
      <w:adjustRightInd w:val="0"/>
      <w:spacing w:line="360" w:lineRule="atLeast"/>
      <w:textAlignment w:val="baseline"/>
    </w:pPr>
    <w:rPr>
      <w:rFonts w:ascii="宋体"/>
      <w:sz w:val="24"/>
    </w:rPr>
  </w:style>
  <w:style w:type="character" w:customStyle="1" w:styleId="-">
    <w:name w:val="【表中文字】- 字符"/>
    <w:link w:val="-0"/>
    <w:autoRedefine/>
    <w:qFormat/>
  </w:style>
  <w:style w:type="paragraph" w:customStyle="1" w:styleId="-0">
    <w:name w:val="【表中文字】-"/>
    <w:basedOn w:val="a"/>
    <w:link w:val="-"/>
    <w:autoRedefine/>
    <w:qFormat/>
    <w:pPr>
      <w:widowControl w:val="0"/>
      <w:jc w:val="center"/>
    </w:pPr>
    <w:rPr>
      <w:rFonts w:ascii="Times New Roman" w:hAnsi="Times New Roman" w:cs="Times New Roman"/>
      <w:sz w:val="20"/>
      <w:szCs w:val="20"/>
    </w:rPr>
  </w:style>
  <w:style w:type="paragraph" w:customStyle="1" w:styleId="afff0">
    <w:name w:val="万瑞正文"/>
    <w:basedOn w:val="a"/>
    <w:autoRedefine/>
    <w:qFormat/>
    <w:pPr>
      <w:widowControl w:val="0"/>
      <w:adjustRightInd w:val="0"/>
      <w:snapToGrid w:val="0"/>
      <w:spacing w:line="360" w:lineRule="auto"/>
      <w:ind w:leftChars="-2" w:left="-4" w:firstLineChars="200" w:firstLine="200"/>
    </w:pPr>
    <w:rPr>
      <w:rFonts w:ascii="Times New Roman" w:hAnsi="Times New Roman" w:cs="Times New Roman"/>
      <w:kern w:val="2"/>
    </w:rPr>
  </w:style>
  <w:style w:type="paragraph" w:customStyle="1" w:styleId="afff1">
    <w:name w:val="表格正文"/>
    <w:basedOn w:val="a"/>
    <w:autoRedefine/>
    <w:qFormat/>
    <w:pPr>
      <w:widowControl w:val="0"/>
      <w:jc w:val="center"/>
    </w:pPr>
    <w:rPr>
      <w:rFonts w:ascii="Times New Roman" w:hAnsi="Times New Roman" w:cs="Times New Roman"/>
      <w:kern w:val="2"/>
      <w:sz w:val="21"/>
      <w:szCs w:val="20"/>
    </w:rPr>
  </w:style>
  <w:style w:type="character" w:customStyle="1" w:styleId="afff">
    <w:name w:val="列表段落 字符"/>
    <w:link w:val="affe"/>
    <w:autoRedefine/>
    <w:uiPriority w:val="34"/>
    <w:qFormat/>
    <w:rPr>
      <w:rFonts w:ascii="宋体" w:hAnsi="宋体" w:cs="宋体"/>
      <w:sz w:val="24"/>
      <w:szCs w:val="24"/>
    </w:rPr>
  </w:style>
  <w:style w:type="character" w:customStyle="1" w:styleId="Char7">
    <w:name w:val="表格 Char"/>
    <w:basedOn w:val="a0"/>
    <w:link w:val="afff2"/>
    <w:autoRedefine/>
    <w:qFormat/>
    <w:rsid w:val="00702B0B"/>
    <w:rPr>
      <w:rFonts w:hAnsi="宋体" w:cs="宋体"/>
      <w:snapToGrid w:val="0"/>
      <w:color w:val="FF0000"/>
      <w:kern w:val="21"/>
      <w:sz w:val="24"/>
      <w:szCs w:val="24"/>
    </w:rPr>
  </w:style>
  <w:style w:type="paragraph" w:customStyle="1" w:styleId="afff2">
    <w:name w:val="表格"/>
    <w:link w:val="Char7"/>
    <w:autoRedefine/>
    <w:qFormat/>
    <w:rsid w:val="00702B0B"/>
    <w:pPr>
      <w:widowControl w:val="0"/>
      <w:adjustRightInd w:val="0"/>
      <w:snapToGrid w:val="0"/>
      <w:jc w:val="center"/>
    </w:pPr>
    <w:rPr>
      <w:rFonts w:hAnsi="宋体" w:cs="宋体"/>
      <w:snapToGrid w:val="0"/>
      <w:color w:val="FF0000"/>
      <w:kern w:val="21"/>
      <w:sz w:val="24"/>
      <w:szCs w:val="24"/>
    </w:rPr>
  </w:style>
  <w:style w:type="character" w:customStyle="1" w:styleId="23">
    <w:name w:val="正文文本 2 字符"/>
    <w:basedOn w:val="a0"/>
    <w:link w:val="22"/>
    <w:autoRedefine/>
    <w:semiHidden/>
    <w:qFormat/>
    <w:rPr>
      <w:rFonts w:ascii="宋体" w:hAnsi="宋体" w:cs="宋体"/>
      <w:sz w:val="24"/>
      <w:szCs w:val="24"/>
    </w:rPr>
  </w:style>
  <w:style w:type="character" w:customStyle="1" w:styleId="1Char">
    <w:name w:val="正文1 Char"/>
    <w:link w:val="110"/>
    <w:autoRedefine/>
    <w:qFormat/>
    <w:rPr>
      <w:snapToGrid w:val="0"/>
      <w:sz w:val="24"/>
      <w:szCs w:val="24"/>
    </w:rPr>
  </w:style>
  <w:style w:type="paragraph" w:customStyle="1" w:styleId="110">
    <w:name w:val="正文11"/>
    <w:link w:val="1Char"/>
    <w:autoRedefine/>
    <w:qFormat/>
    <w:pPr>
      <w:widowControl w:val="0"/>
      <w:adjustRightInd w:val="0"/>
      <w:spacing w:line="360" w:lineRule="atLeast"/>
    </w:pPr>
    <w:rPr>
      <w:snapToGrid w:val="0"/>
      <w:sz w:val="24"/>
      <w:szCs w:val="24"/>
    </w:rPr>
  </w:style>
  <w:style w:type="paragraph" w:customStyle="1" w:styleId="TableParagraph">
    <w:name w:val="Table Paragraph"/>
    <w:basedOn w:val="a"/>
    <w:autoRedefine/>
    <w:uiPriority w:val="1"/>
    <w:qFormat/>
    <w:pPr>
      <w:widowControl w:val="0"/>
      <w:jc w:val="center"/>
    </w:pPr>
    <w:rPr>
      <w:sz w:val="22"/>
      <w:szCs w:val="22"/>
      <w:lang w:eastAsia="en-US"/>
    </w:rPr>
  </w:style>
  <w:style w:type="paragraph" w:customStyle="1" w:styleId="150">
    <w:name w:val="样式 四号 行距: 1.5 倍行距"/>
    <w:basedOn w:val="a"/>
    <w:autoRedefine/>
    <w:qFormat/>
    <w:pPr>
      <w:widowControl w:val="0"/>
      <w:spacing w:line="360" w:lineRule="auto"/>
      <w:ind w:firstLineChars="200" w:firstLine="560"/>
      <w:jc w:val="both"/>
    </w:pPr>
    <w:rPr>
      <w:rFonts w:ascii="Times New Roman" w:hAnsi="Times New Roman"/>
      <w:kern w:val="2"/>
      <w:szCs w:val="20"/>
    </w:rPr>
  </w:style>
  <w:style w:type="paragraph" w:customStyle="1" w:styleId="afff3">
    <w:name w:val="表格样式"/>
    <w:basedOn w:val="a"/>
    <w:autoRedefine/>
    <w:qFormat/>
    <w:pPr>
      <w:widowControl w:val="0"/>
      <w:adjustRightInd w:val="0"/>
      <w:spacing w:line="320" w:lineRule="exact"/>
      <w:jc w:val="center"/>
    </w:pPr>
    <w:rPr>
      <w:rFonts w:ascii="Times New Roman" w:hAnsi="Times New Roman"/>
      <w:kern w:val="2"/>
      <w:sz w:val="21"/>
      <w:szCs w:val="20"/>
    </w:rPr>
  </w:style>
  <w:style w:type="character" w:customStyle="1" w:styleId="40">
    <w:name w:val="标题 4 字符"/>
    <w:basedOn w:val="a0"/>
    <w:link w:val="4"/>
    <w:autoRedefine/>
    <w:semiHidden/>
    <w:qFormat/>
    <w:rPr>
      <w:rFonts w:asciiTheme="majorHAnsi" w:eastAsiaTheme="majorEastAsia" w:hAnsiTheme="majorHAnsi" w:cstheme="majorBidi"/>
      <w:b/>
      <w:bCs/>
      <w:sz w:val="28"/>
      <w:szCs w:val="28"/>
    </w:rPr>
  </w:style>
  <w:style w:type="table" w:customStyle="1" w:styleId="afff4">
    <w:name w:val="表格格式"/>
    <w:basedOn w:val="a1"/>
    <w:autoRedefine/>
    <w:uiPriority w:val="99"/>
    <w:qFormat/>
    <w:pPr>
      <w:jc w:val="center"/>
    </w:pPr>
    <w:rPr>
      <w:color w:val="000000" w:themeColor="text1"/>
      <w:sz w:val="21"/>
    </w:rPr>
    <w:tblPr>
      <w:tblBorders>
        <w:top w:val="single" w:sz="12" w:space="0" w:color="auto"/>
        <w:bottom w:val="single" w:sz="12" w:space="0" w:color="auto"/>
        <w:insideH w:val="single" w:sz="8" w:space="0" w:color="auto"/>
        <w:insideV w:val="single" w:sz="8" w:space="0" w:color="auto"/>
      </w:tblBorders>
    </w:tblPr>
    <w:tcPr>
      <w:vAlign w:val="center"/>
    </w:tcPr>
  </w:style>
  <w:style w:type="character" w:customStyle="1" w:styleId="af3">
    <w:name w:val="普通(网站) 字符"/>
    <w:link w:val="af2"/>
    <w:autoRedefine/>
    <w:qFormat/>
    <w:locked/>
    <w:rPr>
      <w:rFonts w:ascii="宋体" w:hAnsi="宋体" w:cs="宋体"/>
      <w:sz w:val="24"/>
      <w:szCs w:val="24"/>
    </w:rPr>
  </w:style>
  <w:style w:type="character" w:customStyle="1" w:styleId="Char11">
    <w:name w:val="普通(网站) Char1"/>
    <w:autoRedefine/>
    <w:qFormat/>
    <w:locked/>
    <w:rPr>
      <w:rFonts w:ascii="宋体" w:eastAsia="宋体" w:hAnsi="宋体"/>
      <w:sz w:val="24"/>
    </w:rPr>
  </w:style>
  <w:style w:type="character" w:customStyle="1" w:styleId="Char8">
    <w:name w:val="表格文字 Char"/>
    <w:link w:val="afff5"/>
    <w:autoRedefine/>
    <w:qFormat/>
    <w:rPr>
      <w:sz w:val="24"/>
    </w:rPr>
  </w:style>
  <w:style w:type="paragraph" w:customStyle="1" w:styleId="afff5">
    <w:name w:val="表格文字"/>
    <w:basedOn w:val="a"/>
    <w:link w:val="Char8"/>
    <w:autoRedefine/>
    <w:qFormat/>
    <w:pPr>
      <w:widowControl w:val="0"/>
      <w:spacing w:before="60" w:after="60"/>
      <w:ind w:left="1560" w:hanging="1080"/>
      <w:jc w:val="both"/>
    </w:pPr>
    <w:rPr>
      <w:rFonts w:ascii="Times New Roman" w:hAnsi="Times New Roman" w:cs="Times New Roman"/>
      <w:szCs w:val="20"/>
    </w:rPr>
  </w:style>
  <w:style w:type="character" w:customStyle="1" w:styleId="C-">
    <w:name w:val="C【表中文字】- 字符"/>
    <w:link w:val="C-0"/>
    <w:autoRedefine/>
    <w:qFormat/>
    <w:rPr>
      <w:sz w:val="18"/>
    </w:rPr>
  </w:style>
  <w:style w:type="paragraph" w:customStyle="1" w:styleId="C-0">
    <w:name w:val="C【表中文字】-"/>
    <w:basedOn w:val="a"/>
    <w:link w:val="C-"/>
    <w:autoRedefine/>
    <w:qFormat/>
    <w:pPr>
      <w:widowControl w:val="0"/>
      <w:adjustRightInd w:val="0"/>
      <w:snapToGrid w:val="0"/>
      <w:jc w:val="center"/>
    </w:pPr>
    <w:rPr>
      <w:rFonts w:ascii="Times New Roman" w:hAnsi="Times New Roman" w:cs="Times New Roman"/>
      <w:sz w:val="18"/>
      <w:szCs w:val="20"/>
    </w:rPr>
  </w:style>
  <w:style w:type="paragraph" w:customStyle="1" w:styleId="C">
    <w:name w:val="C表两端"/>
    <w:basedOn w:val="a"/>
    <w:link w:val="C0"/>
    <w:autoRedefine/>
    <w:qFormat/>
    <w:pPr>
      <w:widowControl w:val="0"/>
      <w:adjustRightInd w:val="0"/>
      <w:snapToGrid w:val="0"/>
      <w:jc w:val="both"/>
    </w:pPr>
    <w:rPr>
      <w:rFonts w:ascii="Times New Roman" w:hAnsi="Times New Roman" w:cs="Times New Roman"/>
      <w:sz w:val="18"/>
      <w:szCs w:val="20"/>
    </w:rPr>
  </w:style>
  <w:style w:type="character" w:customStyle="1" w:styleId="C0">
    <w:name w:val="C表两端 字符"/>
    <w:link w:val="C"/>
    <w:autoRedefine/>
    <w:qFormat/>
    <w:locked/>
    <w:rPr>
      <w:sz w:val="18"/>
    </w:rPr>
  </w:style>
  <w:style w:type="paragraph" w:customStyle="1" w:styleId="afff6">
    <w:name w:val="表文字"/>
    <w:autoRedefine/>
    <w:qFormat/>
    <w:pPr>
      <w:widowControl w:val="0"/>
      <w:adjustRightInd w:val="0"/>
      <w:snapToGrid w:val="0"/>
      <w:jc w:val="center"/>
    </w:pPr>
    <w:rPr>
      <w:sz w:val="21"/>
      <w:szCs w:val="21"/>
    </w:rPr>
  </w:style>
  <w:style w:type="character" w:customStyle="1" w:styleId="16">
    <w:name w:val="明显强调1"/>
    <w:autoRedefine/>
    <w:uiPriority w:val="21"/>
    <w:qFormat/>
    <w:rPr>
      <w:b/>
      <w:bCs/>
      <w:i/>
      <w:iCs/>
      <w:color w:val="4F81BD"/>
    </w:rPr>
  </w:style>
  <w:style w:type="paragraph" w:customStyle="1" w:styleId="afff7">
    <w:name w:val="表格题头"/>
    <w:basedOn w:val="a"/>
    <w:next w:val="a"/>
    <w:autoRedefine/>
    <w:qFormat/>
    <w:pPr>
      <w:autoSpaceDE w:val="0"/>
      <w:autoSpaceDN w:val="0"/>
      <w:spacing w:line="260" w:lineRule="exact"/>
      <w:jc w:val="center"/>
    </w:pPr>
    <w:rPr>
      <w:rFonts w:ascii="Times New Roman" w:eastAsia="黑体" w:hAnsi="Times New Roman" w:cs="Times New Roman"/>
      <w:color w:val="000000"/>
      <w:kern w:val="2"/>
      <w:sz w:val="21"/>
      <w:szCs w:val="20"/>
    </w:rPr>
  </w:style>
  <w:style w:type="paragraph" w:customStyle="1" w:styleId="L">
    <w:name w:val="L表中文字"/>
    <w:basedOn w:val="a"/>
    <w:autoRedefine/>
    <w:qFormat/>
    <w:rsid w:val="0083035F"/>
    <w:pPr>
      <w:widowControl w:val="0"/>
      <w:adjustRightInd w:val="0"/>
      <w:snapToGrid w:val="0"/>
      <w:jc w:val="center"/>
    </w:pPr>
    <w:rPr>
      <w:rFonts w:ascii="Times New Roman" w:hAnsi="Times New Roman" w:cs="Times New Roman"/>
      <w:sz w:val="21"/>
      <w:szCs w:val="20"/>
    </w:rPr>
  </w:style>
  <w:style w:type="paragraph" w:customStyle="1" w:styleId="L0">
    <w:name w:val="L表头"/>
    <w:basedOn w:val="a"/>
    <w:autoRedefine/>
    <w:qFormat/>
    <w:pPr>
      <w:keepNext/>
      <w:widowControl w:val="0"/>
      <w:jc w:val="center"/>
    </w:pPr>
    <w:rPr>
      <w:rFonts w:ascii="Times New Roman" w:eastAsia="黑体" w:hAnsi="Times New Roman" w:cs="Times New Roman"/>
      <w:sz w:val="21"/>
      <w:szCs w:val="20"/>
    </w:rPr>
  </w:style>
  <w:style w:type="paragraph" w:customStyle="1" w:styleId="Default">
    <w:name w:val="Default"/>
    <w:basedOn w:val="a"/>
    <w:next w:val="a"/>
    <w:autoRedefine/>
    <w:qFormat/>
    <w:pPr>
      <w:widowControl w:val="0"/>
      <w:autoSpaceDE w:val="0"/>
      <w:autoSpaceDN w:val="0"/>
      <w:adjustRightInd w:val="0"/>
      <w:snapToGrid w:val="0"/>
      <w:jc w:val="center"/>
      <w:textAlignment w:val="baseline"/>
    </w:pPr>
    <w:rPr>
      <w:rFonts w:ascii="Times New Roman" w:hAnsi="Times New Roman" w:cs="Times New Roman"/>
      <w:b/>
      <w:bCs/>
      <w:color w:val="FF0000"/>
      <w:sz w:val="21"/>
      <w:szCs w:val="21"/>
    </w:rPr>
  </w:style>
  <w:style w:type="paragraph" w:customStyle="1" w:styleId="17">
    <w:name w:val="正文1"/>
    <w:autoRedefine/>
    <w:uiPriority w:val="99"/>
    <w:qFormat/>
    <w:pPr>
      <w:widowControl w:val="0"/>
      <w:adjustRightInd w:val="0"/>
      <w:spacing w:line="360" w:lineRule="atLeast"/>
    </w:pPr>
    <w:rPr>
      <w:rFonts w:ascii="宋体"/>
      <w:kern w:val="2"/>
      <w:sz w:val="24"/>
      <w:szCs w:val="22"/>
    </w:rPr>
  </w:style>
  <w:style w:type="paragraph" w:customStyle="1" w:styleId="0">
    <w:name w:val="【表头】0"/>
    <w:basedOn w:val="a"/>
    <w:link w:val="01"/>
    <w:autoRedefine/>
    <w:qFormat/>
    <w:pPr>
      <w:widowControl w:val="0"/>
      <w:adjustRightInd w:val="0"/>
      <w:snapToGrid w:val="0"/>
      <w:spacing w:line="400" w:lineRule="exact"/>
      <w:jc w:val="center"/>
    </w:pPr>
    <w:rPr>
      <w:rFonts w:ascii="Times New Roman" w:eastAsia="仿宋" w:hAnsi="Times New Roman" w:cs="Times New Roman"/>
      <w:b/>
      <w:kern w:val="2"/>
    </w:rPr>
  </w:style>
  <w:style w:type="character" w:customStyle="1" w:styleId="01">
    <w:name w:val="【表头】0 字符"/>
    <w:basedOn w:val="a0"/>
    <w:link w:val="0"/>
    <w:autoRedefine/>
    <w:qFormat/>
    <w:rPr>
      <w:rFonts w:eastAsia="仿宋"/>
      <w:b/>
      <w:kern w:val="2"/>
      <w:sz w:val="24"/>
      <w:szCs w:val="24"/>
    </w:rPr>
  </w:style>
  <w:style w:type="paragraph" w:customStyle="1" w:styleId="AAA2">
    <w:name w:val="AAA首行缩进2字符正文"/>
    <w:basedOn w:val="a"/>
    <w:autoRedefine/>
    <w:qFormat/>
    <w:pPr>
      <w:widowControl w:val="0"/>
      <w:adjustRightInd w:val="0"/>
      <w:snapToGrid w:val="0"/>
      <w:spacing w:line="500" w:lineRule="exact"/>
      <w:ind w:firstLineChars="200" w:firstLine="200"/>
      <w:jc w:val="both"/>
    </w:pPr>
    <w:rPr>
      <w:rFonts w:ascii="Times New Roman" w:eastAsia="仿宋" w:hAnsi="Times New Roman"/>
      <w:color w:val="5B9BD5" w:themeColor="accent5"/>
    </w:rPr>
  </w:style>
  <w:style w:type="paragraph" w:customStyle="1" w:styleId="-1">
    <w:name w:val="表中表-两端"/>
    <w:basedOn w:val="a"/>
    <w:link w:val="-2"/>
    <w:autoRedefine/>
    <w:qFormat/>
    <w:pPr>
      <w:widowControl w:val="0"/>
      <w:autoSpaceDE w:val="0"/>
      <w:autoSpaceDN w:val="0"/>
      <w:adjustRightInd w:val="0"/>
      <w:snapToGrid w:val="0"/>
      <w:jc w:val="both"/>
    </w:pPr>
    <w:rPr>
      <w:rFonts w:ascii="Times New Roman" w:eastAsia="仿宋" w:hAnsi="Times New Roman" w:cs="Times New Roman"/>
      <w:color w:val="4472C4" w:themeColor="accent1"/>
      <w:kern w:val="2"/>
      <w:sz w:val="21"/>
    </w:rPr>
  </w:style>
  <w:style w:type="character" w:customStyle="1" w:styleId="-2">
    <w:name w:val="表中表-两端 字符"/>
    <w:basedOn w:val="a0"/>
    <w:link w:val="-1"/>
    <w:autoRedefine/>
    <w:qFormat/>
    <w:rPr>
      <w:rFonts w:eastAsia="仿宋"/>
      <w:color w:val="4472C4" w:themeColor="accent1"/>
      <w:kern w:val="2"/>
      <w:sz w:val="21"/>
      <w:szCs w:val="24"/>
    </w:rPr>
  </w:style>
  <w:style w:type="paragraph" w:customStyle="1" w:styleId="afff8">
    <w:name w:val="【表中表】居中"/>
    <w:basedOn w:val="a"/>
    <w:link w:val="afff9"/>
    <w:autoRedefine/>
    <w:qFormat/>
    <w:pPr>
      <w:widowControl w:val="0"/>
      <w:autoSpaceDE w:val="0"/>
      <w:autoSpaceDN w:val="0"/>
      <w:adjustRightInd w:val="0"/>
      <w:snapToGrid w:val="0"/>
      <w:jc w:val="center"/>
    </w:pPr>
    <w:rPr>
      <w:rFonts w:ascii="Times New Roman" w:eastAsia="仿宋" w:hAnsi="Times New Roman" w:cs="Times New Roman"/>
      <w:color w:val="4472C4" w:themeColor="accent1"/>
      <w:kern w:val="2"/>
      <w:sz w:val="21"/>
    </w:rPr>
  </w:style>
  <w:style w:type="character" w:customStyle="1" w:styleId="afff9">
    <w:name w:val="【表中表】居中 字符"/>
    <w:basedOn w:val="a0"/>
    <w:link w:val="afff8"/>
    <w:autoRedefine/>
    <w:qFormat/>
    <w:rPr>
      <w:rFonts w:eastAsia="仿宋"/>
      <w:color w:val="4472C4" w:themeColor="accent1"/>
      <w:kern w:val="2"/>
      <w:sz w:val="21"/>
      <w:szCs w:val="24"/>
    </w:rPr>
  </w:style>
  <w:style w:type="paragraph" w:customStyle="1" w:styleId="-3">
    <w:name w:val="居中-表中表"/>
    <w:basedOn w:val="a"/>
    <w:link w:val="-4"/>
    <w:autoRedefine/>
    <w:qFormat/>
    <w:pPr>
      <w:widowControl w:val="0"/>
      <w:autoSpaceDE w:val="0"/>
      <w:autoSpaceDN w:val="0"/>
      <w:adjustRightInd w:val="0"/>
      <w:snapToGrid w:val="0"/>
      <w:jc w:val="center"/>
    </w:pPr>
    <w:rPr>
      <w:rFonts w:ascii="Times New Roman" w:eastAsia="仿宋" w:hAnsi="Times New Roman" w:cs="Times New Roman"/>
      <w:color w:val="4472C4" w:themeColor="accent1"/>
      <w:kern w:val="2"/>
      <w:sz w:val="21"/>
    </w:rPr>
  </w:style>
  <w:style w:type="character" w:customStyle="1" w:styleId="-4">
    <w:name w:val="居中-表中表 字符"/>
    <w:basedOn w:val="a0"/>
    <w:link w:val="-3"/>
    <w:autoRedefine/>
    <w:qFormat/>
    <w:rPr>
      <w:rFonts w:eastAsia="仿宋"/>
      <w:color w:val="4472C4" w:themeColor="accent1"/>
      <w:kern w:val="2"/>
      <w:sz w:val="21"/>
      <w:szCs w:val="24"/>
    </w:rPr>
  </w:style>
  <w:style w:type="character" w:customStyle="1" w:styleId="C1">
    <w:name w:val="C【表头】 字符"/>
    <w:link w:val="C2"/>
    <w:autoRedefine/>
    <w:qFormat/>
    <w:rPr>
      <w:rFonts w:eastAsia="黑体" w:cs="宋体"/>
      <w:sz w:val="21"/>
    </w:rPr>
  </w:style>
  <w:style w:type="paragraph" w:customStyle="1" w:styleId="C2">
    <w:name w:val="C【表头】"/>
    <w:basedOn w:val="a"/>
    <w:link w:val="C1"/>
    <w:autoRedefine/>
    <w:qFormat/>
    <w:pPr>
      <w:adjustRightInd w:val="0"/>
      <w:snapToGrid w:val="0"/>
      <w:jc w:val="center"/>
    </w:pPr>
    <w:rPr>
      <w:rFonts w:ascii="Times New Roman" w:eastAsia="黑体" w:hAnsi="Times New Roman"/>
      <w:sz w:val="21"/>
      <w:szCs w:val="20"/>
    </w:rPr>
  </w:style>
  <w:style w:type="paragraph" w:customStyle="1" w:styleId="-5">
    <w:name w:val="表中表-两端对齐"/>
    <w:basedOn w:val="a"/>
    <w:link w:val="-6"/>
    <w:autoRedefine/>
    <w:qFormat/>
    <w:pPr>
      <w:widowControl w:val="0"/>
      <w:autoSpaceDE w:val="0"/>
      <w:autoSpaceDN w:val="0"/>
      <w:adjustRightInd w:val="0"/>
      <w:snapToGrid w:val="0"/>
      <w:jc w:val="both"/>
    </w:pPr>
    <w:rPr>
      <w:rFonts w:ascii="Times New Roman" w:eastAsia="仿宋" w:hAnsi="Times New Roman" w:cs="Times New Roman"/>
      <w:kern w:val="2"/>
      <w:sz w:val="21"/>
    </w:rPr>
  </w:style>
  <w:style w:type="paragraph" w:customStyle="1" w:styleId="-7">
    <w:name w:val="表中表-居中"/>
    <w:basedOn w:val="a"/>
    <w:link w:val="-8"/>
    <w:autoRedefine/>
    <w:qFormat/>
    <w:pPr>
      <w:widowControl w:val="0"/>
      <w:autoSpaceDE w:val="0"/>
      <w:autoSpaceDN w:val="0"/>
      <w:adjustRightInd w:val="0"/>
      <w:snapToGrid w:val="0"/>
      <w:jc w:val="center"/>
    </w:pPr>
    <w:rPr>
      <w:rFonts w:ascii="Times New Roman" w:eastAsia="仿宋" w:hAnsi="Times New Roman" w:cs="Times New Roman"/>
      <w:sz w:val="21"/>
      <w:szCs w:val="21"/>
    </w:rPr>
  </w:style>
  <w:style w:type="character" w:customStyle="1" w:styleId="-6">
    <w:name w:val="表中表-两端对齐 字符"/>
    <w:basedOn w:val="a0"/>
    <w:link w:val="-5"/>
    <w:autoRedefine/>
    <w:qFormat/>
    <w:rPr>
      <w:rFonts w:eastAsia="仿宋"/>
      <w:kern w:val="2"/>
      <w:sz w:val="21"/>
      <w:szCs w:val="24"/>
    </w:rPr>
  </w:style>
  <w:style w:type="character" w:customStyle="1" w:styleId="-8">
    <w:name w:val="表中表-居中 字符"/>
    <w:basedOn w:val="a0"/>
    <w:link w:val="-7"/>
    <w:autoRedefine/>
    <w:qFormat/>
    <w:rPr>
      <w:rFonts w:eastAsia="仿宋"/>
      <w:sz w:val="21"/>
      <w:szCs w:val="21"/>
    </w:rPr>
  </w:style>
  <w:style w:type="table" w:customStyle="1" w:styleId="130">
    <w:name w:val="网格型13"/>
    <w:basedOn w:val="a1"/>
    <w:autoRedefine/>
    <w:uiPriority w:val="59"/>
    <w:qFormat/>
    <w:pPr>
      <w:jc w:val="center"/>
    </w:pPr>
    <w:rPr>
      <w:kern w:val="2"/>
      <w:sz w:val="18"/>
      <w:szCs w:val="22"/>
    </w:rPr>
    <w:tblPr>
      <w:tblBorders>
        <w:top w:val="single" w:sz="12" w:space="0" w:color="auto"/>
        <w:bottom w:val="single" w:sz="12" w:space="0" w:color="auto"/>
        <w:insideH w:val="single" w:sz="4" w:space="0" w:color="auto"/>
        <w:insideV w:val="single" w:sz="4" w:space="0" w:color="auto"/>
      </w:tblBorders>
    </w:tblPr>
    <w:tcPr>
      <w:vAlign w:val="center"/>
    </w:tcPr>
  </w:style>
  <w:style w:type="character" w:customStyle="1" w:styleId="18">
    <w:name w:val="普通(网站) 字符1"/>
    <w:basedOn w:val="a0"/>
    <w:qFormat/>
    <w:rsid w:val="002417AD"/>
    <w:rPr>
      <w:rFonts w:ascii="宋体" w:hAnsi="宋体"/>
      <w:sz w:val="24"/>
    </w:rPr>
  </w:style>
  <w:style w:type="character" w:styleId="afffa">
    <w:name w:val="Unresolved Mention"/>
    <w:basedOn w:val="a0"/>
    <w:uiPriority w:val="99"/>
    <w:semiHidden/>
    <w:unhideWhenUsed/>
    <w:rsid w:val="00205DED"/>
    <w:rPr>
      <w:color w:val="605E5C"/>
      <w:shd w:val="clear" w:color="auto" w:fill="E1DFDD"/>
    </w:rPr>
  </w:style>
  <w:style w:type="character" w:styleId="afffb">
    <w:name w:val="FollowedHyperlink"/>
    <w:basedOn w:val="a0"/>
    <w:semiHidden/>
    <w:unhideWhenUsed/>
    <w:rsid w:val="00205DED"/>
    <w:rPr>
      <w:color w:val="954F72" w:themeColor="followedHyperlink"/>
      <w:u w:val="single"/>
    </w:rPr>
  </w:style>
  <w:style w:type="paragraph" w:customStyle="1" w:styleId="afffc">
    <w:name w:val="首行缩进正文"/>
    <w:basedOn w:val="a"/>
    <w:link w:val="afffd"/>
    <w:qFormat/>
    <w:rsid w:val="00324860"/>
    <w:pPr>
      <w:widowControl w:val="0"/>
      <w:spacing w:line="360" w:lineRule="auto"/>
      <w:ind w:firstLineChars="200" w:firstLine="200"/>
      <w:jc w:val="both"/>
    </w:pPr>
    <w:rPr>
      <w:rFonts w:ascii="Times New Roman" w:hAnsi="Times New Roman"/>
      <w:color w:val="000000" w:themeColor="text1"/>
      <w:sz w:val="21"/>
    </w:rPr>
  </w:style>
  <w:style w:type="character" w:customStyle="1" w:styleId="afffd">
    <w:name w:val="首行缩进正文 字符"/>
    <w:basedOn w:val="a0"/>
    <w:link w:val="afffc"/>
    <w:qFormat/>
    <w:rsid w:val="00324860"/>
    <w:rPr>
      <w:rFonts w:cs="宋体"/>
      <w:color w:val="000000" w:themeColor="text1"/>
      <w:sz w:val="21"/>
      <w:szCs w:val="24"/>
    </w:rPr>
  </w:style>
  <w:style w:type="paragraph" w:customStyle="1" w:styleId="afffe">
    <w:name w:val="【首页项目名称】"/>
    <w:basedOn w:val="affa"/>
    <w:rsid w:val="003B1CFB"/>
    <w:pPr>
      <w:jc w:val="distribute"/>
      <w:textAlignment w:val="center"/>
    </w:pPr>
    <w:rPr>
      <w:rFonts w:eastAsia="仿宋" w:cs="宋体"/>
      <w:b/>
      <w:bCs/>
      <w:color w:val="auto"/>
      <w:sz w:val="32"/>
    </w:rPr>
  </w:style>
  <w:style w:type="paragraph" w:customStyle="1" w:styleId="C3">
    <w:name w:val="C首行缩进正文"/>
    <w:basedOn w:val="a"/>
    <w:link w:val="C4"/>
    <w:qFormat/>
    <w:rsid w:val="00983E69"/>
    <w:pPr>
      <w:widowControl w:val="0"/>
      <w:spacing w:line="360" w:lineRule="auto"/>
      <w:ind w:firstLineChars="200" w:firstLine="200"/>
      <w:jc w:val="both"/>
    </w:pPr>
    <w:rPr>
      <w:rFonts w:ascii="Times New Roman" w:hAnsi="Times New Roman"/>
      <w:color w:val="000000" w:themeColor="text1"/>
      <w:kern w:val="2"/>
      <w:sz w:val="21"/>
    </w:rPr>
  </w:style>
  <w:style w:type="character" w:customStyle="1" w:styleId="C4">
    <w:name w:val="C首行缩进正文 字符"/>
    <w:basedOn w:val="a0"/>
    <w:link w:val="C3"/>
    <w:qFormat/>
    <w:rsid w:val="00983E69"/>
    <w:rPr>
      <w:rFonts w:cs="宋体"/>
      <w:color w:val="000000" w:themeColor="text1"/>
      <w:kern w:val="2"/>
      <w:sz w:val="21"/>
      <w:szCs w:val="24"/>
    </w:rPr>
  </w:style>
  <w:style w:type="table" w:customStyle="1" w:styleId="affff">
    <w:name w:val="千里の专用表格"/>
    <w:basedOn w:val="a1"/>
    <w:uiPriority w:val="99"/>
    <w:rsid w:val="00040EA3"/>
    <w:pPr>
      <w:adjustRightInd w:val="0"/>
      <w:snapToGrid w:val="0"/>
      <w:jc w:val="center"/>
    </w:pPr>
    <w:rPr>
      <w:rFonts w:eastAsia="Times New Roman"/>
      <w:color w:val="000000" w:themeColor="text1"/>
      <w:sz w:val="24"/>
    </w:rPr>
    <w:tblPr>
      <w:tblBorders>
        <w:top w:val="single" w:sz="4" w:space="0" w:color="auto"/>
        <w:bottom w:val="single" w:sz="4" w:space="0" w:color="auto"/>
        <w:insideH w:val="single" w:sz="4" w:space="0" w:color="auto"/>
        <w:insideV w:val="single" w:sz="4" w:space="0" w:color="auto"/>
      </w:tblBorders>
    </w:tblPr>
    <w:tcPr>
      <w:vAlign w:val="center"/>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90362177">
      <w:bodyDiv w:val="1"/>
      <w:marLeft w:val="0"/>
      <w:marRight w:val="0"/>
      <w:marTop w:val="0"/>
      <w:marBottom w:val="0"/>
      <w:divBdr>
        <w:top w:val="none" w:sz="0" w:space="0" w:color="auto"/>
        <w:left w:val="none" w:sz="0" w:space="0" w:color="auto"/>
        <w:bottom w:val="none" w:sz="0" w:space="0" w:color="auto"/>
        <w:right w:val="none" w:sz="0" w:space="0" w:color="auto"/>
      </w:divBdr>
    </w:div>
    <w:div w:id="1567063616">
      <w:bodyDiv w:val="1"/>
      <w:marLeft w:val="0"/>
      <w:marRight w:val="0"/>
      <w:marTop w:val="0"/>
      <w:marBottom w:val="0"/>
      <w:divBdr>
        <w:top w:val="none" w:sz="0" w:space="0" w:color="auto"/>
        <w:left w:val="none" w:sz="0" w:space="0" w:color="auto"/>
        <w:bottom w:val="none" w:sz="0" w:space="0" w:color="auto"/>
        <w:right w:val="none" w:sz="0" w:space="0" w:color="auto"/>
      </w:divBdr>
      <w:divsChild>
        <w:div w:id="1864635569">
          <w:marLeft w:val="0"/>
          <w:marRight w:val="0"/>
          <w:marTop w:val="0"/>
          <w:marBottom w:val="0"/>
          <w:divBdr>
            <w:top w:val="none" w:sz="0" w:space="0" w:color="auto"/>
            <w:left w:val="none" w:sz="0" w:space="0" w:color="auto"/>
            <w:bottom w:val="none" w:sz="0" w:space="0" w:color="auto"/>
            <w:right w:val="none" w:sz="0" w:space="0" w:color="auto"/>
          </w:divBdr>
        </w:div>
      </w:divsChild>
    </w:div>
    <w:div w:id="1619600236">
      <w:bodyDiv w:val="1"/>
      <w:marLeft w:val="0"/>
      <w:marRight w:val="0"/>
      <w:marTop w:val="0"/>
      <w:marBottom w:val="0"/>
      <w:divBdr>
        <w:top w:val="none" w:sz="0" w:space="0" w:color="auto"/>
        <w:left w:val="none" w:sz="0" w:space="0" w:color="auto"/>
        <w:bottom w:val="none" w:sz="0" w:space="0" w:color="auto"/>
        <w:right w:val="none" w:sz="0" w:space="0" w:color="auto"/>
      </w:divBdr>
      <w:divsChild>
        <w:div w:id="20594258">
          <w:marLeft w:val="0"/>
          <w:marRight w:val="0"/>
          <w:marTop w:val="0"/>
          <w:marBottom w:val="0"/>
          <w:divBdr>
            <w:top w:val="none" w:sz="0" w:space="0" w:color="auto"/>
            <w:left w:val="none" w:sz="0" w:space="0" w:color="auto"/>
            <w:bottom w:val="none" w:sz="0" w:space="0" w:color="auto"/>
            <w:right w:val="none" w:sz="0" w:space="0" w:color="auto"/>
          </w:divBdr>
        </w:div>
      </w:divsChild>
    </w:div>
    <w:div w:id="19115775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wmf"/><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16" Type="http://schemas.openxmlformats.org/officeDocument/2006/relationships/image" Target="media/image4.png"/><Relationship Id="rId11" Type="http://schemas.openxmlformats.org/officeDocument/2006/relationships/image" Target="media/image2.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header" Target="header2.xml"/><Relationship Id="rId79" Type="http://schemas.openxmlformats.org/officeDocument/2006/relationships/image" Target="media/image65.png"/><Relationship Id="rId5" Type="http://schemas.openxmlformats.org/officeDocument/2006/relationships/settings" Target="settings.xml"/><Relationship Id="rId61" Type="http://schemas.openxmlformats.org/officeDocument/2006/relationships/image" Target="media/image49.jpeg"/><Relationship Id="rId19" Type="http://schemas.openxmlformats.org/officeDocument/2006/relationships/image" Target="media/image7.wmf"/><Relationship Id="rId14" Type="http://schemas.openxmlformats.org/officeDocument/2006/relationships/footer" Target="footer3.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header" Target="header1.xml"/><Relationship Id="rId77" Type="http://schemas.openxmlformats.org/officeDocument/2006/relationships/image" Target="media/image63.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59.png"/><Relationship Id="rId80"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wmf"/><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jpeg"/><Relationship Id="rId70" Type="http://schemas.openxmlformats.org/officeDocument/2006/relationships/image" Target="media/image57.png"/><Relationship Id="rId75"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png"/><Relationship Id="rId73" Type="http://schemas.openxmlformats.org/officeDocument/2006/relationships/image" Target="media/image60.png"/><Relationship Id="rId78" Type="http://schemas.openxmlformats.org/officeDocument/2006/relationships/image" Target="media/image64.png"/><Relationship Id="rId8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2.png"/><Relationship Id="rId7" Type="http://schemas.openxmlformats.org/officeDocument/2006/relationships/footnotes" Target="footnotes.xml"/><Relationship Id="rId71" Type="http://schemas.openxmlformats.org/officeDocument/2006/relationships/image" Target="media/image58.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D40CBFCE-9057-40AC-AF06-B6A0D24F4D21}">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17268</TotalTime>
  <Pages>131</Pages>
  <Words>10035</Words>
  <Characters>57200</Characters>
  <Application>Microsoft Office Word</Application>
  <DocSecurity>0</DocSecurity>
  <Lines>476</Lines>
  <Paragraphs>134</Paragraphs>
  <ScaleCrop>false</ScaleCrop>
  <Company/>
  <LinksUpToDate>false</LinksUpToDate>
  <CharactersWithSpaces>67101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建设项目环境影响报告表</dc:title>
  <dc:subject/>
  <dc:creator>zhang li juan</dc:creator>
  <cp:keywords/>
  <dc:description/>
  <cp:lastModifiedBy>Administrator</cp:lastModifiedBy>
  <cp:revision>207</cp:revision>
  <cp:lastPrinted>2018-12-28T05:48:00Z</cp:lastPrinted>
  <dcterms:created xsi:type="dcterms:W3CDTF">2025-09-29T01:04:00Z</dcterms:created>
  <dcterms:modified xsi:type="dcterms:W3CDTF">2026-05-06T08:17:00Z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86F81F7316BC4898BA437127D4A9E0F9_12</vt:lpwstr>
  </property>
</Properties>
</file>