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E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7036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44"/>
          <w:szCs w:val="44"/>
          <w:lang w:eastAsia="zh-CN" w:bidi="ar-SA"/>
        </w:rPr>
        <w:t>部分不合格项目的小知识</w:t>
      </w:r>
    </w:p>
    <w:p w14:paraId="7BDA2499">
      <w:pPr>
        <w:pStyle w:val="3"/>
        <w:widowControl/>
        <w:numPr>
          <w:numId w:val="0"/>
        </w:numPr>
        <w:shd w:val="clear" w:color="auto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0"/>
          <w:sz w:val="32"/>
          <w:szCs w:val="32"/>
          <w:u w:val="none" w:color="auto"/>
          <w:lang w:val="en-US" w:eastAsia="zh-CN" w:bidi="ar-SA"/>
        </w:rPr>
      </w:pPr>
    </w:p>
    <w:p w14:paraId="2C10FFE5">
      <w:pPr>
        <w:pStyle w:val="3"/>
        <w:widowControl/>
        <w:numPr>
          <w:numId w:val="0"/>
        </w:numPr>
        <w:shd w:val="clear" w:color="auto"/>
        <w:spacing w:before="0" w:beforeAutospacing="0" w:after="0" w:afterAutospacing="0" w:line="480" w:lineRule="atLeast"/>
        <w:ind w:right="0" w:rightChars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0"/>
          <w:sz w:val="32"/>
          <w:szCs w:val="32"/>
          <w:u w:val="none" w:color="auto"/>
          <w:lang w:val="en-US" w:eastAsia="zh-CN" w:bidi="ar-SA"/>
        </w:rPr>
        <w:t>一、噻虫胺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 w:color="auto"/>
          <w:lang w:val="en-US" w:eastAsia="zh-CN" w:bidi="ar-SA"/>
        </w:rPr>
        <w:t>：噻虫胺属于新烟碱类杀虫剂，其作用机制与烟碱乙酰胆碱受体相似，具有触杀、胃毒和内吸活性。这意味着噻虫胺不仅可以通过接触害虫体壁使其死亡，还可以通过害虫的取食进入其体内，达到杀灭害虫的目的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 w:color="auto"/>
          <w:lang w:val="en-US" w:eastAsia="zh-CN"/>
        </w:rPr>
        <w:t>。《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食品安全国家标准 食品中农药最大残留限量》（GB 2763-20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 w:color="auto"/>
          <w:lang w:val="en-US" w:eastAsia="zh-CN"/>
        </w:rPr>
        <w:t>中规定，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 w:color="auto"/>
          <w:lang w:val="en-US" w:eastAsia="zh-CN" w:bidi="ar-SA"/>
        </w:rPr>
        <w:t>噻虫胺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 w:color="auto"/>
          <w:lang w:val="en-US" w:eastAsia="zh-CN"/>
        </w:rPr>
        <w:t>在辣椒中最大残留限量为0.05mg/kg，噻虫胺在姜中最大残留限量为0.2mg/kg。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蔬菜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中农残超标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eastAsia="zh-CN"/>
        </w:rPr>
        <w:t>可能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是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蔬菜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eastAsia="zh-CN"/>
        </w:rPr>
        <w:t>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户在生产过程中不考虑农药的半衰期，不按产品说明书规定随意或超剂量喷洒农药，以致于农药在水果中残留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eastAsia="zh-CN"/>
        </w:rPr>
        <w:t>量超标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。</w:t>
      </w:r>
    </w:p>
    <w:p w14:paraId="50F97F09">
      <w:pPr>
        <w:pStyle w:val="3"/>
        <w:widowControl/>
        <w:numPr>
          <w:numId w:val="0"/>
        </w:numPr>
        <w:shd w:val="clear" w:color="auto"/>
        <w:spacing w:before="0" w:beforeAutospacing="0" w:after="0" w:afterAutospacing="0" w:line="480" w:lineRule="atLeast"/>
        <w:ind w:right="0" w:rightChars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 w:color="auto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 w:color="auto"/>
        </w:rPr>
        <w:t>大肠菌群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大肠菌群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是国内外通用的食品污染常用指示菌之一。食品中检出大肠菌群，提示被致病菌（如沙门氏菌、志贺氏菌、致病性大肠杆菌）污染的可能性较大。使用存在大肠菌群的餐具可能会引起肠道外感染和急性腹泻等疾病。《食品安全国家标准 消毒餐（饮）具》（GB 14934-2016）中规定，消毒餐（饮）具中不得检出大肠菌群。餐饮具中检出大肠菌群的原因可能是餐具清洗不彻底，也可能是消毒餐具的消毒液未达到规定浓度，或者餐具干热消毒时未达到规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定温度，又或者消毒时间未达到规定要求，或是操作人员或周围环境不清洁，造成餐饮具受二次污染所致。</w:t>
      </w:r>
    </w:p>
    <w:p w14:paraId="679243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6047"/>
    <w:rsid w:val="0E8207C8"/>
    <w:rsid w:val="37992A22"/>
    <w:rsid w:val="3D8879FA"/>
    <w:rsid w:val="40E35510"/>
    <w:rsid w:val="430776D3"/>
    <w:rsid w:val="454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506</Characters>
  <Lines>0</Lines>
  <Paragraphs>0</Paragraphs>
  <TotalTime>2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2025-07-16T01:47:00Z</dcterms:created>
  <dc:creator>DELL</dc:creator>
  <cp:lastModifiedBy>冰凝</cp:lastModifiedBy>
  <dcterms:modified xsi:type="dcterms:W3CDTF">2025-12-04T01:22:07Z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eyJoZGlkIjoiMWY1MjlkNGFiNzc5NTZiYmE5ZjUyM2JmMzVjODg5ZjEiLCJ1c2VySWQiOiI0OTM1MjgxODUifQ==</vt:lpwstr>
  </property>
  <property fmtid="{D5CDD505-2E9C-101B-9397-08002B2CF9AE}" pid="4" name="ICV">
    <vt:lpwstr>2CC5C5174FE146609D602B3614D333B0_12</vt:lpwstr>
  </property>
</Properties>
</file>